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9834" w14:textId="77777777" w:rsidR="00DA4F1D" w:rsidRPr="00A06A78" w:rsidRDefault="00784B76" w:rsidP="00A06A78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S2 </w:t>
      </w:r>
      <w:r w:rsidRPr="00A421CD">
        <w:rPr>
          <w:rFonts w:ascii="Times New Roman" w:hAnsi="Times New Roman" w:cs="Times New Roman"/>
          <w:b/>
          <w:lang w:val="en-US"/>
        </w:rPr>
        <w:t>Ta</w:t>
      </w:r>
      <w:bookmarkStart w:id="0" w:name="_GoBack"/>
      <w:bookmarkEnd w:id="0"/>
      <w:r w:rsidRPr="00A421CD">
        <w:rPr>
          <w:rFonts w:ascii="Times New Roman" w:hAnsi="Times New Roman" w:cs="Times New Roman"/>
          <w:b/>
          <w:lang w:val="en-US"/>
        </w:rPr>
        <w:t xml:space="preserve">ble. </w:t>
      </w:r>
      <w:r w:rsidRPr="00267B3B">
        <w:rPr>
          <w:rFonts w:ascii="Times New Roman" w:hAnsi="Times New Roman" w:cs="Times New Roman"/>
          <w:b/>
          <w:color w:val="000000"/>
          <w:lang w:val="en-US"/>
        </w:rPr>
        <w:t>Primers used for DNA amplification.</w:t>
      </w:r>
    </w:p>
    <w:tbl>
      <w:tblPr>
        <w:tblpPr w:leftFromText="141" w:rightFromText="141" w:vertAnchor="text" w:horzAnchor="page" w:tblpXSpec="center" w:tblpY="196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245"/>
        <w:gridCol w:w="3118"/>
      </w:tblGrid>
      <w:tr w:rsidR="00784B76" w:rsidRPr="00A421CD" w14:paraId="1C29D367" w14:textId="77777777" w:rsidTr="004C79E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96C2B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9507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Primer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5162A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Primer s</w:t>
            </w:r>
            <w:r w:rsidRPr="00A421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equence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41ECE5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Authors</w:t>
            </w:r>
          </w:p>
        </w:tc>
      </w:tr>
      <w:tr w:rsidR="00784B76" w:rsidRPr="00A421CD" w14:paraId="7E9729AC" w14:textId="77777777" w:rsidTr="004C79EE">
        <w:tc>
          <w:tcPr>
            <w:tcW w:w="959" w:type="dxa"/>
            <w:tcBorders>
              <w:top w:val="single" w:sz="4" w:space="0" w:color="auto"/>
            </w:tcBorders>
          </w:tcPr>
          <w:p w14:paraId="0B9FD177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12S </w:t>
            </w:r>
          </w:p>
          <w:p w14:paraId="0D337ACE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12S</w:t>
            </w:r>
          </w:p>
          <w:p w14:paraId="0AFAE9A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12S</w:t>
            </w:r>
          </w:p>
          <w:p w14:paraId="56E1B98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12S</w:t>
            </w:r>
          </w:p>
          <w:p w14:paraId="2C983DE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12S</w:t>
            </w:r>
          </w:p>
          <w:p w14:paraId="678C6F8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12S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A09F3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t-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Phe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-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frog</w:t>
            </w:r>
            <w:proofErr w:type="spellEnd"/>
          </w:p>
          <w:p w14:paraId="5A08A16C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t-Val-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frog</w:t>
            </w:r>
            <w:proofErr w:type="spellEnd"/>
          </w:p>
          <w:p w14:paraId="18259F07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tRNA</w:t>
            </w:r>
            <w:proofErr w:type="gram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-val</w:t>
            </w:r>
            <w:proofErr w:type="spellEnd"/>
          </w:p>
          <w:p w14:paraId="76528D8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tPhe2</w:t>
            </w:r>
            <w:proofErr w:type="gram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-frog</w:t>
            </w:r>
          </w:p>
          <w:p w14:paraId="580B9662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421CD">
              <w:rPr>
                <w:rFonts w:ascii="Times New Roman" w:hAnsi="Times New Roman" w:cs="Times New Roman"/>
                <w:lang w:val="en-US"/>
              </w:rPr>
              <w:t>MVZ59</w:t>
            </w:r>
          </w:p>
          <w:p w14:paraId="4F9505A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lang w:val="en-US"/>
              </w:rPr>
              <w:t>MVZ50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3064ED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ATAGCRCTGAARAYGCTRAGATG</w:t>
            </w:r>
          </w:p>
          <w:p w14:paraId="440AE43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TGTAAGCGARAGGCTTTKGTTAAGCT</w:t>
            </w:r>
          </w:p>
          <w:p w14:paraId="70E223F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GGTGTAAGCGARAGGCTTTKGTTAAG</w:t>
            </w:r>
          </w:p>
          <w:p w14:paraId="2E89A819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GCRCTGAARATGCTGAGATGARCCC</w:t>
            </w:r>
          </w:p>
          <w:p w14:paraId="72028EE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ATAGCACTGAAAAYGCTDAGATG</w:t>
            </w:r>
          </w:p>
          <w:p w14:paraId="67326E7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TCTCGGTGTAAGCGAGAGGCTT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4C3DC9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(2005)</w:t>
            </w:r>
          </w:p>
          <w:p w14:paraId="38F14F4A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(2005)</w:t>
            </w:r>
          </w:p>
          <w:p w14:paraId="1C7B8E9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Goebel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(1999)</w:t>
            </w:r>
          </w:p>
          <w:p w14:paraId="4B1A2659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Goebel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(1999)</w:t>
            </w:r>
          </w:p>
          <w:p w14:paraId="453E08F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Goebel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(1999)</w:t>
            </w:r>
          </w:p>
          <w:p w14:paraId="77EA9D0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Goebel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(1999)</w:t>
            </w:r>
          </w:p>
        </w:tc>
      </w:tr>
      <w:tr w:rsidR="00784B76" w:rsidRPr="00A421CD" w14:paraId="35576F0E" w14:textId="77777777" w:rsidTr="004C79EE">
        <w:tc>
          <w:tcPr>
            <w:tcW w:w="959" w:type="dxa"/>
          </w:tcPr>
          <w:p w14:paraId="0826AFB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16S </w:t>
            </w:r>
          </w:p>
          <w:p w14:paraId="4F3089B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16S</w:t>
            </w:r>
          </w:p>
          <w:p w14:paraId="141F800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16S</w:t>
            </w:r>
          </w:p>
        </w:tc>
        <w:tc>
          <w:tcPr>
            <w:tcW w:w="1701" w:type="dxa"/>
          </w:tcPr>
          <w:p w14:paraId="177F6AE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16Sbr-H</w:t>
            </w:r>
          </w:p>
          <w:p w14:paraId="0E34078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16SC-16L</w:t>
            </w:r>
          </w:p>
          <w:p w14:paraId="7D111B4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lang w:val="en-US"/>
              </w:rPr>
              <w:t>16H47</w:t>
            </w:r>
          </w:p>
        </w:tc>
        <w:tc>
          <w:tcPr>
            <w:tcW w:w="5245" w:type="dxa"/>
          </w:tcPr>
          <w:p w14:paraId="144F97A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CCGGTCTGAACTCAGA TCACGT</w:t>
            </w:r>
          </w:p>
          <w:p w14:paraId="4C7ACCD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GTRGGCCTAAAAGCAGCCAC</w:t>
            </w:r>
          </w:p>
          <w:p w14:paraId="1E11641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AAAGRGCTTAGRTCTTTYGCA</w:t>
            </w:r>
          </w:p>
        </w:tc>
        <w:tc>
          <w:tcPr>
            <w:tcW w:w="3118" w:type="dxa"/>
          </w:tcPr>
          <w:p w14:paraId="1C3AB11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Palumbi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(1991)</w:t>
            </w:r>
          </w:p>
          <w:p w14:paraId="12A858D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Pauly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(2004)</w:t>
            </w:r>
          </w:p>
          <w:p w14:paraId="5F64B3E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421CD">
              <w:rPr>
                <w:rFonts w:ascii="Times New Roman" w:hAnsi="Times New Roman" w:cs="Times New Roman"/>
                <w:lang w:val="en-US"/>
              </w:rPr>
              <w:t>Heinicke</w:t>
            </w:r>
            <w:proofErr w:type="spellEnd"/>
            <w:r w:rsidRPr="00A421CD">
              <w:rPr>
                <w:rFonts w:ascii="Times New Roman" w:hAnsi="Times New Roman" w:cs="Times New Roman"/>
                <w:lang w:val="en-US"/>
              </w:rPr>
              <w:t xml:space="preserve"> et al. (2007)</w:t>
            </w:r>
          </w:p>
        </w:tc>
      </w:tr>
      <w:tr w:rsidR="00784B76" w:rsidRPr="00A421CD" w14:paraId="570166B5" w14:textId="77777777" w:rsidTr="004C79EE">
        <w:tc>
          <w:tcPr>
            <w:tcW w:w="959" w:type="dxa"/>
          </w:tcPr>
          <w:p w14:paraId="764C2B6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ND1</w:t>
            </w:r>
          </w:p>
          <w:p w14:paraId="6329D48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ND1</w:t>
            </w:r>
          </w:p>
          <w:p w14:paraId="56CBFFA9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ND1</w:t>
            </w:r>
          </w:p>
          <w:p w14:paraId="6B1BD97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ND1</w:t>
            </w:r>
          </w:p>
        </w:tc>
        <w:tc>
          <w:tcPr>
            <w:tcW w:w="1701" w:type="dxa"/>
          </w:tcPr>
          <w:p w14:paraId="2671EF9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WL384</w:t>
            </w:r>
          </w:p>
          <w:p w14:paraId="7C00389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WL379</w:t>
            </w:r>
          </w:p>
          <w:p w14:paraId="2F88959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16S-frog</w:t>
            </w:r>
          </w:p>
          <w:p w14:paraId="25DF57F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tMet</w:t>
            </w:r>
            <w:proofErr w:type="spellEnd"/>
            <w:proofErr w:type="gram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-frog</w:t>
            </w:r>
          </w:p>
        </w:tc>
        <w:tc>
          <w:tcPr>
            <w:tcW w:w="5245" w:type="dxa"/>
          </w:tcPr>
          <w:p w14:paraId="043E424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GAGATWGTTTGWGCAACTGCTCG</w:t>
            </w:r>
          </w:p>
          <w:p w14:paraId="6380487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GCAATAATYATYTGAACMCC</w:t>
            </w:r>
          </w:p>
          <w:p w14:paraId="4B691EC7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TTACCCTRGGGATAACAGCGCAA</w:t>
            </w:r>
          </w:p>
          <w:p w14:paraId="1ACE837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TTGGGGTATGGGCCCAAAAGCT</w:t>
            </w:r>
          </w:p>
        </w:tc>
        <w:tc>
          <w:tcPr>
            <w:tcW w:w="3118" w:type="dxa"/>
          </w:tcPr>
          <w:p w14:paraId="7F958D5E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Moen and 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 (2008)</w:t>
            </w:r>
          </w:p>
          <w:p w14:paraId="275D510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Moen and 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 (2008)</w:t>
            </w:r>
          </w:p>
          <w:p w14:paraId="41F93E99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(2005)</w:t>
            </w:r>
          </w:p>
          <w:p w14:paraId="11E34602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 xml:space="preserve">et al. 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(2005)</w:t>
            </w:r>
          </w:p>
        </w:tc>
      </w:tr>
      <w:tr w:rsidR="00784B76" w:rsidRPr="00A421CD" w14:paraId="73B7C48C" w14:textId="77777777" w:rsidTr="004C79EE">
        <w:tc>
          <w:tcPr>
            <w:tcW w:w="959" w:type="dxa"/>
          </w:tcPr>
          <w:p w14:paraId="6BCE1F7E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CO1</w:t>
            </w:r>
          </w:p>
          <w:p w14:paraId="5D9B1AA2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CO1</w:t>
            </w:r>
          </w:p>
        </w:tc>
        <w:tc>
          <w:tcPr>
            <w:tcW w:w="1701" w:type="dxa"/>
          </w:tcPr>
          <w:p w14:paraId="2259AE6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LCO1490</w:t>
            </w:r>
          </w:p>
          <w:p w14:paraId="6584F21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dgHCO2198</w:t>
            </w:r>
            <w:proofErr w:type="gramEnd"/>
          </w:p>
        </w:tc>
        <w:tc>
          <w:tcPr>
            <w:tcW w:w="5245" w:type="dxa"/>
          </w:tcPr>
          <w:p w14:paraId="38497265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GGTCAACAAATCATAAAGATATTGG</w:t>
            </w:r>
          </w:p>
          <w:p w14:paraId="74B64C1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TAAACTTCAGGGTGACCAAAR</w:t>
            </w:r>
          </w:p>
        </w:tc>
        <w:tc>
          <w:tcPr>
            <w:tcW w:w="3118" w:type="dxa"/>
          </w:tcPr>
          <w:p w14:paraId="10918EBC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Folmer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al. (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1994)</w:t>
            </w:r>
          </w:p>
          <w:p w14:paraId="3B1D725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Folmer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al.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(1994)</w:t>
            </w:r>
          </w:p>
        </w:tc>
      </w:tr>
      <w:tr w:rsidR="00784B76" w:rsidRPr="00A421CD" w14:paraId="283A3CBD" w14:textId="77777777" w:rsidTr="004C79EE">
        <w:tc>
          <w:tcPr>
            <w:tcW w:w="959" w:type="dxa"/>
          </w:tcPr>
          <w:p w14:paraId="6BFC2C5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</w:t>
            </w:r>
          </w:p>
          <w:p w14:paraId="443ECF37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</w:t>
            </w:r>
          </w:p>
          <w:p w14:paraId="38A04C52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</w:t>
            </w:r>
          </w:p>
          <w:p w14:paraId="789CA95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</w:t>
            </w:r>
          </w:p>
        </w:tc>
        <w:tc>
          <w:tcPr>
            <w:tcW w:w="1701" w:type="dxa"/>
          </w:tcPr>
          <w:p w14:paraId="2D1A9B92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POMC1</w:t>
            </w:r>
          </w:p>
          <w:p w14:paraId="70CF05D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POMC2</w:t>
            </w:r>
          </w:p>
          <w:p w14:paraId="511F9565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POMC3</w:t>
            </w:r>
          </w:p>
          <w:p w14:paraId="43B3157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POMC4</w:t>
            </w:r>
          </w:p>
        </w:tc>
        <w:tc>
          <w:tcPr>
            <w:tcW w:w="5245" w:type="dxa"/>
          </w:tcPr>
          <w:p w14:paraId="484A4A0C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GAATGTATYAAAGMMTGCAAGATGGWCCT</w:t>
            </w:r>
          </w:p>
          <w:p w14:paraId="65077876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TAYTGRCCCTTYTTGTGGGCRTT</w:t>
            </w:r>
          </w:p>
          <w:p w14:paraId="6AA5395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TCTGCMGARTCWCCYGTGTTTCC</w:t>
            </w:r>
          </w:p>
          <w:p w14:paraId="5F9646E0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TGGCA TTYTTGAAAAGAGTCA T</w:t>
            </w:r>
          </w:p>
        </w:tc>
        <w:tc>
          <w:tcPr>
            <w:tcW w:w="3118" w:type="dxa"/>
          </w:tcPr>
          <w:p w14:paraId="2329F20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l. (2005)</w:t>
            </w:r>
          </w:p>
          <w:p w14:paraId="1B3659D9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l. (2005)</w:t>
            </w:r>
          </w:p>
          <w:p w14:paraId="0F219DDF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l. (2005)</w:t>
            </w:r>
          </w:p>
          <w:p w14:paraId="17B224CB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Wiens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A421CD">
              <w:rPr>
                <w:rFonts w:ascii="Times New Roman" w:hAnsi="Times New Roman" w:cs="Times New Roman"/>
                <w:iCs/>
                <w:color w:val="000000"/>
                <w:lang w:val="fr-FR"/>
              </w:rPr>
              <w:t>et a</w:t>
            </w:r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>l. (2005)</w:t>
            </w:r>
          </w:p>
        </w:tc>
      </w:tr>
      <w:tr w:rsidR="00784B76" w:rsidRPr="00A421CD" w14:paraId="4296E2CB" w14:textId="77777777" w:rsidTr="004C79EE">
        <w:tc>
          <w:tcPr>
            <w:tcW w:w="959" w:type="dxa"/>
          </w:tcPr>
          <w:p w14:paraId="5D38F2F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BDNF</w:t>
            </w:r>
          </w:p>
          <w:p w14:paraId="6CCD61B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BDNF</w:t>
            </w:r>
          </w:p>
        </w:tc>
        <w:tc>
          <w:tcPr>
            <w:tcW w:w="1701" w:type="dxa"/>
          </w:tcPr>
          <w:p w14:paraId="1E2B8D7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BDNFAmp-F1</w:t>
            </w:r>
          </w:p>
          <w:p w14:paraId="07DEE72D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BDNFAmp-R1</w:t>
            </w:r>
          </w:p>
        </w:tc>
        <w:tc>
          <w:tcPr>
            <w:tcW w:w="5245" w:type="dxa"/>
          </w:tcPr>
          <w:p w14:paraId="0D574DC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ACCATCCTTTTCCTKACTATGG</w:t>
            </w:r>
          </w:p>
          <w:p w14:paraId="694F165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CTATCTTCCCCTTTTAATGGTC</w:t>
            </w:r>
          </w:p>
        </w:tc>
        <w:tc>
          <w:tcPr>
            <w:tcW w:w="3118" w:type="dxa"/>
          </w:tcPr>
          <w:p w14:paraId="1A181185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Santos and 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Cannatella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 (2011)</w:t>
            </w:r>
          </w:p>
          <w:p w14:paraId="2864EAF8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Santos and </w:t>
            </w: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Cannatella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 xml:space="preserve"> (2011)</w:t>
            </w:r>
          </w:p>
        </w:tc>
      </w:tr>
      <w:tr w:rsidR="00784B76" w:rsidRPr="00A421CD" w14:paraId="173C6748" w14:textId="77777777" w:rsidTr="004C79EE">
        <w:tc>
          <w:tcPr>
            <w:tcW w:w="959" w:type="dxa"/>
            <w:tcBorders>
              <w:bottom w:val="single" w:sz="4" w:space="0" w:color="auto"/>
            </w:tcBorders>
          </w:tcPr>
          <w:p w14:paraId="31875027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t>RAG1</w:t>
            </w:r>
          </w:p>
          <w:p w14:paraId="2F1AA9CE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RAG1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1222C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R1-GFF</w:t>
            </w:r>
          </w:p>
          <w:p w14:paraId="39B8BFC3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R1-GFR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FA1642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GAGAAGTCTACAAAAAVGGCAAAG</w:t>
            </w:r>
          </w:p>
          <w:p w14:paraId="6D8BC42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1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GAAGCGCCTGAACAGTTTATTAC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F09E14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lastRenderedPageBreak/>
              <w:t>Faivovich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et al. (2005)</w:t>
            </w:r>
          </w:p>
          <w:p w14:paraId="1AED28A1" w14:textId="77777777" w:rsidR="00784B76" w:rsidRPr="00A421CD" w:rsidRDefault="00784B76" w:rsidP="00A06A78">
            <w:pPr>
              <w:spacing w:line="48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lastRenderedPageBreak/>
              <w:t>Faivovich</w:t>
            </w:r>
            <w:proofErr w:type="spellEnd"/>
            <w:r w:rsidRPr="00A421CD">
              <w:rPr>
                <w:rFonts w:ascii="Times New Roman" w:hAnsi="Times New Roman" w:cs="Times New Roman"/>
                <w:color w:val="000000"/>
                <w:lang w:val="fr-FR"/>
              </w:rPr>
              <w:t xml:space="preserve"> et al. (2005)</w:t>
            </w:r>
          </w:p>
        </w:tc>
      </w:tr>
    </w:tbl>
    <w:p w14:paraId="0352F0E1" w14:textId="77777777" w:rsidR="00784B76" w:rsidRDefault="00784B76" w:rsidP="00A06A78">
      <w:pPr>
        <w:spacing w:line="480" w:lineRule="auto"/>
      </w:pPr>
    </w:p>
    <w:p w14:paraId="351212DD" w14:textId="263A65ED" w:rsidR="00DC66F3" w:rsidRPr="002854F8" w:rsidRDefault="00655AE0" w:rsidP="002854F8">
      <w:pPr>
        <w:spacing w:line="480" w:lineRule="auto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2E4607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Reference </w:t>
      </w:r>
    </w:p>
    <w:p w14:paraId="6805B0C2" w14:textId="77777777" w:rsidR="002854F8" w:rsidRDefault="002854F8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Faivovich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J, Haddad CFB,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García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PCA, Fros</w:t>
      </w:r>
      <w:r>
        <w:rPr>
          <w:rFonts w:ascii="Times New Roman" w:hAnsi="Times New Roman" w:cs="Times New Roman"/>
          <w:color w:val="000000"/>
          <w:lang w:val="en-US"/>
        </w:rPr>
        <w:t>t DR, Campbell, JA, Wheeler WC.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Systematic review of the frog family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Hylidae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, with special reference to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Hylinae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: phylogenetic analysis and taxonomic revision. </w:t>
      </w:r>
      <w:proofErr w:type="gramStart"/>
      <w:r w:rsidRPr="00A421CD">
        <w:rPr>
          <w:rFonts w:ascii="Times New Roman" w:hAnsi="Times New Roman" w:cs="Times New Roman"/>
          <w:iCs/>
          <w:color w:val="000000"/>
          <w:lang w:val="en-US"/>
        </w:rPr>
        <w:t>Bulletin of the American Museum of Natural History</w:t>
      </w:r>
      <w:r>
        <w:rPr>
          <w:rFonts w:ascii="Times New Roman" w:hAnsi="Times New Roman" w:cs="Times New Roman"/>
          <w:iCs/>
          <w:color w:val="000000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2005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294: 1–240.</w:t>
      </w:r>
      <w:proofErr w:type="gramEnd"/>
    </w:p>
    <w:p w14:paraId="7A2B3E65" w14:textId="77777777" w:rsidR="002854F8" w:rsidRDefault="002854F8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6934B616" w14:textId="77777777" w:rsidR="002854F8" w:rsidRPr="00A421CD" w:rsidRDefault="002854F8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Folmer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O, Black M</w:t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Hoeh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W, Lutz R,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Vrijenhoek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R.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DNA primers for amplification of mitochondrial cytochrome c oxidase subunit I from diverse metazoan invertebrates. Molecular Marine Biology and Biotechnology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1994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3: 294–299.</w:t>
      </w:r>
      <w:proofErr w:type="gramEnd"/>
    </w:p>
    <w:p w14:paraId="2E0DF9CB" w14:textId="77777777" w:rsidR="002854F8" w:rsidRDefault="002854F8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D133460" w14:textId="4E63A677" w:rsidR="00DC66F3" w:rsidRDefault="006922E5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Goebel AM, Donnelly JM,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Atz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ME.</w:t>
      </w:r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PCR primers and amplification methods for 12S ribosomal DNA, the control region, cytochrome oxidase I, and cytochrome b in </w:t>
      </w:r>
      <w:proofErr w:type="spellStart"/>
      <w:r w:rsidR="00DC66F3" w:rsidRPr="00A421CD">
        <w:rPr>
          <w:rFonts w:ascii="Times New Roman" w:hAnsi="Times New Roman" w:cs="Times New Roman"/>
          <w:color w:val="000000"/>
          <w:lang w:val="en-US"/>
        </w:rPr>
        <w:t>bufonids</w:t>
      </w:r>
      <w:proofErr w:type="spellEnd"/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 and other frogs, and an overview of PCR primers which have amplified DNA in amphibians successfully.</w:t>
      </w:r>
      <w:proofErr w:type="gramEnd"/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 Molecular </w:t>
      </w:r>
      <w:proofErr w:type="spellStart"/>
      <w:r w:rsidR="00DC66F3" w:rsidRPr="00A421CD">
        <w:rPr>
          <w:rFonts w:ascii="Times New Roman" w:hAnsi="Times New Roman" w:cs="Times New Roman"/>
          <w:color w:val="000000"/>
          <w:lang w:val="en-US"/>
        </w:rPr>
        <w:t>Phylogenetics</w:t>
      </w:r>
      <w:proofErr w:type="spellEnd"/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 and Evolution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1999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="00DC66F3" w:rsidRPr="00A421CD">
        <w:rPr>
          <w:rFonts w:ascii="Times New Roman" w:hAnsi="Times New Roman" w:cs="Times New Roman"/>
          <w:color w:val="000000"/>
          <w:lang w:val="en-US"/>
        </w:rPr>
        <w:t xml:space="preserve"> 11: 163–199.</w:t>
      </w:r>
      <w:proofErr w:type="gramEnd"/>
    </w:p>
    <w:p w14:paraId="3270CAA3" w14:textId="77777777" w:rsidR="0005676A" w:rsidRDefault="0005676A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7332543" w14:textId="77777777" w:rsidR="00C65EA3" w:rsidRDefault="00C65EA3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Heini</w:t>
      </w:r>
      <w:r>
        <w:rPr>
          <w:rFonts w:ascii="Times New Roman" w:hAnsi="Times New Roman" w:cs="Times New Roman"/>
          <w:color w:val="000000"/>
          <w:lang w:val="en-US"/>
        </w:rPr>
        <w:t>cke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MP,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Duellman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WE, Hedges SB.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Major Caribbean and Central American frog faunas originated by oceanic dispersal. </w:t>
      </w:r>
      <w:proofErr w:type="gramStart"/>
      <w:r w:rsidRPr="00A421CD">
        <w:rPr>
          <w:rFonts w:ascii="Times New Roman" w:hAnsi="Times New Roman" w:cs="Times New Roman"/>
          <w:lang w:val="en-US"/>
        </w:rPr>
        <w:t>Proceedings of the National Academy of Sciences of the United States of America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2007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Pr="00A421CD">
        <w:rPr>
          <w:rFonts w:ascii="Times New Roman" w:hAnsi="Times New Roman" w:cs="Times New Roman"/>
          <w:lang w:val="en-US"/>
        </w:rPr>
        <w:t xml:space="preserve"> </w:t>
      </w:r>
      <w:r w:rsidRPr="00A421CD">
        <w:rPr>
          <w:rFonts w:ascii="Times New Roman" w:hAnsi="Times New Roman" w:cs="Times New Roman"/>
          <w:color w:val="000000"/>
          <w:lang w:val="en-US"/>
        </w:rPr>
        <w:t>104: 10092–10097.</w:t>
      </w:r>
      <w:proofErr w:type="gramEnd"/>
    </w:p>
    <w:p w14:paraId="6C2F2B7C" w14:textId="77777777" w:rsidR="002854F8" w:rsidRDefault="002854F8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B808305" w14:textId="77777777" w:rsidR="002854F8" w:rsidRDefault="002854F8" w:rsidP="0038241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141413"/>
          <w:lang w:val="en-US"/>
        </w:rPr>
      </w:pPr>
      <w:proofErr w:type="gramStart"/>
      <w:r w:rsidRPr="00A421CD">
        <w:rPr>
          <w:rFonts w:ascii="Times New Roman" w:hAnsi="Times New Roman" w:cs="Times New Roman"/>
          <w:iCs/>
          <w:color w:val="141413"/>
          <w:lang w:val="en-US"/>
        </w:rPr>
        <w:t xml:space="preserve">Moen DS, </w:t>
      </w:r>
      <w:proofErr w:type="spellStart"/>
      <w:r w:rsidRPr="00A421CD">
        <w:rPr>
          <w:rFonts w:ascii="Times New Roman" w:hAnsi="Times New Roman" w:cs="Times New Roman"/>
          <w:iCs/>
          <w:color w:val="141413"/>
          <w:lang w:val="en-US"/>
        </w:rPr>
        <w:t>Wie</w:t>
      </w:r>
      <w:r>
        <w:rPr>
          <w:rFonts w:ascii="Times New Roman" w:hAnsi="Times New Roman" w:cs="Times New Roman"/>
          <w:iCs/>
          <w:color w:val="141413"/>
          <w:lang w:val="en-US"/>
        </w:rPr>
        <w:t>ns</w:t>
      </w:r>
      <w:proofErr w:type="spellEnd"/>
      <w:r>
        <w:rPr>
          <w:rFonts w:ascii="Times New Roman" w:hAnsi="Times New Roman" w:cs="Times New Roman"/>
          <w:iCs/>
          <w:color w:val="141413"/>
          <w:lang w:val="en-US"/>
        </w:rPr>
        <w:t xml:space="preserve"> JJ.</w:t>
      </w:r>
      <w:proofErr w:type="gramEnd"/>
      <w:r w:rsidRPr="00A421CD">
        <w:rPr>
          <w:rFonts w:ascii="Times New Roman" w:hAnsi="Times New Roman" w:cs="Times New Roman"/>
          <w:iCs/>
          <w:color w:val="141413"/>
          <w:lang w:val="en-US"/>
        </w:rPr>
        <w:t xml:space="preserve"> Phylogenetic evidence for competitively driven divergence: body-size evolution in Caribbean </w:t>
      </w:r>
      <w:proofErr w:type="spellStart"/>
      <w:r w:rsidRPr="00A421CD">
        <w:rPr>
          <w:rFonts w:ascii="Times New Roman" w:hAnsi="Times New Roman" w:cs="Times New Roman"/>
          <w:iCs/>
          <w:color w:val="141413"/>
          <w:lang w:val="en-US"/>
        </w:rPr>
        <w:t>treefrogs</w:t>
      </w:r>
      <w:proofErr w:type="spellEnd"/>
      <w:r w:rsidRPr="00A421CD">
        <w:rPr>
          <w:rFonts w:ascii="Times New Roman" w:hAnsi="Times New Roman" w:cs="Times New Roman"/>
          <w:iCs/>
          <w:color w:val="141413"/>
          <w:lang w:val="en-US"/>
        </w:rPr>
        <w:t xml:space="preserve"> (</w:t>
      </w:r>
      <w:proofErr w:type="spellStart"/>
      <w:r w:rsidRPr="00A421CD">
        <w:rPr>
          <w:rFonts w:ascii="Times New Roman" w:hAnsi="Times New Roman" w:cs="Times New Roman"/>
          <w:iCs/>
          <w:color w:val="141413"/>
          <w:lang w:val="en-US"/>
        </w:rPr>
        <w:t>Hylidae</w:t>
      </w:r>
      <w:proofErr w:type="spellEnd"/>
      <w:r w:rsidRPr="00A421CD">
        <w:rPr>
          <w:rFonts w:ascii="Times New Roman" w:hAnsi="Times New Roman" w:cs="Times New Roman"/>
          <w:iCs/>
          <w:color w:val="141413"/>
          <w:lang w:val="en-US"/>
        </w:rPr>
        <w:t xml:space="preserve">: </w:t>
      </w:r>
      <w:proofErr w:type="spellStart"/>
      <w:r w:rsidRPr="00A421CD">
        <w:rPr>
          <w:rFonts w:ascii="Times New Roman" w:hAnsi="Times New Roman" w:cs="Times New Roman"/>
          <w:i/>
          <w:iCs/>
          <w:color w:val="141413"/>
          <w:lang w:val="en-US"/>
        </w:rPr>
        <w:t>Osteopilus</w:t>
      </w:r>
      <w:proofErr w:type="spellEnd"/>
      <w:r w:rsidRPr="00A421CD">
        <w:rPr>
          <w:rFonts w:ascii="Times New Roman" w:hAnsi="Times New Roman" w:cs="Times New Roman"/>
          <w:iCs/>
          <w:color w:val="141413"/>
          <w:lang w:val="en-US"/>
        </w:rPr>
        <w:t>). Evolution</w:t>
      </w:r>
      <w:r>
        <w:rPr>
          <w:rFonts w:ascii="Times New Roman" w:hAnsi="Times New Roman" w:cs="Times New Roman"/>
          <w:iCs/>
          <w:color w:val="141413"/>
          <w:lang w:val="en-US"/>
        </w:rPr>
        <w:t xml:space="preserve">. </w:t>
      </w:r>
      <w:r w:rsidRPr="00A421CD">
        <w:rPr>
          <w:rFonts w:ascii="Times New Roman" w:hAnsi="Times New Roman" w:cs="Times New Roman"/>
          <w:iCs/>
          <w:color w:val="141413"/>
          <w:lang w:val="en-US"/>
        </w:rPr>
        <w:t>200</w:t>
      </w:r>
      <w:r>
        <w:rPr>
          <w:rFonts w:ascii="Times New Roman" w:hAnsi="Times New Roman" w:cs="Times New Roman"/>
          <w:iCs/>
          <w:color w:val="141413"/>
          <w:lang w:val="en-US"/>
        </w:rPr>
        <w:t>8;</w:t>
      </w:r>
      <w:r w:rsidRPr="00A421CD">
        <w:rPr>
          <w:rFonts w:ascii="Times New Roman" w:hAnsi="Times New Roman" w:cs="Times New Roman"/>
          <w:iCs/>
          <w:color w:val="141413"/>
          <w:lang w:val="en-US"/>
        </w:rPr>
        <w:t xml:space="preserve"> 63:195–214</w:t>
      </w:r>
    </w:p>
    <w:p w14:paraId="32A88CED" w14:textId="77777777" w:rsidR="00C65EA3" w:rsidRDefault="00C65EA3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6995C9EF" w14:textId="11A284F7" w:rsidR="0005676A" w:rsidRPr="00A421CD" w:rsidRDefault="0005676A" w:rsidP="00382416">
      <w:pPr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Palumbi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SR, Martin A, Romano S, McM</w:t>
      </w:r>
      <w:r w:rsidR="006922E5">
        <w:rPr>
          <w:rFonts w:ascii="Times New Roman" w:hAnsi="Times New Roman" w:cs="Times New Roman"/>
          <w:color w:val="000000"/>
          <w:lang w:val="en-US"/>
        </w:rPr>
        <w:t xml:space="preserve">illan WO, </w:t>
      </w:r>
      <w:proofErr w:type="spellStart"/>
      <w:r w:rsidR="006922E5">
        <w:rPr>
          <w:rFonts w:ascii="Times New Roman" w:hAnsi="Times New Roman" w:cs="Times New Roman"/>
          <w:color w:val="000000"/>
          <w:lang w:val="en-US"/>
        </w:rPr>
        <w:t>Stice</w:t>
      </w:r>
      <w:proofErr w:type="spellEnd"/>
      <w:r w:rsidR="006922E5">
        <w:rPr>
          <w:rFonts w:ascii="Times New Roman" w:hAnsi="Times New Roman" w:cs="Times New Roman"/>
          <w:color w:val="000000"/>
          <w:lang w:val="en-US"/>
        </w:rPr>
        <w:t xml:space="preserve"> L, Grabowski G.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The simple fool’s guide to PCR, version 2.0.</w:t>
      </w:r>
      <w:proofErr w:type="gramEnd"/>
      <w:r w:rsidRPr="00A421CD">
        <w:rPr>
          <w:rFonts w:ascii="Times New Roman" w:hAnsi="Times New Roman" w:cs="Times New Roman"/>
          <w:color w:val="000000"/>
          <w:lang w:val="en-US"/>
        </w:rPr>
        <w:t xml:space="preserve"> Privately published document compiled by S.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Palumbi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>, Department of Zoology, University of Hawaii, Honolulu.</w:t>
      </w:r>
      <w:r w:rsidR="006922E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922E5" w:rsidRPr="00A421CD">
        <w:rPr>
          <w:rFonts w:ascii="Times New Roman" w:hAnsi="Times New Roman" w:cs="Times New Roman"/>
          <w:color w:val="000000"/>
          <w:lang w:val="en-US"/>
        </w:rPr>
        <w:t>1991</w:t>
      </w:r>
      <w:r w:rsidR="006922E5">
        <w:rPr>
          <w:rFonts w:ascii="Times New Roman" w:hAnsi="Times New Roman" w:cs="Times New Roman"/>
          <w:color w:val="000000"/>
          <w:lang w:val="en-US"/>
        </w:rPr>
        <w:t>.</w:t>
      </w:r>
    </w:p>
    <w:p w14:paraId="1940E4CA" w14:textId="77777777" w:rsidR="0005676A" w:rsidRDefault="0005676A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400C42EB" w14:textId="5E2847D6" w:rsidR="0005676A" w:rsidRDefault="0005676A" w:rsidP="00382416">
      <w:pPr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Paul</w:t>
      </w:r>
      <w:r w:rsidR="006922E5">
        <w:rPr>
          <w:rFonts w:ascii="Times New Roman" w:hAnsi="Times New Roman" w:cs="Times New Roman"/>
          <w:color w:val="000000"/>
          <w:lang w:val="en-US"/>
        </w:rPr>
        <w:t>y</w:t>
      </w:r>
      <w:proofErr w:type="spellEnd"/>
      <w:r w:rsidR="006922E5">
        <w:rPr>
          <w:rFonts w:ascii="Times New Roman" w:hAnsi="Times New Roman" w:cs="Times New Roman"/>
          <w:color w:val="000000"/>
          <w:lang w:val="en-US"/>
        </w:rPr>
        <w:t xml:space="preserve"> GB, </w:t>
      </w:r>
      <w:proofErr w:type="spellStart"/>
      <w:r w:rsidR="006922E5">
        <w:rPr>
          <w:rFonts w:ascii="Times New Roman" w:hAnsi="Times New Roman" w:cs="Times New Roman"/>
          <w:color w:val="000000"/>
          <w:lang w:val="en-US"/>
        </w:rPr>
        <w:t>Hillis</w:t>
      </w:r>
      <w:proofErr w:type="spellEnd"/>
      <w:r w:rsidR="006922E5">
        <w:rPr>
          <w:rFonts w:ascii="Times New Roman" w:hAnsi="Times New Roman" w:cs="Times New Roman"/>
          <w:color w:val="000000"/>
          <w:lang w:val="en-US"/>
        </w:rPr>
        <w:t xml:space="preserve"> DM, </w:t>
      </w:r>
      <w:proofErr w:type="spellStart"/>
      <w:r w:rsidR="006922E5">
        <w:rPr>
          <w:rFonts w:ascii="Times New Roman" w:hAnsi="Times New Roman" w:cs="Times New Roman"/>
          <w:color w:val="000000"/>
          <w:lang w:val="en-US"/>
        </w:rPr>
        <w:t>Cannatella</w:t>
      </w:r>
      <w:proofErr w:type="spellEnd"/>
      <w:r w:rsidR="006922E5">
        <w:rPr>
          <w:rFonts w:ascii="Times New Roman" w:hAnsi="Times New Roman" w:cs="Times New Roman"/>
          <w:color w:val="000000"/>
          <w:lang w:val="en-US"/>
        </w:rPr>
        <w:t xml:space="preserve"> DC.</w:t>
      </w:r>
      <w:proofErr w:type="gramEnd"/>
      <w:r w:rsidRPr="00A421CD">
        <w:rPr>
          <w:rFonts w:ascii="Times New Roman" w:hAnsi="Times New Roman" w:cs="Times New Roman"/>
          <w:color w:val="000000"/>
          <w:lang w:val="en-US"/>
        </w:rPr>
        <w:t xml:space="preserve"> The History of a Nearctic Colonization: Molecular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Phylogenetics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and Biogeography of the Nea</w:t>
      </w:r>
      <w:r>
        <w:rPr>
          <w:rFonts w:ascii="Times New Roman" w:hAnsi="Times New Roman" w:cs="Times New Roman"/>
          <w:color w:val="000000"/>
          <w:lang w:val="en-US"/>
        </w:rPr>
        <w:t>r</w:t>
      </w:r>
      <w:r w:rsidRPr="00A421CD">
        <w:rPr>
          <w:rFonts w:ascii="Times New Roman" w:hAnsi="Times New Roman" w:cs="Times New Roman"/>
          <w:color w:val="000000"/>
          <w:lang w:val="en-US"/>
        </w:rPr>
        <w:t>ctic Toads (</w:t>
      </w:r>
      <w:proofErr w:type="spellStart"/>
      <w:r w:rsidRPr="00A421CD">
        <w:rPr>
          <w:rFonts w:ascii="Times New Roman" w:hAnsi="Times New Roman" w:cs="Times New Roman"/>
          <w:i/>
          <w:iCs/>
          <w:color w:val="000000"/>
          <w:lang w:val="en-US"/>
        </w:rPr>
        <w:t>Bufo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>). Evolution</w:t>
      </w:r>
      <w:r w:rsidR="006922E5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="006922E5" w:rsidRPr="00A421CD">
        <w:rPr>
          <w:rFonts w:ascii="Times New Roman" w:hAnsi="Times New Roman" w:cs="Times New Roman"/>
          <w:color w:val="000000"/>
          <w:lang w:val="en-US"/>
        </w:rPr>
        <w:t>2004</w:t>
      </w:r>
      <w:r w:rsidR="006922E5">
        <w:rPr>
          <w:rFonts w:ascii="Times New Roman" w:hAnsi="Times New Roman" w:cs="Times New Roman"/>
          <w:color w:val="000000"/>
          <w:lang w:val="en-US"/>
        </w:rPr>
        <w:t>;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58: 2517–2535.</w:t>
      </w:r>
      <w:proofErr w:type="gramEnd"/>
    </w:p>
    <w:p w14:paraId="15158247" w14:textId="77777777" w:rsidR="0045141D" w:rsidRDefault="0045141D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09B9B07" w14:textId="6A685C38" w:rsidR="00DD4A56" w:rsidRDefault="00CE1471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Santos JC,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Cannatella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DC.</w:t>
      </w:r>
      <w:proofErr w:type="gramEnd"/>
      <w:r w:rsidR="00DD4A56" w:rsidRPr="00A421CD">
        <w:rPr>
          <w:rFonts w:ascii="Times New Roman" w:hAnsi="Times New Roman" w:cs="Times New Roman"/>
          <w:color w:val="000000"/>
          <w:lang w:val="en-US"/>
        </w:rPr>
        <w:t xml:space="preserve"> Phenotypic integration emerges from </w:t>
      </w:r>
      <w:proofErr w:type="spellStart"/>
      <w:r w:rsidR="00DD4A56" w:rsidRPr="00A421CD">
        <w:rPr>
          <w:rFonts w:ascii="Times New Roman" w:hAnsi="Times New Roman" w:cs="Times New Roman"/>
          <w:color w:val="000000"/>
          <w:lang w:val="en-US"/>
        </w:rPr>
        <w:t>aposematism</w:t>
      </w:r>
      <w:proofErr w:type="spellEnd"/>
      <w:r w:rsidR="00DD4A56" w:rsidRPr="00A421CD">
        <w:rPr>
          <w:rFonts w:ascii="Times New Roman" w:hAnsi="Times New Roman" w:cs="Times New Roman"/>
          <w:color w:val="000000"/>
          <w:lang w:val="en-US"/>
        </w:rPr>
        <w:t xml:space="preserve"> and scale in poison frogs. </w:t>
      </w:r>
      <w:proofErr w:type="gramStart"/>
      <w:r w:rsidR="00DD4A56" w:rsidRPr="00A421CD">
        <w:rPr>
          <w:rFonts w:ascii="Times New Roman" w:hAnsi="Times New Roman" w:cs="Times New Roman"/>
          <w:lang w:val="en-US"/>
        </w:rPr>
        <w:t>Proceedings of the National Academy of Sciences of the United States of America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2011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="00DD4A56" w:rsidRPr="00A421CD">
        <w:rPr>
          <w:rFonts w:ascii="Times New Roman" w:hAnsi="Times New Roman" w:cs="Times New Roman"/>
          <w:lang w:val="en-US"/>
        </w:rPr>
        <w:t xml:space="preserve"> </w:t>
      </w:r>
      <w:r w:rsidR="00DD4A56" w:rsidRPr="00A421CD">
        <w:rPr>
          <w:rFonts w:ascii="Times New Roman" w:hAnsi="Times New Roman" w:cs="Times New Roman"/>
          <w:color w:val="000000"/>
          <w:lang w:val="en-US"/>
        </w:rPr>
        <w:t>108: 6175–6180.</w:t>
      </w:r>
      <w:proofErr w:type="gramEnd"/>
    </w:p>
    <w:p w14:paraId="4D2097CC" w14:textId="77777777" w:rsidR="00C65EA3" w:rsidRDefault="00C65EA3" w:rsidP="0038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7D25B993" w14:textId="253C2E77" w:rsidR="00C65EA3" w:rsidRPr="00CE1471" w:rsidRDefault="00C65EA3" w:rsidP="00737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Wiens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JJ,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Fetzn</w:t>
      </w:r>
      <w:r>
        <w:rPr>
          <w:rFonts w:ascii="Times New Roman" w:hAnsi="Times New Roman" w:cs="Times New Roman"/>
          <w:color w:val="000000"/>
          <w:lang w:val="en-US"/>
        </w:rPr>
        <w:t>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JW, Parkinson CL, Reeder TW.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Hylid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frog phylogeny and sampling strategies for </w:t>
      </w:r>
      <w:proofErr w:type="spellStart"/>
      <w:r w:rsidRPr="00A421CD">
        <w:rPr>
          <w:rFonts w:ascii="Times New Roman" w:hAnsi="Times New Roman" w:cs="Times New Roman"/>
          <w:color w:val="000000"/>
          <w:lang w:val="en-US"/>
        </w:rPr>
        <w:t>speciose</w:t>
      </w:r>
      <w:proofErr w:type="spellEnd"/>
      <w:r w:rsidRPr="00A421CD">
        <w:rPr>
          <w:rFonts w:ascii="Times New Roman" w:hAnsi="Times New Roman" w:cs="Times New Roman"/>
          <w:color w:val="000000"/>
          <w:lang w:val="en-US"/>
        </w:rPr>
        <w:t xml:space="preserve"> clades.</w:t>
      </w:r>
      <w:proofErr w:type="gramEnd"/>
      <w:r w:rsidRPr="00A421CD">
        <w:rPr>
          <w:rFonts w:ascii="Times New Roman" w:hAnsi="Times New Roman" w:cs="Times New Roman"/>
          <w:color w:val="000000"/>
          <w:lang w:val="en-US"/>
        </w:rPr>
        <w:t xml:space="preserve"> Systematic Biology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A421CD">
        <w:rPr>
          <w:rFonts w:ascii="Times New Roman" w:hAnsi="Times New Roman" w:cs="Times New Roman"/>
          <w:color w:val="000000"/>
          <w:lang w:val="en-US"/>
        </w:rPr>
        <w:t>2005</w:t>
      </w:r>
      <w:r>
        <w:rPr>
          <w:rFonts w:ascii="Times New Roman" w:hAnsi="Times New Roman" w:cs="Times New Roman"/>
          <w:color w:val="000000"/>
          <w:lang w:val="en-US"/>
        </w:rPr>
        <w:t>;</w:t>
      </w:r>
      <w:r w:rsidRPr="00A421CD">
        <w:rPr>
          <w:rFonts w:ascii="Times New Roman" w:hAnsi="Times New Roman" w:cs="Times New Roman"/>
          <w:color w:val="000000"/>
          <w:lang w:val="en-US"/>
        </w:rPr>
        <w:t xml:space="preserve"> 54: 719–748.</w:t>
      </w:r>
      <w:proofErr w:type="gramEnd"/>
    </w:p>
    <w:sectPr w:rsidR="00C65EA3" w:rsidRPr="00CE1471" w:rsidSect="005C07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4C544" w14:textId="77777777" w:rsidR="00737BE6" w:rsidRDefault="00737BE6" w:rsidP="00737BE6">
      <w:r>
        <w:separator/>
      </w:r>
    </w:p>
  </w:endnote>
  <w:endnote w:type="continuationSeparator" w:id="0">
    <w:p w14:paraId="089DBB5D" w14:textId="77777777" w:rsidR="00737BE6" w:rsidRDefault="00737BE6" w:rsidP="007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27AF" w14:textId="77777777" w:rsidR="00737BE6" w:rsidRDefault="00737BE6" w:rsidP="0073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4ABDE" w14:textId="77777777" w:rsidR="00737BE6" w:rsidRDefault="00737BE6" w:rsidP="00737B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BED6" w14:textId="77777777" w:rsidR="00737BE6" w:rsidRDefault="00737BE6" w:rsidP="00737B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8EA5" w14:textId="77777777" w:rsidR="00737BE6" w:rsidRDefault="00737BE6" w:rsidP="00737BE6">
      <w:r>
        <w:separator/>
      </w:r>
    </w:p>
  </w:footnote>
  <w:footnote w:type="continuationSeparator" w:id="0">
    <w:p w14:paraId="4946411D" w14:textId="77777777" w:rsidR="00737BE6" w:rsidRDefault="00737BE6" w:rsidP="00737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1C9D" w14:textId="77777777" w:rsidR="00737BE6" w:rsidRDefault="00737BE6" w:rsidP="00737B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C2E75" w14:textId="77777777" w:rsidR="00737BE6" w:rsidRDefault="00737BE6" w:rsidP="00737B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35BC" w14:textId="3DA68C9C" w:rsidR="00737BE6" w:rsidRDefault="00737BE6" w:rsidP="004C79EE">
    <w:pPr>
      <w:pStyle w:val="Header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6"/>
    <w:rsid w:val="000219FA"/>
    <w:rsid w:val="0005676A"/>
    <w:rsid w:val="002854F8"/>
    <w:rsid w:val="002E4607"/>
    <w:rsid w:val="00382416"/>
    <w:rsid w:val="0045141D"/>
    <w:rsid w:val="004C79EE"/>
    <w:rsid w:val="005C07D7"/>
    <w:rsid w:val="006246AB"/>
    <w:rsid w:val="00655AE0"/>
    <w:rsid w:val="006922E5"/>
    <w:rsid w:val="00737BE6"/>
    <w:rsid w:val="00784B76"/>
    <w:rsid w:val="007D1271"/>
    <w:rsid w:val="009D7BBA"/>
    <w:rsid w:val="00A06A78"/>
    <w:rsid w:val="00C65EA3"/>
    <w:rsid w:val="00CE1471"/>
    <w:rsid w:val="00DA4F1D"/>
    <w:rsid w:val="00DC66F3"/>
    <w:rsid w:val="00DD4A56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C6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7BE6"/>
  </w:style>
  <w:style w:type="paragraph" w:styleId="Footer">
    <w:name w:val="footer"/>
    <w:basedOn w:val="Normal"/>
    <w:link w:val="FooterChar"/>
    <w:uiPriority w:val="99"/>
    <w:unhideWhenUsed/>
    <w:rsid w:val="00737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E6"/>
  </w:style>
  <w:style w:type="character" w:styleId="PageNumber">
    <w:name w:val="page number"/>
    <w:basedOn w:val="DefaultParagraphFont"/>
    <w:uiPriority w:val="99"/>
    <w:semiHidden/>
    <w:unhideWhenUsed/>
    <w:rsid w:val="00737BE6"/>
  </w:style>
  <w:style w:type="paragraph" w:styleId="Header">
    <w:name w:val="header"/>
    <w:basedOn w:val="Normal"/>
    <w:link w:val="HeaderChar"/>
    <w:uiPriority w:val="99"/>
    <w:unhideWhenUsed/>
    <w:rsid w:val="00737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B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7BE6"/>
  </w:style>
  <w:style w:type="paragraph" w:styleId="Footer">
    <w:name w:val="footer"/>
    <w:basedOn w:val="Normal"/>
    <w:link w:val="FooterChar"/>
    <w:uiPriority w:val="99"/>
    <w:unhideWhenUsed/>
    <w:rsid w:val="00737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E6"/>
  </w:style>
  <w:style w:type="character" w:styleId="PageNumber">
    <w:name w:val="page number"/>
    <w:basedOn w:val="DefaultParagraphFont"/>
    <w:uiPriority w:val="99"/>
    <w:semiHidden/>
    <w:unhideWhenUsed/>
    <w:rsid w:val="00737BE6"/>
  </w:style>
  <w:style w:type="paragraph" w:styleId="Header">
    <w:name w:val="header"/>
    <w:basedOn w:val="Normal"/>
    <w:link w:val="HeaderChar"/>
    <w:uiPriority w:val="99"/>
    <w:unhideWhenUsed/>
    <w:rsid w:val="00737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47FEA-293A-E841-91FE-DC754F35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2919</Characters>
  <Application>Microsoft Macintosh Word</Application>
  <DocSecurity>0</DocSecurity>
  <Lines>24</Lines>
  <Paragraphs>6</Paragraphs>
  <ScaleCrop>false</ScaleCrop>
  <Company>PUCE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INFORMATICA</dc:creator>
  <cp:keywords/>
  <dc:description/>
  <cp:lastModifiedBy>DIRECCION INFORMATICA</cp:lastModifiedBy>
  <cp:revision>8</cp:revision>
  <dcterms:created xsi:type="dcterms:W3CDTF">2016-09-25T04:03:00Z</dcterms:created>
  <dcterms:modified xsi:type="dcterms:W3CDTF">2017-01-21T23:46:00Z</dcterms:modified>
</cp:coreProperties>
</file>