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6A" w:rsidRDefault="004B6CBD" w:rsidP="00322002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S3 </w:t>
      </w:r>
      <w:r w:rsidR="00B03C6A" w:rsidRPr="004E2A71">
        <w:rPr>
          <w:rFonts w:asciiTheme="majorBidi" w:hAnsiTheme="majorBidi" w:cstheme="majorBidi"/>
          <w:b/>
          <w:bCs/>
        </w:rPr>
        <w:t xml:space="preserve">AppendixI.Table </w:t>
      </w:r>
      <w:r w:rsidR="00322002">
        <w:rPr>
          <w:rFonts w:asciiTheme="majorBidi" w:hAnsiTheme="majorBidi" w:cstheme="majorBidi"/>
          <w:b/>
          <w:bCs/>
        </w:rPr>
        <w:t>C</w:t>
      </w:r>
      <w:bookmarkStart w:id="0" w:name="_GoBack"/>
      <w:bookmarkEnd w:id="0"/>
      <w:r w:rsidR="00B03C6A" w:rsidRPr="004E2A71">
        <w:rPr>
          <w:rFonts w:asciiTheme="majorBidi" w:hAnsiTheme="majorBidi" w:cstheme="majorBidi"/>
          <w:b/>
          <w:bCs/>
        </w:rPr>
        <w:t>. Candidate and Propose a common concepts for DBF domain.</w:t>
      </w:r>
    </w:p>
    <w:p w:rsidR="00E82EA3" w:rsidRPr="004E2A71" w:rsidRDefault="00E82EA3" w:rsidP="00C87B96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4"/>
        <w:gridCol w:w="2397"/>
        <w:gridCol w:w="2658"/>
        <w:gridCol w:w="1306"/>
        <w:gridCol w:w="1219"/>
        <w:gridCol w:w="1158"/>
      </w:tblGrid>
      <w:tr w:rsidR="00B03C6A" w:rsidRPr="00E82EA3" w:rsidTr="004B6CBD">
        <w:trPr>
          <w:trHeight w:val="404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03C6A" w:rsidRPr="00E82EA3" w:rsidRDefault="00B03C6A" w:rsidP="00C87B96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82EA3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C87B96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82EA3">
              <w:rPr>
                <w:rFonts w:asciiTheme="majorBidi" w:hAnsiTheme="majorBidi" w:cstheme="majorBidi"/>
                <w:b/>
              </w:rPr>
              <w:t>Propose Common Concepts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B03C6A" w:rsidRPr="00E82EA3" w:rsidRDefault="00B03C6A" w:rsidP="00C87B96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82EA3">
              <w:rPr>
                <w:rFonts w:asciiTheme="majorBidi" w:hAnsiTheme="majorBidi" w:cstheme="majorBidi"/>
                <w:b/>
              </w:rPr>
              <w:t>Candidate Concepts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4B6CBD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82EA3">
              <w:rPr>
                <w:rFonts w:asciiTheme="majorBidi" w:hAnsiTheme="majorBidi" w:cstheme="majorBidi"/>
                <w:b/>
              </w:rPr>
              <w:t>Fre</w:t>
            </w:r>
            <w:r w:rsidR="004B6CBD">
              <w:rPr>
                <w:rFonts w:asciiTheme="majorBidi" w:hAnsiTheme="majorBidi" w:cstheme="majorBidi"/>
                <w:b/>
              </w:rPr>
              <w:t>quency</w:t>
            </w:r>
          </w:p>
          <w:p w:rsidR="00B03C6A" w:rsidRPr="00E82EA3" w:rsidRDefault="00B03C6A" w:rsidP="004B6CBD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82" w:type="pct"/>
            <w:shd w:val="clear" w:color="auto" w:fill="auto"/>
          </w:tcPr>
          <w:p w:rsidR="00B03C6A" w:rsidRPr="00E82EA3" w:rsidRDefault="004B6CBD" w:rsidP="004B6CBD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82EA3">
              <w:rPr>
                <w:rFonts w:asciiTheme="majorBidi" w:hAnsiTheme="majorBidi" w:cstheme="majorBidi"/>
                <w:b/>
              </w:rPr>
              <w:t>Gen</w:t>
            </w:r>
            <w:r>
              <w:rPr>
                <w:rFonts w:asciiTheme="majorBidi" w:hAnsiTheme="majorBidi" w:cstheme="majorBidi"/>
                <w:b/>
              </w:rPr>
              <w:t>erality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4B6CBD" w:rsidP="004B6CBD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82EA3">
              <w:rPr>
                <w:rFonts w:asciiTheme="majorBidi" w:hAnsiTheme="majorBidi" w:cstheme="majorBidi"/>
                <w:b/>
              </w:rPr>
              <w:t>Def</w:t>
            </w:r>
            <w:r>
              <w:rPr>
                <w:rFonts w:asciiTheme="majorBidi" w:hAnsiTheme="majorBidi" w:cstheme="majorBidi"/>
                <w:b/>
              </w:rPr>
              <w:t>inition</w:t>
            </w:r>
          </w:p>
          <w:p w:rsidR="00B03C6A" w:rsidRPr="00E82EA3" w:rsidRDefault="00B03C6A" w:rsidP="004B6CBD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 w:val="restar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Capture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Capture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ind w:right="-533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  <w:iCs/>
              </w:rPr>
              <w:t>Seizure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</w:t>
            </w:r>
            <w:r w:rsidRPr="00E82EA3">
              <w:rPr>
                <w:rFonts w:asciiTheme="majorBidi" w:hAnsiTheme="majorBidi" w:cstheme="majorBidi"/>
                <w:iCs/>
              </w:rPr>
              <w:t>ata acquisition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Gathering evidence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95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</w:t>
            </w:r>
            <w:r w:rsidRPr="00E82EA3">
              <w:rPr>
                <w:rFonts w:asciiTheme="majorBidi" w:hAnsiTheme="majorBidi" w:cstheme="majorBidi"/>
                <w:iCs/>
              </w:rPr>
              <w:t>ata acquisition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 w:val="restar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Intruder activity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Intruders transactions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Intruder activity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 w:val="restar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 collected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Collected data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 collected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Acquired data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Reconstruction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Reconstructing  database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Reconstruction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Reconstruction  event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Reconstructing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Redo log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Redo log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Undo log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Undo log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Hash</w:t>
            </w:r>
            <w:r w:rsidR="00BF244A" w:rsidRPr="00E82EA3">
              <w:rPr>
                <w:rFonts w:asciiTheme="majorBidi" w:hAnsiTheme="majorBidi" w:cstheme="majorBidi"/>
              </w:rPr>
              <w:t>ing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Hash</w:t>
            </w:r>
            <w:r w:rsidR="00BF244A" w:rsidRPr="00E82EA3">
              <w:rPr>
                <w:rFonts w:asciiTheme="majorBidi" w:hAnsiTheme="majorBidi" w:cstheme="majorBidi"/>
              </w:rPr>
              <w:t>ing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Examination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Examination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Backup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Backup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Transaction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Transaction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Transaction logs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Transaction logs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D16EA1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Investigation Team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D16EA1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Investigation Team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Forensic examiner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Examiner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Integrity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Evidence integrity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Integrity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Resources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Evidence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Evidence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D51DC1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Damaged database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Damaged database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D51DC1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tabs>
                <w:tab w:val="left" w:pos="385"/>
                <w:tab w:val="center" w:pos="464"/>
              </w:tabs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Modified Database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Modified Database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Compromised database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Compromised database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Database administrator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Database administrator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Incident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Incident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Database Server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Database Server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98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Output file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Output file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Log files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Log file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  <w:bCs/>
              </w:rPr>
            </w:pPr>
            <w:r w:rsidRPr="00E82EA3">
              <w:rPr>
                <w:rFonts w:asciiTheme="majorBidi" w:hAnsiTheme="majorBidi" w:cstheme="majorBidi"/>
              </w:rPr>
              <w:t>database log file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Database files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Database files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CF2806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F2806" w:rsidRPr="00E82EA3" w:rsidRDefault="00CF2806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CF2806" w:rsidRPr="00E82EA3" w:rsidRDefault="00CF2806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 file</w:t>
            </w:r>
          </w:p>
        </w:tc>
        <w:tc>
          <w:tcPr>
            <w:tcW w:w="1461" w:type="pct"/>
            <w:shd w:val="clear" w:color="auto" w:fill="auto"/>
          </w:tcPr>
          <w:p w:rsidR="00CF2806" w:rsidRPr="00E82EA3" w:rsidRDefault="00CF2806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Data file</w:t>
            </w:r>
          </w:p>
        </w:tc>
        <w:tc>
          <w:tcPr>
            <w:tcW w:w="730" w:type="pct"/>
            <w:shd w:val="clear" w:color="auto" w:fill="auto"/>
          </w:tcPr>
          <w:p w:rsidR="00CF2806" w:rsidRPr="00E82EA3" w:rsidRDefault="00CF2806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82" w:type="pct"/>
            <w:shd w:val="clear" w:color="auto" w:fill="auto"/>
          </w:tcPr>
          <w:p w:rsidR="00CF2806" w:rsidRPr="00E82EA3" w:rsidRDefault="00CF2806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CF2806" w:rsidRPr="00E82EA3" w:rsidRDefault="00CF2806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DBMS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DBMS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D16EA1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Incident responding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Incident response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Incident responding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Company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Organization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Company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Court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Court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Court of law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Live response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Live response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Forensic workstation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Forensic environment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Forensic workstation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Evidence collection server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collection server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43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Investigator computer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D51DC1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Forensic Technique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D16EA1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Forensic Techniques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Investigation extraction methods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D51DC1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Malicious transaction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Malicious transactions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Timeline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Timeline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Interview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Interview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Volatile art</w:t>
            </w:r>
            <w:r w:rsidR="0024495D" w:rsidRPr="00E82EA3">
              <w:rPr>
                <w:rFonts w:asciiTheme="majorBidi" w:hAnsiTheme="majorBidi" w:cstheme="majorBidi"/>
              </w:rPr>
              <w:t>e</w:t>
            </w:r>
            <w:r w:rsidRPr="00E82EA3">
              <w:rPr>
                <w:rFonts w:asciiTheme="majorBidi" w:hAnsiTheme="majorBidi" w:cstheme="majorBidi"/>
              </w:rPr>
              <w:t>fact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Volatile art</w:t>
            </w:r>
            <w:r w:rsidR="0024495D" w:rsidRPr="00E82EA3">
              <w:rPr>
                <w:rFonts w:asciiTheme="majorBidi" w:hAnsiTheme="majorBidi" w:cstheme="majorBidi"/>
              </w:rPr>
              <w:t>e</w:t>
            </w:r>
            <w:r w:rsidRPr="00E82EA3">
              <w:rPr>
                <w:rFonts w:asciiTheme="majorBidi" w:hAnsiTheme="majorBidi" w:cstheme="majorBidi"/>
              </w:rPr>
              <w:t>fact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Non-volatile Art</w:t>
            </w:r>
            <w:r w:rsidR="0024495D" w:rsidRPr="00E82EA3">
              <w:rPr>
                <w:rFonts w:asciiTheme="majorBidi" w:hAnsiTheme="majorBidi" w:cstheme="majorBidi"/>
              </w:rPr>
              <w:t>e</w:t>
            </w:r>
            <w:r w:rsidRPr="00E82EA3">
              <w:rPr>
                <w:rFonts w:asciiTheme="majorBidi" w:hAnsiTheme="majorBidi" w:cstheme="majorBidi"/>
              </w:rPr>
              <w:t>fact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Non-volatile Art</w:t>
            </w:r>
            <w:r w:rsidR="0024495D" w:rsidRPr="00E82EA3">
              <w:rPr>
                <w:rFonts w:asciiTheme="majorBidi" w:hAnsiTheme="majorBidi" w:cstheme="majorBidi"/>
              </w:rPr>
              <w:t>e</w:t>
            </w:r>
            <w:r w:rsidRPr="00E82EA3">
              <w:rPr>
                <w:rFonts w:asciiTheme="majorBidi" w:hAnsiTheme="majorBidi" w:cstheme="majorBidi"/>
              </w:rPr>
              <w:t>fact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Decision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Decision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vMerge w:val="restar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Report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Forensic report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Report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vMerge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Final forensic report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Art</w:t>
            </w:r>
            <w:r w:rsidR="0024495D" w:rsidRPr="00E82EA3">
              <w:rPr>
                <w:rFonts w:asciiTheme="majorBidi" w:hAnsiTheme="majorBidi" w:cstheme="majorBidi"/>
              </w:rPr>
              <w:t>e</w:t>
            </w:r>
            <w:r w:rsidRPr="00E82EA3">
              <w:rPr>
                <w:rFonts w:asciiTheme="majorBidi" w:hAnsiTheme="majorBidi" w:cstheme="majorBidi"/>
              </w:rPr>
              <w:t>fact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Art</w:t>
            </w:r>
            <w:r w:rsidR="0024495D" w:rsidRPr="00E82EA3">
              <w:rPr>
                <w:rFonts w:asciiTheme="majorBidi" w:hAnsiTheme="majorBidi" w:cstheme="majorBidi"/>
              </w:rPr>
              <w:t>e</w:t>
            </w:r>
            <w:r w:rsidRPr="00E82EA3">
              <w:rPr>
                <w:rFonts w:asciiTheme="majorBidi" w:hAnsiTheme="majorBidi" w:cstheme="majorBidi"/>
              </w:rPr>
              <w:t>facts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16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Live Acquisition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live acquisition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107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Dead  Acquisition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Dead acquisition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</w:tr>
      <w:tr w:rsidR="00B03C6A" w:rsidRPr="00E82EA3" w:rsidTr="004B6CBD">
        <w:trPr>
          <w:trHeight w:val="64"/>
          <w:tblHeader/>
          <w:jc w:val="center"/>
        </w:trPr>
        <w:tc>
          <w:tcPr>
            <w:tcW w:w="296" w:type="pct"/>
            <w:shd w:val="clear" w:color="auto" w:fill="auto"/>
          </w:tcPr>
          <w:p w:rsidR="00B03C6A" w:rsidRPr="00E82EA3" w:rsidRDefault="00B03C6A" w:rsidP="00171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Hybrid Acquisition</w:t>
            </w:r>
          </w:p>
        </w:tc>
        <w:tc>
          <w:tcPr>
            <w:tcW w:w="146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Hybrid acquisition</w:t>
            </w:r>
          </w:p>
        </w:tc>
        <w:tc>
          <w:tcPr>
            <w:tcW w:w="730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1" w:type="pct"/>
            <w:shd w:val="clear" w:color="auto" w:fill="auto"/>
          </w:tcPr>
          <w:p w:rsidR="00B03C6A" w:rsidRPr="00E82EA3" w:rsidRDefault="00B03C6A" w:rsidP="0017170B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E82EA3">
              <w:rPr>
                <w:rFonts w:asciiTheme="majorBidi" w:hAnsiTheme="majorBidi" w:cstheme="majorBidi"/>
              </w:rPr>
              <w:t>0</w:t>
            </w:r>
          </w:p>
        </w:tc>
      </w:tr>
    </w:tbl>
    <w:p w:rsidR="00B03C6A" w:rsidRDefault="00B03C6A" w:rsidP="004A1A1B"/>
    <w:sectPr w:rsidR="00B0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C0C"/>
    <w:multiLevelType w:val="hybridMultilevel"/>
    <w:tmpl w:val="C1A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6F4D"/>
    <w:multiLevelType w:val="hybridMultilevel"/>
    <w:tmpl w:val="52E44FFE"/>
    <w:lvl w:ilvl="0" w:tplc="14F6871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yMrM0MrK0tDQ0MbJQ0lEKTi0uzszPAykwrgUAZupQgiwAAAA="/>
  </w:docVars>
  <w:rsids>
    <w:rsidRoot w:val="00B03C6A"/>
    <w:rsid w:val="0017170B"/>
    <w:rsid w:val="00180155"/>
    <w:rsid w:val="0024495D"/>
    <w:rsid w:val="00322002"/>
    <w:rsid w:val="004A1A1B"/>
    <w:rsid w:val="004B6CBD"/>
    <w:rsid w:val="0061240C"/>
    <w:rsid w:val="006148A7"/>
    <w:rsid w:val="006F73C8"/>
    <w:rsid w:val="00723F5A"/>
    <w:rsid w:val="007A56D4"/>
    <w:rsid w:val="009D78D8"/>
    <w:rsid w:val="00A116A2"/>
    <w:rsid w:val="00B03C6A"/>
    <w:rsid w:val="00BF244A"/>
    <w:rsid w:val="00C87B96"/>
    <w:rsid w:val="00CF2806"/>
    <w:rsid w:val="00D16EA1"/>
    <w:rsid w:val="00D51DC1"/>
    <w:rsid w:val="00E177BC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table" w:styleId="TableGrid">
    <w:name w:val="Table Grid"/>
    <w:basedOn w:val="TableNormal"/>
    <w:uiPriority w:val="59"/>
    <w:rsid w:val="00B03C6A"/>
    <w:rPr>
      <w:rFonts w:asciiTheme="minorHAnsi" w:eastAsiaTheme="minorEastAsia" w:hAnsiTheme="minorHAnsi" w:cstheme="minorBidi"/>
      <w:sz w:val="22"/>
      <w:szCs w:val="22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03C6A"/>
    <w:rPr>
      <w:rFonts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table" w:styleId="TableGrid">
    <w:name w:val="Table Grid"/>
    <w:basedOn w:val="TableNormal"/>
    <w:uiPriority w:val="59"/>
    <w:rsid w:val="00B03C6A"/>
    <w:rPr>
      <w:rFonts w:asciiTheme="minorHAnsi" w:eastAsiaTheme="minorEastAsia" w:hAnsiTheme="minorHAnsi" w:cstheme="minorBidi"/>
      <w:sz w:val="22"/>
      <w:szCs w:val="22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03C6A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AKRAM</cp:lastModifiedBy>
  <cp:revision>17</cp:revision>
  <dcterms:created xsi:type="dcterms:W3CDTF">2016-07-20T13:41:00Z</dcterms:created>
  <dcterms:modified xsi:type="dcterms:W3CDTF">2017-01-18T04:44:00Z</dcterms:modified>
</cp:coreProperties>
</file>