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7"/>
        <w:gridCol w:w="1246"/>
        <w:gridCol w:w="1633"/>
        <w:gridCol w:w="1730"/>
        <w:gridCol w:w="2336"/>
        <w:gridCol w:w="922"/>
      </w:tblGrid>
      <w:tr w:rsidR="002A6744" w:rsidRPr="00CA2B97" w:rsidTr="001C3EE6">
        <w:trPr>
          <w:trHeight w:val="28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A6744" w:rsidRPr="00CA2B97" w:rsidRDefault="002A6744" w:rsidP="001C3EE6">
            <w:pPr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Month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A6744" w:rsidRPr="00CA2B97" w:rsidRDefault="002A6744" w:rsidP="001C3EE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A6744" w:rsidRPr="00CA2B97" w:rsidRDefault="002A6744" w:rsidP="001C3EE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Baseline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A6744" w:rsidRPr="00CA2B97" w:rsidRDefault="002A6744" w:rsidP="001C3EE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On-treatment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A6744" w:rsidRPr="00CA2B97" w:rsidRDefault="002A6744" w:rsidP="001C3EE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Mean difference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A6744" w:rsidRPr="00CA2B97" w:rsidRDefault="002A6744" w:rsidP="001C3EE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2p</w:t>
            </w:r>
          </w:p>
        </w:tc>
      </w:tr>
      <w:tr w:rsidR="002A6744" w:rsidRPr="00CA2B97" w:rsidTr="001C3EE6">
        <w:trPr>
          <w:trHeight w:val="294"/>
        </w:trPr>
        <w:tc>
          <w:tcPr>
            <w:tcW w:w="0" w:type="auto"/>
            <w:tcBorders>
              <w:top w:val="single" w:sz="4" w:space="0" w:color="auto"/>
            </w:tcBorders>
          </w:tcPr>
          <w:p w:rsidR="002A6744" w:rsidRPr="00CA2B97" w:rsidRDefault="002A6744" w:rsidP="001C3EE6">
            <w:pPr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Systolic BP (mmHg)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A6744" w:rsidRPr="00CA2B97" w:rsidRDefault="002A6744" w:rsidP="001C3EE6">
            <w:pPr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Intensive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A6744" w:rsidRPr="00CA2B97" w:rsidRDefault="002A6744" w:rsidP="001C3EE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 w:cs="Verdana"/>
                <w:color w:val="000000"/>
                <w:sz w:val="22"/>
                <w:szCs w:val="22"/>
              </w:rPr>
              <w:t>127.5 (12.7)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A6744" w:rsidRPr="00CA2B97" w:rsidRDefault="002A6744" w:rsidP="001C3EE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 w:cs="Verdana"/>
                <w:color w:val="000000"/>
                <w:sz w:val="22"/>
                <w:szCs w:val="22"/>
              </w:rPr>
              <w:t>118.5 (9.3)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A6744" w:rsidRPr="00CA2B97" w:rsidRDefault="002A6744" w:rsidP="001C3EE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 w:cs="Verdana"/>
                <w:color w:val="000000"/>
                <w:sz w:val="22"/>
                <w:szCs w:val="22"/>
              </w:rPr>
              <w:t>-10.0 (-21.2, 1.3)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A6744" w:rsidRPr="00CA2B97" w:rsidRDefault="002A6744" w:rsidP="001C3EE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 w:cs="Verdana"/>
                <w:color w:val="000000"/>
                <w:sz w:val="22"/>
                <w:szCs w:val="22"/>
              </w:rPr>
              <w:t>0.079</w:t>
            </w:r>
          </w:p>
        </w:tc>
      </w:tr>
      <w:tr w:rsidR="002A6744" w:rsidRPr="00CA2B97" w:rsidTr="001C3EE6">
        <w:trPr>
          <w:trHeight w:val="280"/>
        </w:trPr>
        <w:tc>
          <w:tcPr>
            <w:tcW w:w="0" w:type="auto"/>
          </w:tcPr>
          <w:p w:rsidR="002A6744" w:rsidRPr="00CA2B97" w:rsidRDefault="002A6744" w:rsidP="001C3EE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0" w:type="auto"/>
          </w:tcPr>
          <w:p w:rsidR="002A6744" w:rsidRPr="00CA2B97" w:rsidRDefault="002A6744" w:rsidP="001C3EE6">
            <w:pPr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Guideline</w:t>
            </w:r>
          </w:p>
        </w:tc>
        <w:tc>
          <w:tcPr>
            <w:tcW w:w="0" w:type="auto"/>
          </w:tcPr>
          <w:p w:rsidR="002A6744" w:rsidRPr="00CA2B97" w:rsidRDefault="002A6744" w:rsidP="001C3EE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 w:cs="Verdana"/>
                <w:color w:val="000000"/>
                <w:sz w:val="22"/>
                <w:szCs w:val="22"/>
              </w:rPr>
              <w:t>127.3 (15.9)</w:t>
            </w:r>
          </w:p>
        </w:tc>
        <w:tc>
          <w:tcPr>
            <w:tcW w:w="0" w:type="auto"/>
          </w:tcPr>
          <w:p w:rsidR="002A6744" w:rsidRPr="00CA2B97" w:rsidRDefault="002A6744" w:rsidP="001C3EE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 w:cs="Verdana"/>
                <w:color w:val="000000"/>
                <w:sz w:val="22"/>
                <w:szCs w:val="22"/>
              </w:rPr>
              <w:t>128.3 (14)</w:t>
            </w:r>
          </w:p>
        </w:tc>
        <w:tc>
          <w:tcPr>
            <w:tcW w:w="0" w:type="auto"/>
          </w:tcPr>
          <w:p w:rsidR="002A6744" w:rsidRPr="00CA2B97" w:rsidRDefault="002A6744" w:rsidP="001C3EE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2A6744" w:rsidRPr="00CA2B97" w:rsidRDefault="002A6744" w:rsidP="001C3EE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-</w:t>
            </w:r>
          </w:p>
        </w:tc>
      </w:tr>
      <w:tr w:rsidR="002A6744" w:rsidRPr="00CA2B97" w:rsidTr="001C3EE6">
        <w:trPr>
          <w:trHeight w:val="294"/>
        </w:trPr>
        <w:tc>
          <w:tcPr>
            <w:tcW w:w="0" w:type="auto"/>
          </w:tcPr>
          <w:p w:rsidR="002A6744" w:rsidRPr="00CA2B97" w:rsidRDefault="002A6744" w:rsidP="001C3EE6">
            <w:pPr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Diastolic BP (mmHg)</w:t>
            </w:r>
          </w:p>
        </w:tc>
        <w:tc>
          <w:tcPr>
            <w:tcW w:w="0" w:type="auto"/>
          </w:tcPr>
          <w:p w:rsidR="002A6744" w:rsidRPr="00CA2B97" w:rsidRDefault="002A6744" w:rsidP="001C3EE6">
            <w:pPr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Intensive</w:t>
            </w:r>
          </w:p>
        </w:tc>
        <w:tc>
          <w:tcPr>
            <w:tcW w:w="0" w:type="auto"/>
          </w:tcPr>
          <w:p w:rsidR="002A6744" w:rsidRPr="00CA2B97" w:rsidRDefault="002A6744" w:rsidP="001C3EE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 w:cs="Verdana"/>
                <w:color w:val="000000"/>
                <w:sz w:val="22"/>
                <w:szCs w:val="22"/>
              </w:rPr>
              <w:t>77.8 (8.4)</w:t>
            </w:r>
          </w:p>
        </w:tc>
        <w:tc>
          <w:tcPr>
            <w:tcW w:w="0" w:type="auto"/>
          </w:tcPr>
          <w:p w:rsidR="002A6744" w:rsidRPr="00CA2B97" w:rsidRDefault="002A6744" w:rsidP="001C3EE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 w:cs="Verdana"/>
                <w:color w:val="000000"/>
                <w:sz w:val="22"/>
                <w:szCs w:val="22"/>
              </w:rPr>
              <w:t>69.8 (4.4)</w:t>
            </w:r>
          </w:p>
        </w:tc>
        <w:tc>
          <w:tcPr>
            <w:tcW w:w="0" w:type="auto"/>
          </w:tcPr>
          <w:p w:rsidR="002A6744" w:rsidRPr="00CA2B97" w:rsidRDefault="002A6744" w:rsidP="001C3EE6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CA2B97">
              <w:rPr>
                <w:rFonts w:ascii="Verdana" w:hAnsi="Verdana" w:cs="Verdana"/>
                <w:b/>
                <w:color w:val="000000"/>
                <w:sz w:val="22"/>
                <w:szCs w:val="22"/>
              </w:rPr>
              <w:t>-6.3 (-12.2, -0.3)</w:t>
            </w:r>
          </w:p>
        </w:tc>
        <w:tc>
          <w:tcPr>
            <w:tcW w:w="0" w:type="auto"/>
          </w:tcPr>
          <w:p w:rsidR="002A6744" w:rsidRPr="00CA2B97" w:rsidRDefault="002A6744" w:rsidP="001C3EE6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CA2B97">
              <w:rPr>
                <w:rFonts w:ascii="Verdana" w:hAnsi="Verdana" w:cs="Verdana"/>
                <w:b/>
                <w:color w:val="000000"/>
                <w:sz w:val="22"/>
                <w:szCs w:val="22"/>
              </w:rPr>
              <w:t>0.041</w:t>
            </w:r>
          </w:p>
        </w:tc>
      </w:tr>
      <w:tr w:rsidR="002A6744" w:rsidRPr="00CA2B97" w:rsidTr="001C3EE6">
        <w:trPr>
          <w:trHeight w:val="280"/>
        </w:trPr>
        <w:tc>
          <w:tcPr>
            <w:tcW w:w="0" w:type="auto"/>
          </w:tcPr>
          <w:p w:rsidR="002A6744" w:rsidRPr="00CA2B97" w:rsidRDefault="002A6744" w:rsidP="001C3EE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0" w:type="auto"/>
          </w:tcPr>
          <w:p w:rsidR="002A6744" w:rsidRPr="00CA2B97" w:rsidRDefault="002A6744" w:rsidP="001C3EE6">
            <w:pPr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Guideline</w:t>
            </w:r>
          </w:p>
        </w:tc>
        <w:tc>
          <w:tcPr>
            <w:tcW w:w="0" w:type="auto"/>
          </w:tcPr>
          <w:p w:rsidR="002A6744" w:rsidRPr="00CA2B97" w:rsidRDefault="002A6744" w:rsidP="001C3EE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 w:cs="Verdana"/>
                <w:color w:val="000000"/>
                <w:sz w:val="22"/>
                <w:szCs w:val="22"/>
              </w:rPr>
              <w:t>73.7 (9.2)</w:t>
            </w:r>
          </w:p>
        </w:tc>
        <w:tc>
          <w:tcPr>
            <w:tcW w:w="0" w:type="auto"/>
          </w:tcPr>
          <w:p w:rsidR="002A6744" w:rsidRPr="00CA2B97" w:rsidRDefault="002A6744" w:rsidP="001C3EE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 w:cs="Verdana"/>
                <w:color w:val="000000"/>
                <w:sz w:val="22"/>
                <w:szCs w:val="22"/>
              </w:rPr>
              <w:t>73.9 (7.9)</w:t>
            </w:r>
          </w:p>
        </w:tc>
        <w:tc>
          <w:tcPr>
            <w:tcW w:w="0" w:type="auto"/>
          </w:tcPr>
          <w:p w:rsidR="002A6744" w:rsidRPr="00CA2B97" w:rsidRDefault="002A6744" w:rsidP="001C3EE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2A6744" w:rsidRPr="00CA2B97" w:rsidRDefault="002A6744" w:rsidP="001C3EE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-</w:t>
            </w:r>
          </w:p>
        </w:tc>
      </w:tr>
      <w:tr w:rsidR="002A6744" w:rsidRPr="00CA2B97" w:rsidTr="001C3EE6">
        <w:trPr>
          <w:trHeight w:val="294"/>
        </w:trPr>
        <w:tc>
          <w:tcPr>
            <w:tcW w:w="0" w:type="auto"/>
          </w:tcPr>
          <w:p w:rsidR="002A6744" w:rsidRPr="00CA2B97" w:rsidRDefault="002A6744" w:rsidP="001C3EE6">
            <w:pPr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Heart rate (bpm)</w:t>
            </w:r>
          </w:p>
        </w:tc>
        <w:tc>
          <w:tcPr>
            <w:tcW w:w="0" w:type="auto"/>
          </w:tcPr>
          <w:p w:rsidR="002A6744" w:rsidRPr="00CA2B97" w:rsidRDefault="002A6744" w:rsidP="001C3EE6">
            <w:pPr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Intensive</w:t>
            </w:r>
          </w:p>
        </w:tc>
        <w:tc>
          <w:tcPr>
            <w:tcW w:w="0" w:type="auto"/>
          </w:tcPr>
          <w:p w:rsidR="002A6744" w:rsidRPr="00CA2B97" w:rsidRDefault="002A6744" w:rsidP="001C3EE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 w:cs="Verdana"/>
                <w:color w:val="000000"/>
                <w:sz w:val="22"/>
                <w:szCs w:val="22"/>
              </w:rPr>
              <w:t>75.3 (14.4)</w:t>
            </w:r>
          </w:p>
        </w:tc>
        <w:tc>
          <w:tcPr>
            <w:tcW w:w="0" w:type="auto"/>
          </w:tcPr>
          <w:p w:rsidR="002A6744" w:rsidRPr="00CA2B97" w:rsidRDefault="002A6744" w:rsidP="001C3EE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 w:cs="Verdana"/>
                <w:color w:val="000000"/>
                <w:sz w:val="22"/>
                <w:szCs w:val="22"/>
              </w:rPr>
              <w:t>71.2 (11.5)</w:t>
            </w:r>
          </w:p>
        </w:tc>
        <w:tc>
          <w:tcPr>
            <w:tcW w:w="0" w:type="auto"/>
          </w:tcPr>
          <w:p w:rsidR="002A6744" w:rsidRPr="00CA2B97" w:rsidRDefault="002A6744" w:rsidP="001C3EE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 w:cs="Verdana"/>
                <w:color w:val="000000"/>
                <w:sz w:val="22"/>
                <w:szCs w:val="22"/>
              </w:rPr>
              <w:t>-3.0 (-8.6, 2.6)</w:t>
            </w:r>
          </w:p>
        </w:tc>
        <w:tc>
          <w:tcPr>
            <w:tcW w:w="0" w:type="auto"/>
          </w:tcPr>
          <w:p w:rsidR="002A6744" w:rsidRPr="00CA2B97" w:rsidRDefault="002A6744" w:rsidP="001C3EE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 w:cs="Verdana"/>
                <w:color w:val="000000"/>
                <w:sz w:val="22"/>
                <w:szCs w:val="22"/>
              </w:rPr>
              <w:t>0.27</w:t>
            </w:r>
          </w:p>
        </w:tc>
      </w:tr>
      <w:tr w:rsidR="002A6744" w:rsidRPr="00CA2B97" w:rsidTr="001C3EE6">
        <w:trPr>
          <w:trHeight w:val="294"/>
        </w:trPr>
        <w:tc>
          <w:tcPr>
            <w:tcW w:w="0" w:type="auto"/>
          </w:tcPr>
          <w:p w:rsidR="002A6744" w:rsidRPr="00CA2B97" w:rsidRDefault="002A6744" w:rsidP="001C3EE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0" w:type="auto"/>
          </w:tcPr>
          <w:p w:rsidR="002A6744" w:rsidRPr="00CA2B97" w:rsidRDefault="002A6744" w:rsidP="001C3EE6">
            <w:pPr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Guideline</w:t>
            </w:r>
          </w:p>
        </w:tc>
        <w:tc>
          <w:tcPr>
            <w:tcW w:w="0" w:type="auto"/>
          </w:tcPr>
          <w:p w:rsidR="002A6744" w:rsidRPr="00CA2B97" w:rsidRDefault="002A6744" w:rsidP="001C3EE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 w:cs="Verdana"/>
                <w:color w:val="000000"/>
                <w:sz w:val="22"/>
                <w:szCs w:val="22"/>
              </w:rPr>
              <w:t>75.6 (12.1)</w:t>
            </w:r>
          </w:p>
        </w:tc>
        <w:tc>
          <w:tcPr>
            <w:tcW w:w="0" w:type="auto"/>
          </w:tcPr>
          <w:p w:rsidR="002A6744" w:rsidRPr="00CA2B97" w:rsidRDefault="002A6744" w:rsidP="001C3EE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 w:cs="Verdana"/>
                <w:color w:val="000000"/>
                <w:sz w:val="22"/>
                <w:szCs w:val="22"/>
              </w:rPr>
              <w:t>74.3 (9.1)</w:t>
            </w:r>
          </w:p>
        </w:tc>
        <w:tc>
          <w:tcPr>
            <w:tcW w:w="0" w:type="auto"/>
          </w:tcPr>
          <w:p w:rsidR="002A6744" w:rsidRPr="00CA2B97" w:rsidRDefault="002A6744" w:rsidP="001C3EE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2A6744" w:rsidRPr="00CA2B97" w:rsidRDefault="002A6744" w:rsidP="001C3EE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-</w:t>
            </w:r>
          </w:p>
        </w:tc>
      </w:tr>
    </w:tbl>
    <w:p w:rsidR="0035202A" w:rsidRDefault="0035202A">
      <w:bookmarkStart w:id="0" w:name="_GoBack"/>
      <w:bookmarkEnd w:id="0"/>
    </w:p>
    <w:sectPr w:rsidR="0035202A" w:rsidSect="002A674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744"/>
    <w:rsid w:val="002A6744"/>
    <w:rsid w:val="0035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744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6744"/>
    <w:pPr>
      <w:spacing w:after="0" w:line="240" w:lineRule="auto"/>
    </w:pPr>
    <w:rPr>
      <w:rFonts w:eastAsiaTheme="minorEastAsia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744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6744"/>
    <w:pPr>
      <w:spacing w:after="0" w:line="240" w:lineRule="auto"/>
    </w:pPr>
    <w:rPr>
      <w:rFonts w:eastAsiaTheme="minorEastAsia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339</Characters>
  <Application>Microsoft Office Word</Application>
  <DocSecurity>0</DocSecurity>
  <Lines>11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Scutt Polly</dc:creator>
  <cp:lastModifiedBy>Scutt Polly</cp:lastModifiedBy>
  <cp:revision>1</cp:revision>
  <dcterms:created xsi:type="dcterms:W3CDTF">2016-05-06T13:05:00Z</dcterms:created>
  <dcterms:modified xsi:type="dcterms:W3CDTF">2016-05-06T13:06:00Z</dcterms:modified>
</cp:coreProperties>
</file>