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0498" w14:textId="3D7100FA" w:rsidR="009A767F" w:rsidRPr="009A767F" w:rsidRDefault="00F84D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5DBF">
        <w:rPr>
          <w:rFonts w:ascii="Arial" w:hAnsi="Arial" w:cs="Arial" w:hint="eastAsia"/>
          <w:sz w:val="24"/>
          <w:szCs w:val="24"/>
        </w:rPr>
        <w:t xml:space="preserve">S1 Table. Primer </w:t>
      </w:r>
      <w:r w:rsidRPr="006A5DBF">
        <w:rPr>
          <w:rFonts w:ascii="Arial" w:hAnsi="Arial" w:cs="Arial"/>
          <w:sz w:val="24"/>
          <w:szCs w:val="24"/>
        </w:rPr>
        <w:t>sequences</w:t>
      </w:r>
      <w:r w:rsidRPr="006A5DBF">
        <w:rPr>
          <w:rFonts w:ascii="Arial" w:hAnsi="Arial" w:cs="Arial" w:hint="eastAsia"/>
          <w:sz w:val="24"/>
          <w:szCs w:val="24"/>
        </w:rPr>
        <w:t xml:space="preserve"> for real-time PCR</w:t>
      </w:r>
    </w:p>
    <w:tbl>
      <w:tblPr>
        <w:tblStyle w:val="a9"/>
        <w:tblpPr w:leftFromText="142" w:rightFromText="142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257"/>
        <w:gridCol w:w="4203"/>
      </w:tblGrid>
      <w:tr w:rsidR="009A767F" w14:paraId="2949E4EE" w14:textId="77777777" w:rsidTr="009A767F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023FDF21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sz w:val="24"/>
                <w:szCs w:val="24"/>
              </w:rPr>
              <w:t>gene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675F9D13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sz w:val="24"/>
                <w:szCs w:val="24"/>
              </w:rPr>
              <w:t>forward primer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14:paraId="5A19C290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sz w:val="24"/>
                <w:szCs w:val="24"/>
              </w:rPr>
              <w:t>reverse primer</w:t>
            </w:r>
          </w:p>
        </w:tc>
      </w:tr>
      <w:tr w:rsidR="009A767F" w14:paraId="356E5AAC" w14:textId="77777777" w:rsidTr="009A767F">
        <w:tc>
          <w:tcPr>
            <w:tcW w:w="1160" w:type="dxa"/>
            <w:tcBorders>
              <w:top w:val="single" w:sz="4" w:space="0" w:color="auto"/>
            </w:tcBorders>
          </w:tcPr>
          <w:p w14:paraId="12E0576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Cav1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4385D532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CGGGAACAGGGCAACATCTA</w:t>
            </w:r>
          </w:p>
        </w:tc>
        <w:tc>
          <w:tcPr>
            <w:tcW w:w="4203" w:type="dxa"/>
            <w:tcBorders>
              <w:top w:val="single" w:sz="4" w:space="0" w:color="auto"/>
            </w:tcBorders>
          </w:tcPr>
          <w:p w14:paraId="0050C3A6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TGTGTCCCTTCTTTCTGC</w:t>
            </w:r>
          </w:p>
        </w:tc>
      </w:tr>
      <w:tr w:rsidR="009A767F" w14:paraId="4D2A7EA7" w14:textId="77777777" w:rsidTr="009A767F">
        <w:tc>
          <w:tcPr>
            <w:tcW w:w="1160" w:type="dxa"/>
          </w:tcPr>
          <w:p w14:paraId="65994822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i/>
                <w:sz w:val="24"/>
                <w:szCs w:val="24"/>
              </w:rPr>
              <w:t>Cav3</w:t>
            </w:r>
          </w:p>
        </w:tc>
        <w:tc>
          <w:tcPr>
            <w:tcW w:w="4257" w:type="dxa"/>
          </w:tcPr>
          <w:p w14:paraId="44712BCC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ACGGTGTATGGAAGGTGAGC</w:t>
            </w:r>
          </w:p>
        </w:tc>
        <w:tc>
          <w:tcPr>
            <w:tcW w:w="4203" w:type="dxa"/>
          </w:tcPr>
          <w:p w14:paraId="44AA1D15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GGAGATACAGGCGAACAGGA</w:t>
            </w:r>
          </w:p>
        </w:tc>
      </w:tr>
      <w:tr w:rsidR="009A767F" w14:paraId="63AD8B11" w14:textId="77777777" w:rsidTr="009A767F">
        <w:tc>
          <w:tcPr>
            <w:tcW w:w="1160" w:type="dxa"/>
          </w:tcPr>
          <w:p w14:paraId="7249A634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SDPR</w:t>
            </w:r>
          </w:p>
        </w:tc>
        <w:tc>
          <w:tcPr>
            <w:tcW w:w="4257" w:type="dxa"/>
          </w:tcPr>
          <w:p w14:paraId="0E7A1B6B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ATGAGGAAGCCCTGGAAGAT</w:t>
            </w:r>
          </w:p>
        </w:tc>
        <w:tc>
          <w:tcPr>
            <w:tcW w:w="4203" w:type="dxa"/>
          </w:tcPr>
          <w:p w14:paraId="7D7A9B8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CCCAGATGATGCTTTCTGGT</w:t>
            </w:r>
          </w:p>
        </w:tc>
      </w:tr>
      <w:tr w:rsidR="009A767F" w14:paraId="72836698" w14:textId="77777777" w:rsidTr="009A767F">
        <w:tc>
          <w:tcPr>
            <w:tcW w:w="1160" w:type="dxa"/>
          </w:tcPr>
          <w:p w14:paraId="13BD034A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SRBC</w:t>
            </w:r>
          </w:p>
        </w:tc>
        <w:tc>
          <w:tcPr>
            <w:tcW w:w="4257" w:type="dxa"/>
          </w:tcPr>
          <w:p w14:paraId="5533E7E0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TGAAGAGGAGCCAGTGGAGT</w:t>
            </w:r>
          </w:p>
        </w:tc>
        <w:tc>
          <w:tcPr>
            <w:tcW w:w="4203" w:type="dxa"/>
          </w:tcPr>
          <w:p w14:paraId="43536CD8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GCTGTGCTGCTTTACGACTG</w:t>
            </w:r>
          </w:p>
        </w:tc>
      </w:tr>
      <w:tr w:rsidR="009A767F" w14:paraId="4C1E818F" w14:textId="77777777" w:rsidTr="009A767F">
        <w:tc>
          <w:tcPr>
            <w:tcW w:w="1160" w:type="dxa"/>
          </w:tcPr>
          <w:p w14:paraId="3603C40A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MURC</w:t>
            </w:r>
          </w:p>
        </w:tc>
        <w:tc>
          <w:tcPr>
            <w:tcW w:w="4257" w:type="dxa"/>
          </w:tcPr>
          <w:p w14:paraId="49847FFC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ACAGTCACACAGCAATACGGGCTA</w:t>
            </w:r>
          </w:p>
        </w:tc>
        <w:tc>
          <w:tcPr>
            <w:tcW w:w="4203" w:type="dxa"/>
          </w:tcPr>
          <w:p w14:paraId="7B2EC3E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TTCTCGGGCAGGCTTCTGTCTTTA</w:t>
            </w:r>
          </w:p>
        </w:tc>
      </w:tr>
      <w:tr w:rsidR="009A767F" w14:paraId="71495D76" w14:textId="77777777" w:rsidTr="009A767F">
        <w:tc>
          <w:tcPr>
            <w:tcW w:w="1160" w:type="dxa"/>
          </w:tcPr>
          <w:p w14:paraId="495D228A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ANP</w:t>
            </w:r>
          </w:p>
        </w:tc>
        <w:tc>
          <w:tcPr>
            <w:tcW w:w="4257" w:type="dxa"/>
          </w:tcPr>
          <w:p w14:paraId="1502EEF0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AACCTGCTAGACCACCTGGA</w:t>
            </w:r>
          </w:p>
        </w:tc>
        <w:tc>
          <w:tcPr>
            <w:tcW w:w="4203" w:type="dxa"/>
          </w:tcPr>
          <w:p w14:paraId="2C9528C2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TGCTTTTCAAGAGGGCAGAT</w:t>
            </w:r>
          </w:p>
        </w:tc>
      </w:tr>
      <w:tr w:rsidR="009A767F" w14:paraId="7E5EAE2C" w14:textId="77777777" w:rsidTr="009A767F">
        <w:tc>
          <w:tcPr>
            <w:tcW w:w="1160" w:type="dxa"/>
          </w:tcPr>
          <w:p w14:paraId="2693608B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BNP</w:t>
            </w:r>
          </w:p>
        </w:tc>
        <w:tc>
          <w:tcPr>
            <w:tcW w:w="4257" w:type="dxa"/>
          </w:tcPr>
          <w:p w14:paraId="7EEB84E4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CTGAAGGTGCTGTCCCAGAT</w:t>
            </w:r>
          </w:p>
        </w:tc>
        <w:tc>
          <w:tcPr>
            <w:tcW w:w="4203" w:type="dxa"/>
          </w:tcPr>
          <w:p w14:paraId="2C561B36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CCTTGGTCCTTCAAGAGCTG</w:t>
            </w:r>
          </w:p>
        </w:tc>
      </w:tr>
      <w:tr w:rsidR="009A767F" w14:paraId="377E0EF7" w14:textId="77777777" w:rsidTr="009A767F">
        <w:tc>
          <w:tcPr>
            <w:tcW w:w="1160" w:type="dxa"/>
          </w:tcPr>
          <w:p w14:paraId="114CB9BC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AdvOTd877c31c+03" w:hAnsi="Arial" w:cs="Arial"/>
                <w:i/>
                <w:kern w:val="0"/>
                <w:sz w:val="24"/>
                <w:szCs w:val="24"/>
              </w:rPr>
              <w:t>α</w:t>
            </w: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MHC</w:t>
            </w:r>
          </w:p>
        </w:tc>
        <w:tc>
          <w:tcPr>
            <w:tcW w:w="4257" w:type="dxa"/>
          </w:tcPr>
          <w:p w14:paraId="477E1C91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GAGGACCAGGCCAATGAGTA</w:t>
            </w:r>
          </w:p>
        </w:tc>
        <w:tc>
          <w:tcPr>
            <w:tcW w:w="4203" w:type="dxa"/>
          </w:tcPr>
          <w:p w14:paraId="4C1AB42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GCTGGGTGTAGGAGAGCTTG</w:t>
            </w:r>
          </w:p>
        </w:tc>
      </w:tr>
      <w:tr w:rsidR="009A767F" w14:paraId="2B52DF98" w14:textId="77777777" w:rsidTr="009A767F">
        <w:tc>
          <w:tcPr>
            <w:tcW w:w="1160" w:type="dxa"/>
          </w:tcPr>
          <w:p w14:paraId="7A10E88D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AdvOTd877c31c+03" w:hAnsi="Arial" w:cs="Arial"/>
                <w:i/>
                <w:kern w:val="0"/>
                <w:sz w:val="24"/>
                <w:szCs w:val="24"/>
              </w:rPr>
              <w:t>β</w:t>
            </w: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MHC</w:t>
            </w:r>
          </w:p>
        </w:tc>
        <w:tc>
          <w:tcPr>
            <w:tcW w:w="4257" w:type="dxa"/>
          </w:tcPr>
          <w:p w14:paraId="75B66CB8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GGAGCTCACCTACCAGACAGA</w:t>
            </w:r>
          </w:p>
        </w:tc>
        <w:tc>
          <w:tcPr>
            <w:tcW w:w="4203" w:type="dxa"/>
          </w:tcPr>
          <w:p w14:paraId="7275C6A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CTCAGGGCTTCACAGGCATCC</w:t>
            </w:r>
          </w:p>
        </w:tc>
      </w:tr>
      <w:tr w:rsidR="009A767F" w14:paraId="7BD15529" w14:textId="77777777" w:rsidTr="009A767F">
        <w:tc>
          <w:tcPr>
            <w:tcW w:w="1160" w:type="dxa"/>
          </w:tcPr>
          <w:p w14:paraId="2558857D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Col1a1</w:t>
            </w:r>
          </w:p>
        </w:tc>
        <w:tc>
          <w:tcPr>
            <w:tcW w:w="4257" w:type="dxa"/>
          </w:tcPr>
          <w:p w14:paraId="5005D9E3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ＭＳＰゴシック" w:hAnsi="Arial" w:cs="Arial"/>
                <w:sz w:val="24"/>
                <w:szCs w:val="24"/>
              </w:rPr>
              <w:t>TGCACCACCAACTGCTTAG</w:t>
            </w:r>
          </w:p>
        </w:tc>
        <w:tc>
          <w:tcPr>
            <w:tcW w:w="4203" w:type="dxa"/>
          </w:tcPr>
          <w:p w14:paraId="0B84AC44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ＭＳＰゴシック" w:hAnsi="Arial" w:cs="Arial"/>
                <w:sz w:val="24"/>
                <w:szCs w:val="24"/>
              </w:rPr>
              <w:t>GGATGCAGGGATGATGTTC</w:t>
            </w:r>
          </w:p>
        </w:tc>
      </w:tr>
      <w:tr w:rsidR="009A767F" w14:paraId="00A1150E" w14:textId="77777777" w:rsidTr="009A767F">
        <w:tc>
          <w:tcPr>
            <w:tcW w:w="1160" w:type="dxa"/>
          </w:tcPr>
          <w:p w14:paraId="28BD0965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Col3a1</w:t>
            </w:r>
          </w:p>
        </w:tc>
        <w:tc>
          <w:tcPr>
            <w:tcW w:w="4257" w:type="dxa"/>
          </w:tcPr>
          <w:p w14:paraId="771E3923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ＭＳＰゴシック" w:hAnsi="Arial" w:cs="Arial"/>
                <w:sz w:val="24"/>
                <w:szCs w:val="24"/>
              </w:rPr>
              <w:t>CCCAACCCAGAGATCCCAT</w:t>
            </w:r>
          </w:p>
        </w:tc>
        <w:tc>
          <w:tcPr>
            <w:tcW w:w="4203" w:type="dxa"/>
          </w:tcPr>
          <w:p w14:paraId="5D82DE90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ＭＳＰゴシック" w:hAnsi="Arial" w:cs="Arial"/>
                <w:sz w:val="24"/>
                <w:szCs w:val="24"/>
              </w:rPr>
              <w:t>GAAGCACAGGAGCAGGTGTAGA</w:t>
            </w:r>
          </w:p>
        </w:tc>
      </w:tr>
      <w:tr w:rsidR="009A767F" w14:paraId="0493582F" w14:textId="77777777" w:rsidTr="009A767F">
        <w:tc>
          <w:tcPr>
            <w:tcW w:w="1160" w:type="dxa"/>
          </w:tcPr>
          <w:p w14:paraId="3EB16C4A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CTGF</w:t>
            </w:r>
          </w:p>
        </w:tc>
        <w:tc>
          <w:tcPr>
            <w:tcW w:w="4257" w:type="dxa"/>
          </w:tcPr>
          <w:p w14:paraId="3794212F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Arial Unicode MS" w:hAnsi="Arial" w:cs="Arial"/>
                <w:sz w:val="24"/>
                <w:szCs w:val="24"/>
              </w:rPr>
              <w:t>CAAAGCAGCTGCAAATACCA</w:t>
            </w:r>
          </w:p>
        </w:tc>
        <w:tc>
          <w:tcPr>
            <w:tcW w:w="4203" w:type="dxa"/>
          </w:tcPr>
          <w:p w14:paraId="48C9E642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Arial Unicode MS" w:hAnsi="Arial" w:cs="Arial"/>
                <w:sz w:val="24"/>
                <w:szCs w:val="24"/>
              </w:rPr>
              <w:t>GGCCAAATGTGTCTTCCAGT</w:t>
            </w:r>
          </w:p>
        </w:tc>
      </w:tr>
      <w:tr w:rsidR="009A767F" w14:paraId="60611B36" w14:textId="77777777" w:rsidTr="009A767F">
        <w:tc>
          <w:tcPr>
            <w:tcW w:w="1160" w:type="dxa"/>
          </w:tcPr>
          <w:p w14:paraId="23AAAD43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kern w:val="0"/>
                <w:sz w:val="24"/>
                <w:szCs w:val="24"/>
              </w:rPr>
              <w:t>GAPDH</w:t>
            </w:r>
          </w:p>
        </w:tc>
        <w:tc>
          <w:tcPr>
            <w:tcW w:w="4257" w:type="dxa"/>
          </w:tcPr>
          <w:p w14:paraId="65C5A0EE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TTGTGATGGGTGTGAACCACGAGA</w:t>
            </w:r>
          </w:p>
        </w:tc>
        <w:tc>
          <w:tcPr>
            <w:tcW w:w="4203" w:type="dxa"/>
          </w:tcPr>
          <w:p w14:paraId="69BBB023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kern w:val="0"/>
                <w:sz w:val="24"/>
                <w:szCs w:val="24"/>
              </w:rPr>
              <w:t>CATGAGCCCTTCCACAATGCCAAA</w:t>
            </w:r>
          </w:p>
        </w:tc>
      </w:tr>
      <w:tr w:rsidR="009A767F" w14:paraId="752EE781" w14:textId="77777777" w:rsidTr="009A767F">
        <w:tc>
          <w:tcPr>
            <w:tcW w:w="1160" w:type="dxa"/>
          </w:tcPr>
          <w:p w14:paraId="085DC10F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eastAsia="AdvOTd877c31c+03" w:hAnsi="Arial" w:cs="Arial"/>
                <w:i/>
                <w:kern w:val="0"/>
                <w:sz w:val="24"/>
                <w:szCs w:val="24"/>
              </w:rPr>
              <w:t>β-</w:t>
            </w:r>
            <w:r w:rsidRPr="006A5DB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actin</w:t>
            </w:r>
          </w:p>
        </w:tc>
        <w:tc>
          <w:tcPr>
            <w:tcW w:w="4257" w:type="dxa"/>
          </w:tcPr>
          <w:p w14:paraId="0FC41925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AGCCATGTACGTAGCCATCC</w:t>
            </w:r>
          </w:p>
        </w:tc>
        <w:tc>
          <w:tcPr>
            <w:tcW w:w="4203" w:type="dxa"/>
          </w:tcPr>
          <w:p w14:paraId="710558DC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CTCTCAGCTGTGGTGGTGAA</w:t>
            </w:r>
          </w:p>
        </w:tc>
      </w:tr>
      <w:tr w:rsidR="009A767F" w14:paraId="3648E348" w14:textId="77777777" w:rsidTr="009A767F">
        <w:tc>
          <w:tcPr>
            <w:tcW w:w="1160" w:type="dxa"/>
            <w:tcBorders>
              <w:bottom w:val="single" w:sz="4" w:space="0" w:color="auto"/>
            </w:tcBorders>
          </w:tcPr>
          <w:p w14:paraId="23743C2C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i/>
                <w:sz w:val="24"/>
                <w:szCs w:val="24"/>
              </w:rPr>
              <w:t>TIF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3D3524A6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CTGAGGATGTGCTGTCTGGGAA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3ACBC4C7" w14:textId="77777777" w:rsidR="009A767F" w:rsidRDefault="009A767F" w:rsidP="009A767F">
            <w:pPr>
              <w:rPr>
                <w:rFonts w:ascii="Arial" w:hAnsi="Arial" w:cs="Arial"/>
                <w:sz w:val="24"/>
                <w:szCs w:val="24"/>
              </w:rPr>
            </w:pPr>
            <w:r w:rsidRPr="006A5DBF">
              <w:rPr>
                <w:rFonts w:ascii="Arial" w:hAnsi="Arial" w:cs="Arial"/>
                <w:sz w:val="24"/>
                <w:szCs w:val="24"/>
              </w:rPr>
              <w:t>CCTTTGCCTCCACTTCGGTC</w:t>
            </w:r>
          </w:p>
        </w:tc>
      </w:tr>
    </w:tbl>
    <w:p w14:paraId="38C12971" w14:textId="57E51451" w:rsidR="00F84D54" w:rsidRPr="006A5DBF" w:rsidRDefault="00F84D54">
      <w:pPr>
        <w:rPr>
          <w:rFonts w:ascii="Arial" w:hAnsi="Arial" w:cs="Arial"/>
          <w:kern w:val="0"/>
          <w:sz w:val="24"/>
          <w:szCs w:val="24"/>
        </w:rPr>
      </w:pPr>
      <w:r w:rsidRPr="006A5DBF">
        <w:rPr>
          <w:rFonts w:ascii="Arial" w:hAnsi="Arial" w:cs="Arial" w:hint="eastAsia"/>
          <w:i/>
          <w:kern w:val="0"/>
          <w:sz w:val="24"/>
          <w:szCs w:val="24"/>
        </w:rPr>
        <w:t>Cav1, caveolin-1; Cav3, caveolin-3; SDPR, SDPR/Cavin-2; SRBC, SRBC/Cavin-3; MURC, MURC/Cavin-4</w:t>
      </w:r>
      <w:r w:rsidRPr="006A5DBF">
        <w:rPr>
          <w:rFonts w:ascii="Arial" w:hAnsi="Arial" w:cs="Arial" w:hint="eastAsia"/>
          <w:i/>
          <w:sz w:val="24"/>
          <w:szCs w:val="24"/>
        </w:rPr>
        <w:t>;</w:t>
      </w:r>
      <w:r w:rsidRPr="006A5DBF">
        <w:rPr>
          <w:rFonts w:ascii="Arial" w:hAnsi="Arial" w:cs="Arial"/>
          <w:i/>
          <w:sz w:val="24"/>
          <w:szCs w:val="24"/>
        </w:rPr>
        <w:t xml:space="preserve"> 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ANP,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atrial natriuretic peptide; 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BNP,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brain natriuretic peptide; </w:t>
      </w:r>
      <w:r w:rsidRPr="006A5DBF">
        <w:rPr>
          <w:rFonts w:ascii="Arial" w:eastAsia="AdvOTd877c31c+03" w:hAnsi="Arial" w:cs="Arial"/>
          <w:i/>
          <w:kern w:val="0"/>
          <w:sz w:val="24"/>
          <w:szCs w:val="24"/>
        </w:rPr>
        <w:t>α</w:t>
      </w:r>
      <w:r w:rsidRPr="006A5DBF">
        <w:rPr>
          <w:rFonts w:ascii="Arial" w:hAnsi="Arial" w:cs="Arial"/>
          <w:i/>
          <w:kern w:val="0"/>
          <w:sz w:val="24"/>
          <w:szCs w:val="24"/>
        </w:rPr>
        <w:t>MHC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Pr="006A5DBF">
        <w:rPr>
          <w:rFonts w:ascii="Arial" w:eastAsia="AdvOTd877c31c+03" w:hAnsi="Arial" w:cs="Arial"/>
          <w:i/>
          <w:kern w:val="0"/>
          <w:sz w:val="24"/>
          <w:szCs w:val="24"/>
        </w:rPr>
        <w:t>α</w:t>
      </w:r>
      <w:r w:rsidRPr="006A5DBF">
        <w:rPr>
          <w:rFonts w:ascii="Arial" w:eastAsia="AdvOTd877c31c+03" w:hAnsi="Arial" w:cs="Arial" w:hint="eastAsia"/>
          <w:i/>
          <w:kern w:val="0"/>
          <w:sz w:val="24"/>
          <w:szCs w:val="24"/>
        </w:rPr>
        <w:t>-myosin heavy chain</w:t>
      </w:r>
      <w:r w:rsidRPr="006A5DBF">
        <w:rPr>
          <w:rFonts w:ascii="Arial" w:hAnsi="Arial" w:cs="Arial"/>
          <w:i/>
          <w:kern w:val="0"/>
          <w:sz w:val="24"/>
          <w:szCs w:val="24"/>
        </w:rPr>
        <w:t>;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 xml:space="preserve"> </w:t>
      </w:r>
      <w:r w:rsidRPr="006A5DBF">
        <w:rPr>
          <w:rFonts w:ascii="Arial" w:eastAsia="AdvOTd877c31c+03" w:hAnsi="Arial" w:cs="Arial"/>
          <w:i/>
          <w:kern w:val="0"/>
          <w:sz w:val="24"/>
          <w:szCs w:val="24"/>
        </w:rPr>
        <w:t>β</w:t>
      </w:r>
      <w:r w:rsidRPr="006A5DBF">
        <w:rPr>
          <w:rFonts w:ascii="Arial" w:hAnsi="Arial" w:cs="Arial"/>
          <w:i/>
          <w:kern w:val="0"/>
          <w:sz w:val="24"/>
          <w:szCs w:val="24"/>
        </w:rPr>
        <w:t>MHC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Pr="006A5DBF">
        <w:rPr>
          <w:rFonts w:ascii="Arial" w:eastAsia="AdvOTd877c31c+03" w:hAnsi="Arial" w:cs="Arial"/>
          <w:i/>
          <w:kern w:val="0"/>
          <w:sz w:val="24"/>
          <w:szCs w:val="24"/>
        </w:rPr>
        <w:t>β</w:t>
      </w:r>
      <w:r w:rsidRPr="006A5DBF">
        <w:rPr>
          <w:rFonts w:ascii="Arial" w:eastAsia="AdvOTd877c31c+03" w:hAnsi="Arial" w:cs="Arial" w:hint="eastAsia"/>
          <w:i/>
          <w:kern w:val="0"/>
          <w:sz w:val="24"/>
          <w:szCs w:val="24"/>
        </w:rPr>
        <w:t>-myosin heavy chain</w:t>
      </w:r>
      <w:r w:rsidRPr="006A5DBF">
        <w:rPr>
          <w:rFonts w:ascii="Arial" w:hAnsi="Arial" w:cs="Arial"/>
          <w:i/>
          <w:kern w:val="0"/>
          <w:sz w:val="24"/>
          <w:szCs w:val="24"/>
        </w:rPr>
        <w:t>; Col1a1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collagen type 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1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Pr="006A5DBF">
        <w:rPr>
          <w:rFonts w:ascii="Arial" w:hAnsi="Arial" w:cs="Arial"/>
          <w:i/>
          <w:kern w:val="0"/>
          <w:sz w:val="24"/>
          <w:szCs w:val="24"/>
          <w:lang w:val="en-GB"/>
        </w:rPr>
        <w:t>α</w:t>
      </w:r>
      <w:r w:rsidRPr="006A5DBF">
        <w:rPr>
          <w:rFonts w:ascii="Arial" w:hAnsi="Arial" w:cs="Arial"/>
          <w:i/>
          <w:kern w:val="0"/>
          <w:sz w:val="24"/>
          <w:szCs w:val="24"/>
        </w:rPr>
        <w:t>1; Col3a1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collagen type 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3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Pr="006A5DBF">
        <w:rPr>
          <w:rFonts w:ascii="Arial" w:hAnsi="Arial" w:cs="Arial"/>
          <w:i/>
          <w:kern w:val="0"/>
          <w:sz w:val="24"/>
          <w:szCs w:val="24"/>
          <w:lang w:val="en-GB"/>
        </w:rPr>
        <w:t>α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1; </w:t>
      </w:r>
      <w:r w:rsidRPr="006A5DBF">
        <w:rPr>
          <w:rFonts w:ascii="Arial" w:hAnsi="Arial" w:cs="Arial" w:hint="eastAsia"/>
          <w:i/>
          <w:kern w:val="0"/>
          <w:sz w:val="24"/>
          <w:szCs w:val="24"/>
        </w:rPr>
        <w:t>CTGF,</w:t>
      </w:r>
      <w:r w:rsidRPr="006A5DBF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Pr="006A5DBF">
        <w:rPr>
          <w:rFonts w:ascii="Arial" w:hAnsi="Arial" w:cs="Arial" w:hint="eastAsia"/>
          <w:i/>
          <w:sz w:val="24"/>
          <w:szCs w:val="24"/>
        </w:rPr>
        <w:t>connective tissue growth factor</w:t>
      </w:r>
      <w:r w:rsidRPr="006A5DBF">
        <w:rPr>
          <w:rFonts w:ascii="Arial" w:hAnsi="Arial" w:cs="Arial" w:hint="eastAsia"/>
          <w:sz w:val="24"/>
          <w:szCs w:val="24"/>
        </w:rPr>
        <w:t xml:space="preserve">; </w:t>
      </w:r>
      <w:r w:rsidRPr="006A5DBF">
        <w:rPr>
          <w:rFonts w:ascii="Arial" w:hAnsi="Arial" w:cs="Arial" w:hint="eastAsia"/>
          <w:i/>
          <w:sz w:val="24"/>
          <w:szCs w:val="24"/>
        </w:rPr>
        <w:t xml:space="preserve">TIF, </w:t>
      </w:r>
      <w:r w:rsidRPr="006A5DBF">
        <w:rPr>
          <w:rFonts w:ascii="Arial" w:hAnsi="Arial" w:cs="Arial"/>
          <w:i/>
          <w:sz w:val="24"/>
          <w:szCs w:val="24"/>
        </w:rPr>
        <w:t>eukaryotic translation initiation factor EIF35S</w:t>
      </w:r>
      <w:r w:rsidRPr="006A5DBF">
        <w:rPr>
          <w:rFonts w:ascii="Arial" w:hAnsi="Arial" w:cs="Arial"/>
          <w:kern w:val="0"/>
          <w:sz w:val="24"/>
          <w:szCs w:val="24"/>
        </w:rPr>
        <w:t>.</w:t>
      </w:r>
    </w:p>
    <w:sectPr w:rsidR="00F84D54" w:rsidRPr="006A5DBF" w:rsidSect="001D0FAC">
      <w:footerReference w:type="default" r:id="rId6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8C3B" w14:textId="77777777" w:rsidR="00EF161A" w:rsidRDefault="00EF161A" w:rsidP="00213566">
      <w:r>
        <w:separator/>
      </w:r>
    </w:p>
  </w:endnote>
  <w:endnote w:type="continuationSeparator" w:id="0">
    <w:p w14:paraId="2117EEA5" w14:textId="77777777" w:rsidR="00EF161A" w:rsidRDefault="00EF161A" w:rsidP="00213566">
      <w:r>
        <w:continuationSeparator/>
      </w:r>
    </w:p>
  </w:endnote>
  <w:endnote w:type="continuationNotice" w:id="1">
    <w:p w14:paraId="3E63518B" w14:textId="77777777" w:rsidR="00EF161A" w:rsidRDefault="00EF1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vOTd877c31c+0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3655"/>
      <w:docPartObj>
        <w:docPartGallery w:val="Page Numbers (Bottom of Page)"/>
        <w:docPartUnique/>
      </w:docPartObj>
    </w:sdtPr>
    <w:sdtEndPr/>
    <w:sdtContent>
      <w:p w14:paraId="17407CFA" w14:textId="77777777" w:rsidR="00DB7924" w:rsidRDefault="00A434DD" w:rsidP="00DB7924">
        <w:pPr>
          <w:pStyle w:val="a7"/>
          <w:jc w:val="center"/>
        </w:pPr>
        <w:r w:rsidRPr="00DB7924">
          <w:rPr>
            <w:rFonts w:ascii="Arial" w:hAnsi="Arial" w:cs="Arial"/>
            <w:sz w:val="24"/>
            <w:szCs w:val="24"/>
          </w:rPr>
          <w:fldChar w:fldCharType="begin"/>
        </w:r>
        <w:r w:rsidR="00DB7924" w:rsidRPr="00DB7924">
          <w:rPr>
            <w:rFonts w:ascii="Arial" w:hAnsi="Arial" w:cs="Arial"/>
            <w:sz w:val="24"/>
            <w:szCs w:val="24"/>
          </w:rPr>
          <w:instrText>PAGE   \* MERGEFORMAT</w:instrText>
        </w:r>
        <w:r w:rsidRPr="00DB7924">
          <w:rPr>
            <w:rFonts w:ascii="Arial" w:hAnsi="Arial" w:cs="Arial"/>
            <w:sz w:val="24"/>
            <w:szCs w:val="24"/>
          </w:rPr>
          <w:fldChar w:fldCharType="separate"/>
        </w:r>
        <w:r w:rsidR="00D768B1" w:rsidRPr="00D768B1">
          <w:rPr>
            <w:rFonts w:ascii="Arial" w:hAnsi="Arial" w:cs="Arial"/>
            <w:noProof/>
            <w:sz w:val="24"/>
            <w:szCs w:val="24"/>
            <w:lang w:val="ja-JP"/>
          </w:rPr>
          <w:t>1</w:t>
        </w:r>
        <w:r w:rsidRPr="00DB7924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DF39" w14:textId="77777777" w:rsidR="00EF161A" w:rsidRDefault="00EF161A" w:rsidP="00213566">
      <w:r>
        <w:separator/>
      </w:r>
    </w:p>
  </w:footnote>
  <w:footnote w:type="continuationSeparator" w:id="0">
    <w:p w14:paraId="69F6939C" w14:textId="77777777" w:rsidR="00EF161A" w:rsidRDefault="00EF161A" w:rsidP="00213566">
      <w:r>
        <w:continuationSeparator/>
      </w:r>
    </w:p>
  </w:footnote>
  <w:footnote w:type="continuationNotice" w:id="1">
    <w:p w14:paraId="44BD90F7" w14:textId="77777777" w:rsidR="00EF161A" w:rsidRDefault="00EF16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AD"/>
    <w:rsid w:val="000268FB"/>
    <w:rsid w:val="000460F7"/>
    <w:rsid w:val="001065EB"/>
    <w:rsid w:val="0017775C"/>
    <w:rsid w:val="001A31C1"/>
    <w:rsid w:val="001B359A"/>
    <w:rsid w:val="001B5FF7"/>
    <w:rsid w:val="001D0FAC"/>
    <w:rsid w:val="00213566"/>
    <w:rsid w:val="0022156B"/>
    <w:rsid w:val="00252309"/>
    <w:rsid w:val="0025335C"/>
    <w:rsid w:val="00280002"/>
    <w:rsid w:val="002A0CB9"/>
    <w:rsid w:val="002C3D8C"/>
    <w:rsid w:val="00304228"/>
    <w:rsid w:val="0039117E"/>
    <w:rsid w:val="003A562C"/>
    <w:rsid w:val="003C3522"/>
    <w:rsid w:val="003D1DA1"/>
    <w:rsid w:val="003D2847"/>
    <w:rsid w:val="003E171A"/>
    <w:rsid w:val="003E45C4"/>
    <w:rsid w:val="00462714"/>
    <w:rsid w:val="00474C38"/>
    <w:rsid w:val="004A0942"/>
    <w:rsid w:val="004D2AAF"/>
    <w:rsid w:val="004E3872"/>
    <w:rsid w:val="00502090"/>
    <w:rsid w:val="00527CB6"/>
    <w:rsid w:val="00547542"/>
    <w:rsid w:val="005A0847"/>
    <w:rsid w:val="005F688D"/>
    <w:rsid w:val="00630AA7"/>
    <w:rsid w:val="006318CA"/>
    <w:rsid w:val="00655DDF"/>
    <w:rsid w:val="006A0084"/>
    <w:rsid w:val="006A5DBF"/>
    <w:rsid w:val="006D65E5"/>
    <w:rsid w:val="006F52B6"/>
    <w:rsid w:val="006F730E"/>
    <w:rsid w:val="00743388"/>
    <w:rsid w:val="00754D9E"/>
    <w:rsid w:val="007600C6"/>
    <w:rsid w:val="007944A2"/>
    <w:rsid w:val="007D2C09"/>
    <w:rsid w:val="007D3FC0"/>
    <w:rsid w:val="008503B9"/>
    <w:rsid w:val="008622AD"/>
    <w:rsid w:val="00864091"/>
    <w:rsid w:val="00891343"/>
    <w:rsid w:val="008A009B"/>
    <w:rsid w:val="008A7A86"/>
    <w:rsid w:val="009226EE"/>
    <w:rsid w:val="009401D1"/>
    <w:rsid w:val="0094467A"/>
    <w:rsid w:val="00950F97"/>
    <w:rsid w:val="0098269C"/>
    <w:rsid w:val="00986449"/>
    <w:rsid w:val="009A767F"/>
    <w:rsid w:val="00A00794"/>
    <w:rsid w:val="00A14F22"/>
    <w:rsid w:val="00A434DD"/>
    <w:rsid w:val="00A663A0"/>
    <w:rsid w:val="00A7143D"/>
    <w:rsid w:val="00A7180E"/>
    <w:rsid w:val="00AC4AED"/>
    <w:rsid w:val="00B02FF7"/>
    <w:rsid w:val="00B10AC4"/>
    <w:rsid w:val="00B674A7"/>
    <w:rsid w:val="00BB28E3"/>
    <w:rsid w:val="00C22FD4"/>
    <w:rsid w:val="00C33EB3"/>
    <w:rsid w:val="00C6570C"/>
    <w:rsid w:val="00C82329"/>
    <w:rsid w:val="00CB1D28"/>
    <w:rsid w:val="00D52984"/>
    <w:rsid w:val="00D768B1"/>
    <w:rsid w:val="00D95539"/>
    <w:rsid w:val="00D97945"/>
    <w:rsid w:val="00DA7949"/>
    <w:rsid w:val="00DB7924"/>
    <w:rsid w:val="00DD5A8D"/>
    <w:rsid w:val="00DD5E1B"/>
    <w:rsid w:val="00E0170E"/>
    <w:rsid w:val="00EA7FC2"/>
    <w:rsid w:val="00EB1C98"/>
    <w:rsid w:val="00EB264E"/>
    <w:rsid w:val="00ED74B2"/>
    <w:rsid w:val="00EF161A"/>
    <w:rsid w:val="00EF6F6B"/>
    <w:rsid w:val="00F13768"/>
    <w:rsid w:val="00F14C0F"/>
    <w:rsid w:val="00F36FE7"/>
    <w:rsid w:val="00F6415E"/>
    <w:rsid w:val="00F667F6"/>
    <w:rsid w:val="00F76473"/>
    <w:rsid w:val="00F84D54"/>
    <w:rsid w:val="00FC356A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82FF4"/>
  <w15:docId w15:val="{10C653CB-1A55-401D-B34E-61816AC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2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566"/>
  </w:style>
  <w:style w:type="paragraph" w:styleId="a7">
    <w:name w:val="footer"/>
    <w:basedOn w:val="a"/>
    <w:link w:val="a8"/>
    <w:uiPriority w:val="99"/>
    <w:unhideWhenUsed/>
    <w:rsid w:val="00213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566"/>
  </w:style>
  <w:style w:type="paragraph" w:styleId="Web">
    <w:name w:val="Normal (Web)"/>
    <w:basedOn w:val="a"/>
    <w:uiPriority w:val="99"/>
    <w:semiHidden/>
    <w:unhideWhenUsed/>
    <w:rsid w:val="00754D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4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usr03</cp:lastModifiedBy>
  <cp:revision>2</cp:revision>
  <dcterms:created xsi:type="dcterms:W3CDTF">2016-08-30T04:22:00Z</dcterms:created>
  <dcterms:modified xsi:type="dcterms:W3CDTF">2016-08-30T04:22:00Z</dcterms:modified>
</cp:coreProperties>
</file>