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50BD6E" w14:textId="77777777" w:rsidR="00646D92" w:rsidRDefault="004358A5">
      <w:pPr>
        <w:pStyle w:val="normal0"/>
        <w:spacing w:line="240" w:lineRule="auto"/>
        <w:jc w:val="center"/>
      </w:pPr>
      <w:bookmarkStart w:id="0" w:name="_GoBack"/>
      <w:bookmarkEnd w:id="0"/>
      <w:r>
        <w:rPr>
          <w:rFonts w:ascii="Times New Roman" w:eastAsia="Times New Roman" w:hAnsi="Times New Roman" w:cs="Times New Roman"/>
          <w:b/>
          <w:sz w:val="24"/>
          <w:szCs w:val="24"/>
        </w:rPr>
        <w:t>Characterizing College Science Assessments: The Three-Dimensional Learning Assessment Protocol</w:t>
      </w:r>
    </w:p>
    <w:p w14:paraId="41801EB8" w14:textId="77777777" w:rsidR="00646D92" w:rsidRDefault="00646D92">
      <w:pPr>
        <w:pStyle w:val="normal0"/>
        <w:spacing w:line="240" w:lineRule="auto"/>
        <w:jc w:val="center"/>
      </w:pPr>
    </w:p>
    <w:p w14:paraId="6B275920" w14:textId="77777777" w:rsidR="00646D92" w:rsidRDefault="004358A5">
      <w:pPr>
        <w:pStyle w:val="normal0"/>
        <w:spacing w:line="240" w:lineRule="auto"/>
        <w:jc w:val="center"/>
      </w:pPr>
      <w:r>
        <w:rPr>
          <w:rFonts w:ascii="Times New Roman" w:eastAsia="Times New Roman" w:hAnsi="Times New Roman" w:cs="Times New Roman"/>
          <w:sz w:val="24"/>
          <w:szCs w:val="24"/>
        </w:rPr>
        <w:t xml:space="preserve">James T. Laverty, Sonia M. Underwood, Rebecca L. </w:t>
      </w:r>
      <w:proofErr w:type="spellStart"/>
      <w:r>
        <w:rPr>
          <w:rFonts w:ascii="Times New Roman" w:eastAsia="Times New Roman" w:hAnsi="Times New Roman" w:cs="Times New Roman"/>
          <w:sz w:val="24"/>
          <w:szCs w:val="24"/>
        </w:rPr>
        <w:t>Matz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Lynmarie</w:t>
      </w:r>
      <w:proofErr w:type="spellEnd"/>
      <w:r>
        <w:rPr>
          <w:rFonts w:ascii="Times New Roman" w:eastAsia="Times New Roman" w:hAnsi="Times New Roman" w:cs="Times New Roman"/>
          <w:sz w:val="24"/>
          <w:szCs w:val="24"/>
        </w:rPr>
        <w:t xml:space="preserve"> A. Posey, Justin H. Carmel, Marcos D. Caballero, Cori L. Fata-Hartley, Diane Ebert-May, Sarah E. </w:t>
      </w:r>
      <w:proofErr w:type="spellStart"/>
      <w:r>
        <w:rPr>
          <w:rFonts w:ascii="Times New Roman" w:eastAsia="Times New Roman" w:hAnsi="Times New Roman" w:cs="Times New Roman"/>
          <w:sz w:val="24"/>
          <w:szCs w:val="24"/>
        </w:rPr>
        <w:t>Jardeleza</w:t>
      </w:r>
      <w:proofErr w:type="spellEnd"/>
      <w:r>
        <w:rPr>
          <w:rFonts w:ascii="Times New Roman" w:eastAsia="Times New Roman" w:hAnsi="Times New Roman" w:cs="Times New Roman"/>
          <w:sz w:val="24"/>
          <w:szCs w:val="24"/>
        </w:rPr>
        <w:t>, Melanie M. Cooper</w:t>
      </w:r>
    </w:p>
    <w:p w14:paraId="5F930A1F" w14:textId="77777777" w:rsidR="00646D92" w:rsidRDefault="00646D92">
      <w:pPr>
        <w:pStyle w:val="normal0"/>
        <w:spacing w:line="240" w:lineRule="auto"/>
        <w:jc w:val="center"/>
      </w:pPr>
    </w:p>
    <w:p w14:paraId="26F83DE0" w14:textId="77777777" w:rsidR="00646D92" w:rsidRDefault="004358A5">
      <w:pPr>
        <w:pStyle w:val="normal0"/>
        <w:spacing w:line="240" w:lineRule="auto"/>
        <w:jc w:val="center"/>
      </w:pPr>
      <w:r>
        <w:rPr>
          <w:rFonts w:ascii="Times New Roman" w:eastAsia="Times New Roman" w:hAnsi="Times New Roman" w:cs="Times New Roman"/>
          <w:b/>
          <w:sz w:val="24"/>
          <w:szCs w:val="24"/>
        </w:rPr>
        <w:t>Supporting Information: Skills</w:t>
      </w:r>
    </w:p>
    <w:p w14:paraId="1C6A8275" w14:textId="77777777" w:rsidR="00646D92" w:rsidRDefault="00646D92">
      <w:pPr>
        <w:pStyle w:val="normal0"/>
        <w:spacing w:line="240" w:lineRule="auto"/>
      </w:pPr>
    </w:p>
    <w:p w14:paraId="3D1B924E" w14:textId="767E7CB2" w:rsidR="00646D92" w:rsidRDefault="004358A5">
      <w:pPr>
        <w:pStyle w:val="normal0"/>
        <w:spacing w:line="240" w:lineRule="auto"/>
      </w:pPr>
      <w:r>
        <w:rPr>
          <w:rFonts w:ascii="Times New Roman" w:eastAsia="Times New Roman" w:hAnsi="Times New Roman" w:cs="Times New Roman"/>
          <w:sz w:val="24"/>
          <w:szCs w:val="24"/>
        </w:rPr>
        <w:t xml:space="preserve">We do not suggest that every assessment task should consist of all three dimensions. We recognize that there are particular skills that students must be able to do in order to answer higher-dimensional tasks which don’t necessarily meet the criteria for engaging with a scientific practice, crosscutting concept, or addressing a core idea. Because of this, tasks assessing these skills are often zero- or one-dimensional. Here, we provide </w:t>
      </w:r>
      <w:r w:rsidRPr="00AE7F09">
        <w:rPr>
          <w:rFonts w:ascii="Times New Roman" w:eastAsia="Times New Roman" w:hAnsi="Times New Roman" w:cs="Times New Roman"/>
          <w:sz w:val="24"/>
          <w:szCs w:val="24"/>
        </w:rPr>
        <w:t>examples</w:t>
      </w:r>
      <w:r>
        <w:rPr>
          <w:rFonts w:ascii="Times New Roman" w:eastAsia="Times New Roman" w:hAnsi="Times New Roman" w:cs="Times New Roman"/>
          <w:sz w:val="24"/>
          <w:szCs w:val="24"/>
        </w:rPr>
        <w:t xml:space="preserve"> of skills that faculty might want to assess in an introductory course that do not (on their own) meet the criteria for a scientific practice, crosscutting concept, or core idea.</w:t>
      </w:r>
    </w:p>
    <w:p w14:paraId="65C87EF8" w14:textId="77777777" w:rsidR="00646D92" w:rsidRDefault="00646D92">
      <w:pPr>
        <w:pStyle w:val="normal0"/>
        <w:spacing w:line="240" w:lineRule="auto"/>
      </w:pPr>
    </w:p>
    <w:p w14:paraId="57BBD89E" w14:textId="77777777" w:rsidR="00646D92" w:rsidRDefault="004358A5">
      <w:pPr>
        <w:pStyle w:val="normal0"/>
        <w:numPr>
          <w:ilvl w:val="0"/>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Biology</w:t>
      </w:r>
    </w:p>
    <w:p w14:paraId="5C720E26"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Drawing </w:t>
      </w:r>
      <w:proofErr w:type="spellStart"/>
      <w:r>
        <w:rPr>
          <w:rFonts w:ascii="Times New Roman" w:eastAsia="Times New Roman" w:hAnsi="Times New Roman" w:cs="Times New Roman"/>
          <w:sz w:val="24"/>
          <w:szCs w:val="24"/>
        </w:rPr>
        <w:t>Punnett</w:t>
      </w:r>
      <w:proofErr w:type="spellEnd"/>
      <w:r>
        <w:rPr>
          <w:rFonts w:ascii="Times New Roman" w:eastAsia="Times New Roman" w:hAnsi="Times New Roman" w:cs="Times New Roman"/>
          <w:sz w:val="24"/>
          <w:szCs w:val="24"/>
        </w:rPr>
        <w:t xml:space="preserve"> squares</w:t>
      </w:r>
    </w:p>
    <w:p w14:paraId="1E959F19"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molecular structures</w:t>
      </w:r>
    </w:p>
    <w:p w14:paraId="6D054D02"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Calculating heritability </w:t>
      </w:r>
    </w:p>
    <w:p w14:paraId="7F683823"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genotype and allele frequencies/probabilities</w:t>
      </w:r>
    </w:p>
    <w:p w14:paraId="5C3EA501"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Transcribing DNA to RNA</w:t>
      </w:r>
    </w:p>
    <w:p w14:paraId="6A4CEECD"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Translating RNA to protein</w:t>
      </w:r>
    </w:p>
    <w:p w14:paraId="24722DB4" w14:textId="77777777" w:rsidR="00646D92" w:rsidRDefault="00646D92">
      <w:pPr>
        <w:pStyle w:val="normal0"/>
        <w:spacing w:line="240" w:lineRule="auto"/>
      </w:pPr>
    </w:p>
    <w:p w14:paraId="4B501633" w14:textId="77777777" w:rsidR="00646D92" w:rsidRDefault="004358A5">
      <w:pPr>
        <w:pStyle w:val="normal0"/>
        <w:numPr>
          <w:ilvl w:val="0"/>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Chemistry</w:t>
      </w:r>
    </w:p>
    <w:p w14:paraId="5A708B20"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scientific notation</w:t>
      </w:r>
    </w:p>
    <w:p w14:paraId="2A963A58"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Unit conversions</w:t>
      </w:r>
    </w:p>
    <w:p w14:paraId="60491523"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Naming/identification of elements and compounds</w:t>
      </w:r>
    </w:p>
    <w:p w14:paraId="6EBCD161"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electron configurations</w:t>
      </w:r>
    </w:p>
    <w:p w14:paraId="5CB96521"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core and valence electrons</w:t>
      </w:r>
    </w:p>
    <w:p w14:paraId="4F699C99"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Lewis structures</w:t>
      </w:r>
    </w:p>
    <w:p w14:paraId="21A96BDB"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formal charge</w:t>
      </w:r>
    </w:p>
    <w:p w14:paraId="7B9B74F7"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bond order(s), average bond order</w:t>
      </w:r>
    </w:p>
    <w:p w14:paraId="15E321B7"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electron pair geometry, molecular shape, bond polarity and polarity (VSEPR, vector addition)</w:t>
      </w:r>
    </w:p>
    <w:p w14:paraId="4591383B"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Balancing chemical equations (including redox equations and nuclear reactions)</w:t>
      </w:r>
    </w:p>
    <w:p w14:paraId="6F270599"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Stoichiometric calculations (including going between moles/number of atoms or molecules/mass/volume (for solutions and </w:t>
      </w:r>
      <w:proofErr w:type="gramStart"/>
      <w:r>
        <w:rPr>
          <w:rFonts w:ascii="Times New Roman" w:eastAsia="Times New Roman" w:hAnsi="Times New Roman" w:cs="Times New Roman"/>
          <w:sz w:val="24"/>
          <w:szCs w:val="24"/>
        </w:rPr>
        <w:t>gases)and</w:t>
      </w:r>
      <w:proofErr w:type="gramEnd"/>
      <w:r>
        <w:rPr>
          <w:rFonts w:ascii="Times New Roman" w:eastAsia="Times New Roman" w:hAnsi="Times New Roman" w:cs="Times New Roman"/>
          <w:sz w:val="24"/>
          <w:szCs w:val="24"/>
        </w:rPr>
        <w:t xml:space="preserve"> using the balanced chemical equation in calculations)</w:t>
      </w:r>
    </w:p>
    <w:p w14:paraId="470EBA70"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of reaction enthalpies, entropies, and free energies, applications of Hess’ law</w:t>
      </w:r>
    </w:p>
    <w:p w14:paraId="1B133E45"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concentrations and dilution</w:t>
      </w:r>
    </w:p>
    <w:p w14:paraId="4C489FE7"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calculation where student solves for an unknown using a standard equation (gas law, thermodynamic equations, Nernst,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192B3BA9"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oxidation numbers</w:t>
      </w:r>
    </w:p>
    <w:p w14:paraId="2A9C7499"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equilibrium conditions or equilibrium constants from given data</w:t>
      </w:r>
    </w:p>
    <w:p w14:paraId="4F31DFE2"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Determining rate laws from kinetic data</w:t>
      </w:r>
    </w:p>
    <w:p w14:paraId="4766B3D3"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Translating between equations and graphs</w:t>
      </w:r>
    </w:p>
    <w:p w14:paraId="4A0D6D82"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Translating among multiple representations</w:t>
      </w:r>
    </w:p>
    <w:p w14:paraId="002EF57D" w14:textId="77777777" w:rsidR="00646D92" w:rsidRDefault="00646D92">
      <w:pPr>
        <w:pStyle w:val="normal0"/>
        <w:spacing w:line="240" w:lineRule="auto"/>
      </w:pPr>
    </w:p>
    <w:p w14:paraId="248C670C" w14:textId="77777777" w:rsidR="00646D92" w:rsidRDefault="004358A5">
      <w:pPr>
        <w:pStyle w:val="normal0"/>
        <w:numPr>
          <w:ilvl w:val="0"/>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Physics</w:t>
      </w:r>
    </w:p>
    <w:p w14:paraId="3959F866"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w:t>
      </w:r>
    </w:p>
    <w:p w14:paraId="4B9B3C64" w14:textId="77777777" w:rsidR="00646D92" w:rsidRDefault="004358A5">
      <w:pPr>
        <w:pStyle w:val="normal0"/>
        <w:numPr>
          <w:ilvl w:val="2"/>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Algebra</w:t>
      </w:r>
    </w:p>
    <w:p w14:paraId="1D68B247" w14:textId="77777777" w:rsidR="00646D92" w:rsidRDefault="004358A5">
      <w:pPr>
        <w:pStyle w:val="normal0"/>
        <w:numPr>
          <w:ilvl w:val="2"/>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Vector manipulation</w:t>
      </w:r>
    </w:p>
    <w:p w14:paraId="548C217D" w14:textId="77777777" w:rsidR="00646D92" w:rsidRDefault="004358A5">
      <w:pPr>
        <w:pStyle w:val="normal0"/>
        <w:numPr>
          <w:ilvl w:val="2"/>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Dot products</w:t>
      </w:r>
    </w:p>
    <w:p w14:paraId="1EED8E21" w14:textId="77777777" w:rsidR="00646D92" w:rsidRDefault="004358A5">
      <w:pPr>
        <w:pStyle w:val="normal0"/>
        <w:numPr>
          <w:ilvl w:val="2"/>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Cross products</w:t>
      </w:r>
    </w:p>
    <w:p w14:paraId="1A725A0A" w14:textId="77777777" w:rsidR="00646D92" w:rsidRDefault="004358A5">
      <w:pPr>
        <w:pStyle w:val="normal0"/>
        <w:numPr>
          <w:ilvl w:val="2"/>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Derivatives</w:t>
      </w:r>
    </w:p>
    <w:p w14:paraId="2FF4E123" w14:textId="77777777" w:rsidR="00646D92" w:rsidRDefault="004358A5">
      <w:pPr>
        <w:pStyle w:val="normal0"/>
        <w:numPr>
          <w:ilvl w:val="2"/>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Integrals</w:t>
      </w:r>
    </w:p>
    <w:p w14:paraId="606DDBB2"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forces</w:t>
      </w:r>
    </w:p>
    <w:p w14:paraId="71922FA6"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free body diagrams</w:t>
      </w:r>
    </w:p>
    <w:p w14:paraId="103AFA67"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Newton’s Second Law to a free body diagram</w:t>
      </w:r>
    </w:p>
    <w:p w14:paraId="41A50813"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circuit diagrams</w:t>
      </w:r>
    </w:p>
    <w:p w14:paraId="7333A5C1"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ray diagrams</w:t>
      </w:r>
    </w:p>
    <w:p w14:paraId="1F6AC9B0"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Extracting information from graphs</w:t>
      </w:r>
    </w:p>
    <w:p w14:paraId="5EC8200E" w14:textId="77777777" w:rsidR="00646D92" w:rsidRDefault="004358A5">
      <w:pPr>
        <w:pStyle w:val="normal0"/>
        <w:numPr>
          <w:ilvl w:val="1"/>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“right-hand rules”</w:t>
      </w:r>
    </w:p>
    <w:sectPr w:rsidR="00646D9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0FAB" w14:textId="77777777" w:rsidR="00C762C5" w:rsidRDefault="004358A5">
      <w:pPr>
        <w:spacing w:line="240" w:lineRule="auto"/>
      </w:pPr>
      <w:r>
        <w:separator/>
      </w:r>
    </w:p>
  </w:endnote>
  <w:endnote w:type="continuationSeparator" w:id="0">
    <w:p w14:paraId="65683425" w14:textId="77777777" w:rsidR="00C762C5" w:rsidRDefault="00435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804C" w14:textId="77777777" w:rsidR="00646D92" w:rsidRDefault="004358A5">
    <w:pPr>
      <w:pStyle w:val="normal0"/>
      <w:jc w:val="right"/>
    </w:pPr>
    <w:r>
      <w:fldChar w:fldCharType="begin"/>
    </w:r>
    <w:r>
      <w:instrText>PAGE</w:instrText>
    </w:r>
    <w:r>
      <w:fldChar w:fldCharType="separate"/>
    </w:r>
    <w:r w:rsidR="00AE7F0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9EFD" w14:textId="77777777" w:rsidR="00C762C5" w:rsidRDefault="004358A5">
      <w:pPr>
        <w:spacing w:line="240" w:lineRule="auto"/>
      </w:pPr>
      <w:r>
        <w:separator/>
      </w:r>
    </w:p>
  </w:footnote>
  <w:footnote w:type="continuationSeparator" w:id="0">
    <w:p w14:paraId="6AEE7A5A" w14:textId="77777777" w:rsidR="00C762C5" w:rsidRDefault="004358A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412"/>
    <w:multiLevelType w:val="multilevel"/>
    <w:tmpl w:val="67720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6D92"/>
    <w:rsid w:val="004358A5"/>
    <w:rsid w:val="00646D92"/>
    <w:rsid w:val="00AE7F09"/>
    <w:rsid w:val="00C7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358A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8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358A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8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2192</Characters>
  <Application>Microsoft Macintosh Word</Application>
  <DocSecurity>0</DocSecurity>
  <Lines>18</Lines>
  <Paragraphs>5</Paragraphs>
  <ScaleCrop>false</ScaleCrop>
  <Company>MSU</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Laverty</cp:lastModifiedBy>
  <cp:revision>3</cp:revision>
  <dcterms:created xsi:type="dcterms:W3CDTF">2016-08-15T14:37:00Z</dcterms:created>
  <dcterms:modified xsi:type="dcterms:W3CDTF">2016-08-17T14:30:00Z</dcterms:modified>
</cp:coreProperties>
</file>