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AE5E75" w14:textId="5C6A650D" w:rsidR="00D2785B" w:rsidRPr="00D2785B" w:rsidRDefault="000465EC" w:rsidP="00D2785B">
      <w:pPr>
        <w:pStyle w:val="Heading3"/>
        <w:spacing w:line="240" w:lineRule="auto"/>
      </w:pPr>
      <w:r w:rsidRPr="000465EC">
        <w:t>Genotypic values for a QTL interacting with two loci</w:t>
      </w:r>
    </w:p>
    <w:p w14:paraId="77DD6909" w14:textId="0E2A529A" w:rsidR="000465EC" w:rsidRDefault="005A14B6" w:rsidP="00D2785B">
      <w:pPr>
        <w:spacing w:line="240" w:lineRule="auto"/>
      </w:pPr>
      <w:r>
        <w:t>For locus 1 interacting with both loci 2 and 3, t</w:t>
      </w:r>
      <w:r w:rsidR="000465EC" w:rsidRPr="000465EC">
        <w:t>he genotypic values</w:t>
      </w:r>
      <w:r w:rsidR="000465EC">
        <w:t xml:space="preserve"> are given by</w:t>
      </w:r>
    </w:p>
    <w:p w14:paraId="189D4B66" w14:textId="77777777" w:rsidR="00287D00" w:rsidRDefault="00D2785B" w:rsidP="00D2785B">
      <w:pPr>
        <w:tabs>
          <w:tab w:val="left" w:pos="7371"/>
        </w:tabs>
        <w:spacing w:line="240" w:lineRule="auto"/>
        <w:rPr>
          <w:lang w:val="en-US"/>
        </w:rPr>
      </w:pPr>
      <w:r>
        <w:rPr>
          <w:position w:val="-506"/>
        </w:rPr>
        <w:pict w14:anchorId="2D7448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5pt;height:511.05pt">
            <v:imagedata r:id="rId5" o:title=""/>
          </v:shape>
        </w:pict>
      </w:r>
      <w:r w:rsidR="005C5988">
        <w:tab/>
      </w:r>
      <w:r w:rsidR="00E56E41">
        <w:t>(</w:t>
      </w:r>
      <w:r w:rsidR="005C5988">
        <w:t>1)</w:t>
      </w:r>
    </w:p>
    <w:p w14:paraId="151B1F9B" w14:textId="08DF908D" w:rsidR="004A3E49" w:rsidRPr="00287D00" w:rsidRDefault="001C7A21" w:rsidP="00D2785B">
      <w:pPr>
        <w:tabs>
          <w:tab w:val="left" w:pos="7371"/>
        </w:tabs>
        <w:spacing w:line="240" w:lineRule="auto"/>
        <w:rPr>
          <w:lang w:val="en-US"/>
        </w:rPr>
      </w:pPr>
      <w:r>
        <w:rPr>
          <w:lang w:val="en-US"/>
        </w:rPr>
        <w:t xml:space="preserve">where, for example, </w:t>
      </w:r>
      <w:r w:rsidR="00D2785B">
        <w:rPr>
          <w:position w:val="-12"/>
          <w:lang w:val="en-US"/>
        </w:rPr>
        <w:pict w14:anchorId="3B80838D">
          <v:shape id="_x0000_i1026" type="#_x0000_t75" style="width:43.3pt;height:17.25pt">
            <v:imagedata r:id="rId6" o:title=""/>
          </v:shape>
        </w:pict>
      </w:r>
      <w:r w:rsidR="00287D00">
        <w:rPr>
          <w:lang w:val="en-US"/>
        </w:rPr>
        <w:t xml:space="preserve">is the value for genotype EE at the first locus, WW at the second locus and EW at the third locus, </w:t>
      </w:r>
      <w:r w:rsidR="00D2785B">
        <w:rPr>
          <w:position w:val="-16"/>
          <w:lang w:val="en-US"/>
        </w:rPr>
        <w:pict w14:anchorId="770E6298">
          <v:shape id="_x0000_i1027" type="#_x0000_t75" style="width:19pt;height:19pt">
            <v:imagedata r:id="rId7" o:title=""/>
          </v:shape>
        </w:pict>
      </w:r>
      <w:r w:rsidR="004A3E49">
        <w:rPr>
          <w:lang w:val="en-US"/>
        </w:rPr>
        <w:t xml:space="preserve">is </w:t>
      </w:r>
      <w:r>
        <w:rPr>
          <w:lang w:val="en-US"/>
        </w:rPr>
        <w:t>the additive by additive</w:t>
      </w:r>
      <w:r w:rsidR="004A3E49">
        <w:rPr>
          <w:lang w:val="en-US"/>
        </w:rPr>
        <w:t xml:space="preserve"> interaction coefficient for epistasis between loci </w:t>
      </w:r>
      <w:r w:rsidR="005C5988">
        <w:rPr>
          <w:lang w:val="en-US"/>
        </w:rPr>
        <w:t xml:space="preserve">1 and 2 and </w:t>
      </w:r>
      <w:r w:rsidR="00D2785B">
        <w:rPr>
          <w:position w:val="-12"/>
          <w:lang w:val="en-US"/>
        </w:rPr>
        <w:pict w14:anchorId="4BB02073">
          <v:shape id="_x0000_i1028" type="#_x0000_t75" style="width:21.65pt;height:17.25pt">
            <v:imagedata r:id="rId8" o:title=""/>
          </v:shape>
        </w:pict>
      </w:r>
      <w:r w:rsidR="004A3E49">
        <w:rPr>
          <w:lang w:val="en-US"/>
        </w:rPr>
        <w:t xml:space="preserve"> </w:t>
      </w:r>
      <w:r w:rsidR="005C5988">
        <w:rPr>
          <w:lang w:val="en-US"/>
        </w:rPr>
        <w:t xml:space="preserve">is </w:t>
      </w:r>
      <w:r>
        <w:rPr>
          <w:lang w:val="en-US"/>
        </w:rPr>
        <w:t xml:space="preserve">the additive (at locus 1) by dominance (at locus 3) </w:t>
      </w:r>
      <w:r w:rsidR="005C5988">
        <w:rPr>
          <w:lang w:val="en-US"/>
        </w:rPr>
        <w:t>interaction coefficient for epistasis between loci 1 and 3</w:t>
      </w:r>
      <w:r w:rsidR="004A3E49">
        <w:rPr>
          <w:lang w:val="en-US"/>
        </w:rPr>
        <w:t>.</w:t>
      </w:r>
    </w:p>
    <w:p w14:paraId="219D9842" w14:textId="2EC3B91B" w:rsidR="005B7B38" w:rsidRDefault="005B7B38" w:rsidP="00D2785B">
      <w:pPr>
        <w:pStyle w:val="Heading3"/>
        <w:spacing w:line="240" w:lineRule="auto"/>
      </w:pPr>
      <w:r>
        <w:lastRenderedPageBreak/>
        <w:t>Epistatic effects</w:t>
      </w:r>
      <w:r w:rsidRPr="000465EC">
        <w:t xml:space="preserve"> for a QTL interacting with two loci</w:t>
      </w:r>
    </w:p>
    <w:p w14:paraId="42B9E892" w14:textId="5A9B3DD3" w:rsidR="007E1585" w:rsidRDefault="00287D00" w:rsidP="00D2785B">
      <w:pPr>
        <w:spacing w:line="240" w:lineRule="auto"/>
        <w:rPr>
          <w:lang w:val="en-US"/>
        </w:rPr>
      </w:pPr>
      <w:r>
        <w:rPr>
          <w:lang w:val="en-US"/>
        </w:rPr>
        <w:t>The</w:t>
      </w:r>
      <w:r w:rsidR="005F2965">
        <w:rPr>
          <w:lang w:val="en-US"/>
        </w:rPr>
        <w:t xml:space="preserve"> </w:t>
      </w:r>
      <w:proofErr w:type="spellStart"/>
      <w:r w:rsidR="00BA523A">
        <w:rPr>
          <w:lang w:val="en-US"/>
        </w:rPr>
        <w:t>epistatic</w:t>
      </w:r>
      <w:proofErr w:type="spellEnd"/>
      <w:r w:rsidR="00BA523A">
        <w:rPr>
          <w:lang w:val="en-US"/>
        </w:rPr>
        <w:t xml:space="preserve"> </w:t>
      </w:r>
      <w:r>
        <w:rPr>
          <w:lang w:val="en-US"/>
        </w:rPr>
        <w:t xml:space="preserve">effects </w:t>
      </w:r>
      <w:r w:rsidR="00D2785B">
        <w:rPr>
          <w:position w:val="-14"/>
          <w:lang w:val="en-US"/>
        </w:rPr>
        <w:pict w14:anchorId="7DD7C406">
          <v:shape id="_x0000_i1029" type="#_x0000_t75" style="width:37.55pt;height:19pt">
            <v:imagedata r:id="rId9" o:title=""/>
          </v:shape>
        </w:pict>
      </w:r>
      <w:r>
        <w:rPr>
          <w:lang w:val="en-US"/>
        </w:rPr>
        <w:t xml:space="preserve"> </w:t>
      </w:r>
      <w:proofErr w:type="gramStart"/>
      <w:r w:rsidR="00BA523A">
        <w:rPr>
          <w:lang w:val="en-US"/>
        </w:rPr>
        <w:t xml:space="preserve">and </w:t>
      </w:r>
      <w:proofErr w:type="gramEnd"/>
      <w:r w:rsidR="00D2785B">
        <w:rPr>
          <w:position w:val="-14"/>
          <w:lang w:val="en-US"/>
        </w:rPr>
        <w:pict w14:anchorId="59445189">
          <v:shape id="_x0000_i1030" type="#_x0000_t75" style="width:37.55pt;height:19pt">
            <v:imagedata r:id="rId10" o:title=""/>
          </v:shape>
        </w:pict>
      </w:r>
      <w:r>
        <w:rPr>
          <w:lang w:val="en-US"/>
        </w:rPr>
        <w:t>, of locus 1, f</w:t>
      </w:r>
      <w:r w:rsidR="00BA523A">
        <w:rPr>
          <w:lang w:val="en-US"/>
        </w:rPr>
        <w:t xml:space="preserve">or genotype </w:t>
      </w:r>
      <w:r w:rsidR="00D2785B">
        <w:rPr>
          <w:position w:val="-4"/>
          <w:lang w:val="en-US"/>
        </w:rPr>
        <w:pict w14:anchorId="2088E229">
          <v:shape id="_x0000_i1031" type="#_x0000_t75" style="width:12.8pt;height:11.95pt">
            <v:imagedata r:id="rId11" o:title=""/>
          </v:shape>
        </w:pict>
      </w:r>
      <w:r w:rsidR="00BA523A">
        <w:rPr>
          <w:lang w:val="en-US"/>
        </w:rPr>
        <w:t xml:space="preserve">at the second locus and genotype </w:t>
      </w:r>
      <w:r w:rsidR="00D2785B">
        <w:rPr>
          <w:position w:val="-4"/>
          <w:lang w:val="en-US"/>
        </w:rPr>
        <w:pict w14:anchorId="381C76A3">
          <v:shape id="_x0000_i1032" type="#_x0000_t75" style="width:11.95pt;height:11.95pt">
            <v:imagedata r:id="rId12" o:title=""/>
          </v:shape>
        </w:pict>
      </w:r>
      <w:r w:rsidR="00BA523A">
        <w:rPr>
          <w:lang w:val="en-US"/>
        </w:rPr>
        <w:t>at the third locus are given by</w:t>
      </w:r>
      <w:r w:rsidR="000D5506">
        <w:rPr>
          <w:lang w:val="en-US"/>
        </w:rPr>
        <w:tab/>
      </w:r>
    </w:p>
    <w:p w14:paraId="7A7C85CA" w14:textId="7F52E85F" w:rsidR="001C7A21" w:rsidRDefault="00B72845" w:rsidP="00D2785B">
      <w:pPr>
        <w:pStyle w:val="Heading3"/>
        <w:tabs>
          <w:tab w:val="left" w:pos="7371"/>
        </w:tabs>
        <w:spacing w:line="240" w:lineRule="auto"/>
        <w:rPr>
          <w:lang w:val="en-US"/>
        </w:rPr>
      </w:pPr>
      <w:r w:rsidRPr="001C7A21">
        <w:rPr>
          <w:position w:val="-360"/>
          <w:lang w:val="en-US"/>
        </w:rPr>
        <w:object w:dxaOrig="2900" w:dyaOrig="7320" w14:anchorId="162583B5">
          <v:shape id="_x0000_i1033" type="#_x0000_t75" style="width:145.35pt;height:366.2pt" o:ole="">
            <v:imagedata r:id="rId13" o:title=""/>
          </v:shape>
          <o:OLEObject Type="Embed" ProgID="Equation.3" ShapeID="_x0000_i1033" DrawAspect="Content" ObjectID="_1523446934" r:id="rId14"/>
        </w:object>
      </w:r>
      <w:r w:rsidR="001C7A21">
        <w:rPr>
          <w:lang w:val="en-US"/>
        </w:rPr>
        <w:tab/>
      </w:r>
      <w:r w:rsidR="001C7A21" w:rsidRPr="001C7A21">
        <w:rPr>
          <w:b w:val="0"/>
          <w:lang w:val="en-US"/>
        </w:rPr>
        <w:t>(2)</w:t>
      </w:r>
    </w:p>
    <w:p w14:paraId="5F753B17" w14:textId="77777777" w:rsidR="00D2785B" w:rsidRDefault="00D2785B" w:rsidP="00D2785B">
      <w:pPr>
        <w:pStyle w:val="Heading3"/>
        <w:spacing w:line="240" w:lineRule="auto"/>
        <w:rPr>
          <w:lang w:val="en-US"/>
        </w:rPr>
      </w:pPr>
    </w:p>
    <w:p w14:paraId="32AD2752" w14:textId="24944A47" w:rsidR="007E1585" w:rsidRDefault="007E1585" w:rsidP="00D2785B">
      <w:pPr>
        <w:pStyle w:val="Heading3"/>
        <w:spacing w:line="240" w:lineRule="auto"/>
        <w:rPr>
          <w:lang w:val="en-US"/>
        </w:rPr>
      </w:pPr>
      <w:r>
        <w:rPr>
          <w:lang w:val="en-US"/>
        </w:rPr>
        <w:t xml:space="preserve">Standard errors of </w:t>
      </w:r>
      <w:proofErr w:type="spellStart"/>
      <w:r>
        <w:rPr>
          <w:lang w:val="en-US"/>
        </w:rPr>
        <w:t>epistatic</w:t>
      </w:r>
      <w:proofErr w:type="spellEnd"/>
      <w:r>
        <w:rPr>
          <w:lang w:val="en-US"/>
        </w:rPr>
        <w:t xml:space="preserve"> additive and dominance values</w:t>
      </w:r>
    </w:p>
    <w:p w14:paraId="6854EBB5" w14:textId="6FA8A881" w:rsidR="007E1585" w:rsidRDefault="00E56D4A" w:rsidP="00D2785B">
      <w:pPr>
        <w:spacing w:line="240" w:lineRule="auto"/>
      </w:pPr>
      <w:r>
        <w:t>The s</w:t>
      </w:r>
      <w:r w:rsidR="007E1585">
        <w:t xml:space="preserve">tandard error </w:t>
      </w:r>
      <w:r>
        <w:t xml:space="preserve">of an estimated value is the square root of the variance of the estimate. The variance of a </w:t>
      </w:r>
      <w:r w:rsidR="00F60896">
        <w:t>variable constructed from a linear combination of other variables has the property</w:t>
      </w:r>
    </w:p>
    <w:p w14:paraId="0CBDF23E" w14:textId="51DB9593" w:rsidR="00F60896" w:rsidRDefault="00D2785B" w:rsidP="00D2785B">
      <w:pPr>
        <w:spacing w:line="240" w:lineRule="auto"/>
      </w:pPr>
      <w:r>
        <w:rPr>
          <w:position w:val="-34"/>
        </w:rPr>
        <w:pict w14:anchorId="6EFB5B49">
          <v:shape id="_x0000_i1034" type="#_x0000_t75" style="width:223.5pt;height:38.85pt">
            <v:imagedata r:id="rId15" o:title=""/>
          </v:shape>
        </w:pict>
      </w:r>
      <w:r w:rsidR="004353E2">
        <w:t>,</w:t>
      </w:r>
      <w:r w:rsidR="004353E2">
        <w:tab/>
      </w:r>
      <w:r w:rsidR="004353E2">
        <w:tab/>
      </w:r>
      <w:r w:rsidR="004353E2">
        <w:tab/>
      </w:r>
      <w:r w:rsidR="004353E2">
        <w:tab/>
      </w:r>
      <w:r w:rsidR="00F60896">
        <w:t>(</w:t>
      </w:r>
      <w:r w:rsidR="00B03C93">
        <w:t>3</w:t>
      </w:r>
      <w:r w:rsidR="00F60896">
        <w:t>)</w:t>
      </w:r>
    </w:p>
    <w:p w14:paraId="635EE3B0" w14:textId="2F4DACCB" w:rsidR="00F60896" w:rsidRDefault="00F60896" w:rsidP="00D2785B">
      <w:pPr>
        <w:spacing w:line="240" w:lineRule="auto"/>
      </w:pPr>
      <w:proofErr w:type="gramStart"/>
      <w:r>
        <w:t>where</w:t>
      </w:r>
      <w:proofErr w:type="gramEnd"/>
      <w:r>
        <w:t xml:space="preserve"> </w:t>
      </w:r>
      <w:r w:rsidR="00D2785B">
        <w:rPr>
          <w:position w:val="-14"/>
        </w:rPr>
        <w:pict w14:anchorId="63B9DB4A">
          <v:shape id="_x0000_i1035" type="#_x0000_t75" style="width:32.25pt;height:19.9pt">
            <v:imagedata r:id="rId16" o:title=""/>
          </v:shape>
        </w:pict>
      </w:r>
      <w:r>
        <w:t xml:space="preserve"> is the variance of variable</w:t>
      </w:r>
      <w:r w:rsidR="00D2785B">
        <w:rPr>
          <w:position w:val="-6"/>
        </w:rPr>
        <w:pict w14:anchorId="101552F8">
          <v:shape id="_x0000_i1036" type="#_x0000_t75" style="width:10.15pt;height:11.05pt">
            <v:imagedata r:id="rId17" o:title=""/>
          </v:shape>
        </w:pict>
      </w:r>
      <w:r>
        <w:t xml:space="preserve">, </w:t>
      </w:r>
      <w:r w:rsidR="00D2785B">
        <w:rPr>
          <w:position w:val="-14"/>
        </w:rPr>
        <w:pict w14:anchorId="1CEE95A2">
          <v:shape id="_x0000_i1037" type="#_x0000_t75" style="width:37.55pt;height:19pt">
            <v:imagedata r:id="rId18" o:title=""/>
          </v:shape>
        </w:pict>
      </w:r>
      <w:r>
        <w:t xml:space="preserve">is the covariance of variables </w:t>
      </w:r>
      <w:r w:rsidR="00D2785B">
        <w:rPr>
          <w:position w:val="-6"/>
        </w:rPr>
        <w:pict w14:anchorId="0997A1A7">
          <v:shape id="_x0000_i1038" type="#_x0000_t75" style="width:10.15pt;height:11.05pt">
            <v:imagedata r:id="rId17" o:title=""/>
          </v:shape>
        </w:pict>
      </w:r>
      <w:r>
        <w:t xml:space="preserve"> and </w:t>
      </w:r>
      <w:r w:rsidR="00D2785B">
        <w:rPr>
          <w:position w:val="-10"/>
        </w:rPr>
        <w:pict w14:anchorId="07DAA41A">
          <v:shape id="_x0000_i1039" type="#_x0000_t75" style="width:10.15pt;height:12.8pt">
            <v:imagedata r:id="rId19" o:title=""/>
          </v:shape>
        </w:pict>
      </w:r>
      <w:r w:rsidR="00513E05">
        <w:t xml:space="preserve"> </w:t>
      </w:r>
      <w:proofErr w:type="spellStart"/>
      <w:r>
        <w:t>and</w:t>
      </w:r>
      <w:proofErr w:type="spellEnd"/>
      <w:r w:rsidR="00513E05">
        <w:t xml:space="preserve"> </w:t>
      </w:r>
      <w:r w:rsidR="00D2785B">
        <w:rPr>
          <w:position w:val="-12"/>
        </w:rPr>
        <w:pict w14:anchorId="3F9DF2F8">
          <v:shape id="_x0000_i1040" type="#_x0000_t75" style="width:11.05pt;height:17.25pt">
            <v:imagedata r:id="rId20" o:title=""/>
          </v:shape>
        </w:pict>
      </w:r>
      <w:r w:rsidR="00513E05">
        <w:t xml:space="preserve"> is a constant. </w:t>
      </w:r>
      <w:r w:rsidR="00697BD1">
        <w:t>T</w:t>
      </w:r>
      <w:r w:rsidR="00513E05">
        <w:t xml:space="preserve">he </w:t>
      </w:r>
      <w:r w:rsidR="004353E2">
        <w:t>variances</w:t>
      </w:r>
      <w:r w:rsidR="00513E05">
        <w:t xml:space="preserve"> for the epistatic additive and dominance values </w:t>
      </w:r>
      <w:r w:rsidR="00697BD1">
        <w:t xml:space="preserve">for a pair of loci </w:t>
      </w:r>
      <w:r w:rsidR="00513E05">
        <w:t>are given by</w:t>
      </w:r>
    </w:p>
    <w:p w14:paraId="1A3DBF78" w14:textId="77777777" w:rsidR="00D2785B" w:rsidRDefault="00D2785B" w:rsidP="00D2785B">
      <w:pPr>
        <w:tabs>
          <w:tab w:val="left" w:pos="7371"/>
        </w:tabs>
        <w:spacing w:line="240" w:lineRule="auto"/>
      </w:pPr>
      <w:r>
        <w:rPr>
          <w:position w:val="-230"/>
        </w:rPr>
        <w:lastRenderedPageBreak/>
        <w:pict w14:anchorId="360BA96C">
          <v:shape id="_x0000_i1041" type="#_x0000_t75" style="width:214.25pt;height:235.45pt">
            <v:imagedata r:id="rId21" o:title=""/>
          </v:shape>
        </w:pict>
      </w:r>
      <w:r w:rsidR="0036196D">
        <w:tab/>
      </w:r>
      <w:r w:rsidR="009D5E4A">
        <w:t>(4)</w:t>
      </w:r>
    </w:p>
    <w:p w14:paraId="3542877D" w14:textId="77777777" w:rsidR="00D2785B" w:rsidRDefault="00D2785B" w:rsidP="00D2785B">
      <w:pPr>
        <w:tabs>
          <w:tab w:val="left" w:pos="7371"/>
        </w:tabs>
        <w:spacing w:line="240" w:lineRule="auto"/>
      </w:pPr>
    </w:p>
    <w:p w14:paraId="629F9F47" w14:textId="54548952" w:rsidR="00D2785B" w:rsidRDefault="004353E2" w:rsidP="00D2785B">
      <w:pPr>
        <w:tabs>
          <w:tab w:val="left" w:pos="7371"/>
        </w:tabs>
        <w:spacing w:line="240" w:lineRule="auto"/>
      </w:pPr>
      <w:r>
        <w:t xml:space="preserve">For </w:t>
      </w:r>
      <w:r w:rsidR="00020BF1">
        <w:t xml:space="preserve">locus 1 interacting with two other </w:t>
      </w:r>
      <w:r>
        <w:t>loc</w:t>
      </w:r>
      <w:r w:rsidR="00020BF1">
        <w:t xml:space="preserve">i, </w:t>
      </w:r>
      <w:r>
        <w:t>the variances are given by</w:t>
      </w:r>
      <w:bookmarkStart w:id="0" w:name="_GoBack"/>
      <w:bookmarkEnd w:id="0"/>
    </w:p>
    <w:p w14:paraId="23DE4E6D" w14:textId="77777777" w:rsidR="005427D1" w:rsidRDefault="00A9741B" w:rsidP="00D2785B">
      <w:pPr>
        <w:spacing w:line="240" w:lineRule="auto"/>
      </w:pPr>
      <w:r w:rsidRPr="00A9741B">
        <w:rPr>
          <w:position w:val="-342"/>
        </w:rPr>
        <w:object w:dxaOrig="6020" w:dyaOrig="6940" w14:anchorId="22737ACD">
          <v:shape id="_x0000_i1042" type="#_x0000_t75" style="width:300.8pt;height:347.2pt" o:ole="">
            <v:imagedata r:id="rId22" o:title=""/>
          </v:shape>
          <o:OLEObject Type="Embed" ProgID="Equation.3" ShapeID="_x0000_i1042" DrawAspect="Content" ObjectID="_1523446935" r:id="rId23"/>
        </w:object>
      </w:r>
    </w:p>
    <w:p w14:paraId="4CE93235" w14:textId="3901E4D1" w:rsidR="004353E2" w:rsidRPr="007E1585" w:rsidRDefault="00A9741B" w:rsidP="00D2785B">
      <w:pPr>
        <w:spacing w:line="240" w:lineRule="auto"/>
      </w:pPr>
      <w:r w:rsidRPr="00A9741B">
        <w:rPr>
          <w:position w:val="-428"/>
        </w:rPr>
        <w:object w:dxaOrig="5960" w:dyaOrig="8680" w14:anchorId="7F319DE2">
          <v:shape id="_x0000_i1043" type="#_x0000_t75" style="width:298.15pt;height:433.75pt" o:ole="">
            <v:imagedata r:id="rId24" o:title=""/>
          </v:shape>
          <o:OLEObject Type="Embed" ProgID="Equation.3" ShapeID="_x0000_i1043" DrawAspect="Content" ObjectID="_1523446936" r:id="rId25"/>
        </w:object>
      </w:r>
      <w:r>
        <w:tab/>
      </w:r>
      <w:r>
        <w:tab/>
      </w:r>
      <w:r>
        <w:tab/>
        <w:t>(5)</w:t>
      </w:r>
    </w:p>
    <w:p w14:paraId="0BF81693" w14:textId="4A1793EB" w:rsidR="00A645D5" w:rsidRDefault="00A645D5" w:rsidP="00D2785B">
      <w:pPr>
        <w:spacing w:line="240" w:lineRule="auto"/>
        <w:rPr>
          <w:position w:val="-362"/>
          <w:lang w:val="en-US"/>
        </w:rPr>
      </w:pPr>
    </w:p>
    <w:p w14:paraId="1718F9C8" w14:textId="3DFE08F4" w:rsidR="00A645D5" w:rsidRPr="00A645D5" w:rsidRDefault="00A645D5" w:rsidP="00D2785B">
      <w:pPr>
        <w:spacing w:line="240" w:lineRule="auto"/>
        <w:rPr>
          <w:position w:val="-362"/>
          <w:lang w:val="en-US"/>
        </w:rPr>
      </w:pPr>
    </w:p>
    <w:sectPr w:rsidR="00A645D5" w:rsidRPr="00A645D5" w:rsidSect="00C970E5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5EC"/>
    <w:rsid w:val="00015210"/>
    <w:rsid w:val="00020BF1"/>
    <w:rsid w:val="00023511"/>
    <w:rsid w:val="000465EC"/>
    <w:rsid w:val="000D5506"/>
    <w:rsid w:val="000E7E1C"/>
    <w:rsid w:val="000F7232"/>
    <w:rsid w:val="0010688B"/>
    <w:rsid w:val="001313A6"/>
    <w:rsid w:val="001C7A21"/>
    <w:rsid w:val="001C7E57"/>
    <w:rsid w:val="00223C97"/>
    <w:rsid w:val="0024457F"/>
    <w:rsid w:val="00287D00"/>
    <w:rsid w:val="002A3CFF"/>
    <w:rsid w:val="00352ED9"/>
    <w:rsid w:val="0036196D"/>
    <w:rsid w:val="003819D4"/>
    <w:rsid w:val="003C6D32"/>
    <w:rsid w:val="004353E2"/>
    <w:rsid w:val="00455769"/>
    <w:rsid w:val="004A3E49"/>
    <w:rsid w:val="004A3F9D"/>
    <w:rsid w:val="004F1C2E"/>
    <w:rsid w:val="00513E05"/>
    <w:rsid w:val="005427D1"/>
    <w:rsid w:val="00556B91"/>
    <w:rsid w:val="005812F1"/>
    <w:rsid w:val="005857C3"/>
    <w:rsid w:val="00586F74"/>
    <w:rsid w:val="005935F9"/>
    <w:rsid w:val="005A14B6"/>
    <w:rsid w:val="005B7B38"/>
    <w:rsid w:val="005C5988"/>
    <w:rsid w:val="005F2965"/>
    <w:rsid w:val="006576BA"/>
    <w:rsid w:val="00697BD1"/>
    <w:rsid w:val="006C0C64"/>
    <w:rsid w:val="00783935"/>
    <w:rsid w:val="007A0A7F"/>
    <w:rsid w:val="007E1585"/>
    <w:rsid w:val="007E7698"/>
    <w:rsid w:val="008737F6"/>
    <w:rsid w:val="008A57A4"/>
    <w:rsid w:val="009C31A8"/>
    <w:rsid w:val="009D5E4A"/>
    <w:rsid w:val="00A645D5"/>
    <w:rsid w:val="00A9212E"/>
    <w:rsid w:val="00A9741B"/>
    <w:rsid w:val="00AD0893"/>
    <w:rsid w:val="00AD221C"/>
    <w:rsid w:val="00AE4568"/>
    <w:rsid w:val="00B0075D"/>
    <w:rsid w:val="00B03C93"/>
    <w:rsid w:val="00B23597"/>
    <w:rsid w:val="00B71B11"/>
    <w:rsid w:val="00B72845"/>
    <w:rsid w:val="00B94958"/>
    <w:rsid w:val="00B96032"/>
    <w:rsid w:val="00BA523A"/>
    <w:rsid w:val="00BD4425"/>
    <w:rsid w:val="00C155C7"/>
    <w:rsid w:val="00C970E5"/>
    <w:rsid w:val="00CD337F"/>
    <w:rsid w:val="00D2785B"/>
    <w:rsid w:val="00D31661"/>
    <w:rsid w:val="00D736C1"/>
    <w:rsid w:val="00DC31A3"/>
    <w:rsid w:val="00DF5579"/>
    <w:rsid w:val="00E42217"/>
    <w:rsid w:val="00E47DF0"/>
    <w:rsid w:val="00E55B00"/>
    <w:rsid w:val="00E56D4A"/>
    <w:rsid w:val="00E56E41"/>
    <w:rsid w:val="00E678C2"/>
    <w:rsid w:val="00EB0351"/>
    <w:rsid w:val="00EC75BE"/>
    <w:rsid w:val="00F23B9A"/>
    <w:rsid w:val="00F60896"/>
    <w:rsid w:val="00F71CE4"/>
    <w:rsid w:val="00F77324"/>
    <w:rsid w:val="00F80BB6"/>
    <w:rsid w:val="00FA1E46"/>
    <w:rsid w:val="00FE5A8A"/>
    <w:rsid w:val="00FF51D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5"/>
    <o:shapelayout v:ext="edit">
      <o:idmap v:ext="edit" data="1"/>
    </o:shapelayout>
  </w:shapeDefaults>
  <w:decimalSymbol w:val="."/>
  <w:listSeparator w:val=","/>
  <w14:docId w14:val="774204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5EC"/>
    <w:pPr>
      <w:spacing w:after="200" w:line="480" w:lineRule="auto"/>
    </w:pPr>
    <w:rPr>
      <w:rFonts w:ascii="Times New Roman" w:hAnsi="Times New Roman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65EC"/>
    <w:pPr>
      <w:keepNext/>
      <w:keepLines/>
      <w:spacing w:before="360"/>
      <w:jc w:val="center"/>
      <w:outlineLvl w:val="1"/>
    </w:pPr>
    <w:rPr>
      <w:rFonts w:eastAsiaTheme="majorEastAsia" w:cstheme="majorBidi"/>
      <w:cap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65EC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9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9D4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465EC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0465EC"/>
    <w:rPr>
      <w:rFonts w:ascii="Times New Roman" w:eastAsiaTheme="majorEastAsia" w:hAnsi="Times New Roman" w:cstheme="majorBidi"/>
      <w:caps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0465EC"/>
    <w:rPr>
      <w:rFonts w:ascii="Times New Roman" w:eastAsiaTheme="majorEastAsia" w:hAnsi="Times New Roman" w:cstheme="majorBidi"/>
      <w:b/>
      <w:bCs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5EC"/>
    <w:pPr>
      <w:spacing w:after="200" w:line="480" w:lineRule="auto"/>
    </w:pPr>
    <w:rPr>
      <w:rFonts w:ascii="Times New Roman" w:hAnsi="Times New Roman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65EC"/>
    <w:pPr>
      <w:keepNext/>
      <w:keepLines/>
      <w:spacing w:before="360"/>
      <w:jc w:val="center"/>
      <w:outlineLvl w:val="1"/>
    </w:pPr>
    <w:rPr>
      <w:rFonts w:eastAsiaTheme="majorEastAsia" w:cstheme="majorBidi"/>
      <w:cap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65EC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9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9D4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465EC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0465EC"/>
    <w:rPr>
      <w:rFonts w:ascii="Times New Roman" w:eastAsiaTheme="majorEastAsia" w:hAnsi="Times New Roman" w:cstheme="majorBidi"/>
      <w:caps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0465EC"/>
    <w:rPr>
      <w:rFonts w:ascii="Times New Roman" w:eastAsiaTheme="majorEastAsia" w:hAnsi="Times New Roman" w:cstheme="majorBidi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w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2.emf"/><Relationship Id="rId25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8.emf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oleObject" Target="embeddings/oleObject2.bin"/><Relationship Id="rId10" Type="http://schemas.openxmlformats.org/officeDocument/2006/relationships/image" Target="media/image6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oleObject" Target="embeddings/oleObject1.bin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Crooks</dc:creator>
  <cp:lastModifiedBy>Lucy Crooks</cp:lastModifiedBy>
  <cp:revision>3</cp:revision>
  <dcterms:created xsi:type="dcterms:W3CDTF">2016-03-22T17:53:00Z</dcterms:created>
  <dcterms:modified xsi:type="dcterms:W3CDTF">2016-04-29T13:56:00Z</dcterms:modified>
</cp:coreProperties>
</file>