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"/>
        <w:gridCol w:w="1197"/>
        <w:gridCol w:w="1557"/>
        <w:gridCol w:w="2122"/>
        <w:gridCol w:w="2292"/>
      </w:tblGrid>
      <w:tr w:rsidR="006E74A0" w:rsidRPr="006E71D9" w14:paraId="5FE72F0F" w14:textId="77777777">
        <w:tc>
          <w:tcPr>
            <w:tcW w:w="8642" w:type="dxa"/>
            <w:gridSpan w:val="5"/>
            <w:tcBorders>
              <w:top w:val="nil"/>
              <w:left w:val="nil"/>
              <w:right w:val="nil"/>
            </w:tcBorders>
          </w:tcPr>
          <w:p w14:paraId="76C78932" w14:textId="3CC55B7C" w:rsidR="006E74A0" w:rsidRPr="000656A1" w:rsidRDefault="00D7624F" w:rsidP="00082C2C">
            <w:pPr>
              <w:spacing w:line="240" w:lineRule="auto"/>
              <w:jc w:val="both"/>
              <w:rPr>
                <w:rFonts w:ascii="Helvetica" w:hAnsi="Helvetica"/>
                <w:b/>
                <w:color w:val="000000" w:themeColor="text1"/>
                <w:sz w:val="20"/>
              </w:rPr>
            </w:pPr>
            <w:bookmarkStart w:id="0" w:name="_GoBack"/>
            <w:bookmarkEnd w:id="0"/>
            <w:r>
              <w:rPr>
                <w:rFonts w:ascii="Helvetica" w:hAnsi="Helvetica"/>
                <w:b/>
                <w:color w:val="000000" w:themeColor="text1"/>
                <w:sz w:val="20"/>
              </w:rPr>
              <w:t>S2 Table</w:t>
            </w:r>
            <w:r w:rsidR="006E74A0" w:rsidRPr="000656A1">
              <w:rPr>
                <w:rFonts w:ascii="Helvetica" w:hAnsi="Helvetica"/>
                <w:b/>
                <w:color w:val="000000" w:themeColor="text1"/>
                <w:sz w:val="20"/>
              </w:rPr>
              <w:t>. Entry clones and destination vectors for LR recombination reaction to generate fusion genes in this study</w:t>
            </w:r>
          </w:p>
        </w:tc>
      </w:tr>
      <w:tr w:rsidR="006E74A0" w:rsidRPr="002E52A6" w14:paraId="0D039292" w14:textId="77777777">
        <w:tc>
          <w:tcPr>
            <w:tcW w:w="1546" w:type="dxa"/>
            <w:tcBorders>
              <w:left w:val="nil"/>
            </w:tcBorders>
            <w:vAlign w:val="center"/>
          </w:tcPr>
          <w:p w14:paraId="430541DE" w14:textId="77777777" w:rsidR="006E74A0" w:rsidRPr="000656A1" w:rsidRDefault="006E74A0" w:rsidP="000656A1">
            <w:pPr>
              <w:spacing w:line="240" w:lineRule="exact"/>
              <w:jc w:val="center"/>
              <w:rPr>
                <w:rFonts w:ascii="Helvetica" w:eastAsia="MS PGothic" w:hAnsi="Helvetica"/>
                <w:b/>
                <w:color w:val="000000" w:themeColor="text1"/>
                <w:sz w:val="18"/>
                <w:szCs w:val="18"/>
              </w:rPr>
            </w:pPr>
            <w:r w:rsidRPr="000656A1">
              <w:rPr>
                <w:rFonts w:ascii="Helvetica" w:eastAsia="MS PGothic" w:hAnsi="Helvetica"/>
                <w:b/>
                <w:color w:val="000000" w:themeColor="text1"/>
                <w:sz w:val="18"/>
                <w:szCs w:val="18"/>
              </w:rPr>
              <w:t>Entry clone</w:t>
            </w:r>
          </w:p>
        </w:tc>
        <w:tc>
          <w:tcPr>
            <w:tcW w:w="1115" w:type="dxa"/>
            <w:vAlign w:val="center"/>
          </w:tcPr>
          <w:p w14:paraId="3BBCBF4F" w14:textId="77777777" w:rsidR="006E74A0" w:rsidRPr="000656A1" w:rsidRDefault="006E74A0" w:rsidP="000656A1">
            <w:pPr>
              <w:spacing w:line="240" w:lineRule="exact"/>
              <w:jc w:val="center"/>
              <w:rPr>
                <w:rFonts w:ascii="Helvetica" w:eastAsia="MS PGothic" w:hAnsi="Helvetica"/>
                <w:b/>
                <w:color w:val="000000" w:themeColor="text1"/>
                <w:sz w:val="18"/>
                <w:szCs w:val="18"/>
              </w:rPr>
            </w:pPr>
            <w:r w:rsidRPr="000656A1">
              <w:rPr>
                <w:rFonts w:ascii="Helvetica" w:eastAsia="MS PGothic" w:hAnsi="Helvetica"/>
                <w:b/>
                <w:color w:val="000000" w:themeColor="text1"/>
                <w:sz w:val="18"/>
                <w:szCs w:val="18"/>
              </w:rPr>
              <w:t>Destination vector</w:t>
            </w:r>
          </w:p>
        </w:tc>
        <w:tc>
          <w:tcPr>
            <w:tcW w:w="1558" w:type="dxa"/>
            <w:vAlign w:val="center"/>
          </w:tcPr>
          <w:p w14:paraId="5304157C" w14:textId="77777777" w:rsidR="006E74A0" w:rsidRPr="000656A1" w:rsidRDefault="006E74A0" w:rsidP="000656A1">
            <w:pPr>
              <w:spacing w:line="240" w:lineRule="exact"/>
              <w:jc w:val="center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0656A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Fusion gene</w:t>
            </w:r>
          </w:p>
        </w:tc>
        <w:tc>
          <w:tcPr>
            <w:tcW w:w="2126" w:type="dxa"/>
            <w:vAlign w:val="center"/>
          </w:tcPr>
          <w:p w14:paraId="5EB92371" w14:textId="77777777" w:rsidR="006E74A0" w:rsidRPr="000656A1" w:rsidRDefault="006E74A0" w:rsidP="000656A1">
            <w:pPr>
              <w:spacing w:line="240" w:lineRule="exact"/>
              <w:jc w:val="center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0656A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Plasmid name after LR recombination reaction</w:t>
            </w:r>
          </w:p>
        </w:tc>
        <w:tc>
          <w:tcPr>
            <w:tcW w:w="2297" w:type="dxa"/>
            <w:tcBorders>
              <w:right w:val="nil"/>
            </w:tcBorders>
            <w:vAlign w:val="center"/>
          </w:tcPr>
          <w:p w14:paraId="7F918761" w14:textId="77777777" w:rsidR="006E74A0" w:rsidRPr="000656A1" w:rsidRDefault="006E74A0" w:rsidP="000656A1">
            <w:pPr>
              <w:spacing w:line="240" w:lineRule="exact"/>
              <w:jc w:val="center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0656A1"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  <w:t>Use in this study</w:t>
            </w:r>
          </w:p>
        </w:tc>
      </w:tr>
      <w:tr w:rsidR="006E74A0" w:rsidRPr="002E52A6" w14:paraId="1043194F" w14:textId="77777777">
        <w:tc>
          <w:tcPr>
            <w:tcW w:w="1546" w:type="dxa"/>
            <w:tcBorders>
              <w:left w:val="nil"/>
            </w:tcBorders>
            <w:vAlign w:val="bottom"/>
          </w:tcPr>
          <w:p w14:paraId="5D1AA81B" w14:textId="45FDAEF5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pDONRPEX7</w:t>
            </w:r>
            <w:r w:rsidR="00E84403" w:rsidRPr="00E84403">
              <w:rPr>
                <w:rFonts w:ascii="Helvetica" w:eastAsia="MS PGothic" w:hAnsi="Helvetica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5" w:type="dxa"/>
            <w:vAlign w:val="bottom"/>
          </w:tcPr>
          <w:p w14:paraId="62AFEF12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pnCGW</w:t>
            </w:r>
            <w:proofErr w:type="spellEnd"/>
          </w:p>
        </w:tc>
        <w:tc>
          <w:tcPr>
            <w:tcW w:w="1558" w:type="dxa"/>
            <w:vAlign w:val="bottom"/>
          </w:tcPr>
          <w:p w14:paraId="12736886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nCFP-PEX7</w:t>
            </w:r>
          </w:p>
        </w:tc>
        <w:tc>
          <w:tcPr>
            <w:tcW w:w="2126" w:type="dxa"/>
            <w:vAlign w:val="bottom"/>
          </w:tcPr>
          <w:p w14:paraId="707D8E21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20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pnCPEX7</w:t>
            </w:r>
          </w:p>
        </w:tc>
        <w:tc>
          <w:tcPr>
            <w:tcW w:w="2297" w:type="dxa"/>
            <w:tcBorders>
              <w:right w:val="nil"/>
            </w:tcBorders>
          </w:tcPr>
          <w:p w14:paraId="1BC283B3" w14:textId="77777777" w:rsidR="006E74A0" w:rsidRPr="002E52A6" w:rsidRDefault="006E74A0" w:rsidP="00D50FF0">
            <w:pPr>
              <w:jc w:val="both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hAnsi="Helvetica"/>
                <w:color w:val="000000" w:themeColor="text1"/>
                <w:sz w:val="18"/>
                <w:szCs w:val="18"/>
              </w:rPr>
              <w:t>Particle bombardment</w:t>
            </w:r>
          </w:p>
        </w:tc>
      </w:tr>
      <w:tr w:rsidR="006E74A0" w:rsidRPr="002E52A6" w14:paraId="0121017A" w14:textId="77777777">
        <w:tc>
          <w:tcPr>
            <w:tcW w:w="1546" w:type="dxa"/>
            <w:tcBorders>
              <w:left w:val="nil"/>
            </w:tcBorders>
            <w:vAlign w:val="bottom"/>
          </w:tcPr>
          <w:p w14:paraId="792EB6C6" w14:textId="663AE943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pDONRPEX7</w:t>
            </w:r>
            <w:r w:rsidR="00E84403">
              <w:rPr>
                <w:rFonts w:ascii="Helvetica" w:eastAsia="MS PGothic" w:hAnsi="Helvetica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5" w:type="dxa"/>
            <w:vAlign w:val="bottom"/>
          </w:tcPr>
          <w:p w14:paraId="1026CA49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pnGGW</w:t>
            </w:r>
            <w:proofErr w:type="spellEnd"/>
          </w:p>
        </w:tc>
        <w:tc>
          <w:tcPr>
            <w:tcW w:w="1558" w:type="dxa"/>
            <w:vAlign w:val="bottom"/>
          </w:tcPr>
          <w:p w14:paraId="3B2B0BD7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nGFP-PEX7</w:t>
            </w:r>
          </w:p>
        </w:tc>
        <w:tc>
          <w:tcPr>
            <w:tcW w:w="2126" w:type="dxa"/>
            <w:vAlign w:val="bottom"/>
          </w:tcPr>
          <w:p w14:paraId="7D720F38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20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pnGPEX7</w:t>
            </w:r>
          </w:p>
        </w:tc>
        <w:tc>
          <w:tcPr>
            <w:tcW w:w="2297" w:type="dxa"/>
            <w:tcBorders>
              <w:right w:val="nil"/>
            </w:tcBorders>
          </w:tcPr>
          <w:p w14:paraId="1BBEC890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20"/>
              </w:rPr>
            </w:pPr>
            <w:r w:rsidRPr="002E52A6">
              <w:rPr>
                <w:rFonts w:ascii="Helvetica" w:hAnsi="Helvetica"/>
                <w:color w:val="000000" w:themeColor="text1"/>
                <w:sz w:val="18"/>
                <w:szCs w:val="18"/>
              </w:rPr>
              <w:t>Particle bombardment</w:t>
            </w:r>
          </w:p>
        </w:tc>
      </w:tr>
      <w:tr w:rsidR="006E74A0" w:rsidRPr="002E52A6" w14:paraId="068DA673" w14:textId="77777777">
        <w:tc>
          <w:tcPr>
            <w:tcW w:w="1546" w:type="dxa"/>
            <w:tcBorders>
              <w:left w:val="nil"/>
            </w:tcBorders>
            <w:vAlign w:val="bottom"/>
          </w:tcPr>
          <w:p w14:paraId="6A424B88" w14:textId="72CFEC61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pDONRPEX7</w:t>
            </w:r>
            <w:r w:rsidR="00E84403">
              <w:rPr>
                <w:rFonts w:ascii="Helvetica" w:eastAsia="MS PGothic" w:hAnsi="Helvetica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5" w:type="dxa"/>
            <w:vAlign w:val="bottom"/>
          </w:tcPr>
          <w:p w14:paraId="0C5892AD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pnYGW</w:t>
            </w:r>
            <w:proofErr w:type="spellEnd"/>
          </w:p>
        </w:tc>
        <w:tc>
          <w:tcPr>
            <w:tcW w:w="1558" w:type="dxa"/>
            <w:vAlign w:val="bottom"/>
          </w:tcPr>
          <w:p w14:paraId="3CFFB5DD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nYFP-PEX7</w:t>
            </w:r>
          </w:p>
        </w:tc>
        <w:tc>
          <w:tcPr>
            <w:tcW w:w="2126" w:type="dxa"/>
            <w:vAlign w:val="bottom"/>
          </w:tcPr>
          <w:p w14:paraId="38F0AFE9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20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pnYPEX7</w:t>
            </w:r>
          </w:p>
        </w:tc>
        <w:tc>
          <w:tcPr>
            <w:tcW w:w="2297" w:type="dxa"/>
            <w:tcBorders>
              <w:right w:val="nil"/>
            </w:tcBorders>
          </w:tcPr>
          <w:p w14:paraId="04994235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20"/>
              </w:rPr>
            </w:pPr>
            <w:r w:rsidRPr="002E52A6">
              <w:rPr>
                <w:rFonts w:ascii="Helvetica" w:hAnsi="Helvetica"/>
                <w:color w:val="000000" w:themeColor="text1"/>
                <w:sz w:val="18"/>
                <w:szCs w:val="18"/>
              </w:rPr>
              <w:t>Particle bombardment</w:t>
            </w:r>
          </w:p>
        </w:tc>
      </w:tr>
      <w:tr w:rsidR="006E74A0" w:rsidRPr="002E52A6" w14:paraId="1F90C4DA" w14:textId="77777777">
        <w:tc>
          <w:tcPr>
            <w:tcW w:w="1546" w:type="dxa"/>
            <w:tcBorders>
              <w:left w:val="nil"/>
            </w:tcBorders>
            <w:vAlign w:val="bottom"/>
          </w:tcPr>
          <w:p w14:paraId="0337504A" w14:textId="423EF0D6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pDONRPEX7</w:t>
            </w:r>
            <w:r w:rsidR="00E84403">
              <w:rPr>
                <w:rFonts w:ascii="Helvetica" w:eastAsia="MS PGothic" w:hAnsi="Helvetica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5" w:type="dxa"/>
            <w:vAlign w:val="bottom"/>
          </w:tcPr>
          <w:p w14:paraId="7C0FD76F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pnRGW</w:t>
            </w:r>
            <w:proofErr w:type="spellEnd"/>
          </w:p>
        </w:tc>
        <w:tc>
          <w:tcPr>
            <w:tcW w:w="1558" w:type="dxa"/>
            <w:vAlign w:val="bottom"/>
          </w:tcPr>
          <w:p w14:paraId="06C8B225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nRFP-PEX7</w:t>
            </w:r>
          </w:p>
        </w:tc>
        <w:tc>
          <w:tcPr>
            <w:tcW w:w="2126" w:type="dxa"/>
            <w:vAlign w:val="bottom"/>
          </w:tcPr>
          <w:p w14:paraId="5C66E060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20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pnRPEX7</w:t>
            </w:r>
          </w:p>
        </w:tc>
        <w:tc>
          <w:tcPr>
            <w:tcW w:w="2297" w:type="dxa"/>
            <w:tcBorders>
              <w:right w:val="nil"/>
            </w:tcBorders>
          </w:tcPr>
          <w:p w14:paraId="71BA9FC9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20"/>
              </w:rPr>
            </w:pPr>
            <w:r w:rsidRPr="002E52A6">
              <w:rPr>
                <w:rFonts w:ascii="Helvetica" w:hAnsi="Helvetica"/>
                <w:color w:val="000000" w:themeColor="text1"/>
                <w:sz w:val="18"/>
                <w:szCs w:val="18"/>
              </w:rPr>
              <w:t>Particle bombardment</w:t>
            </w:r>
          </w:p>
        </w:tc>
      </w:tr>
      <w:tr w:rsidR="006E74A0" w:rsidRPr="002E52A6" w14:paraId="3D04762C" w14:textId="77777777">
        <w:tc>
          <w:tcPr>
            <w:tcW w:w="1546" w:type="dxa"/>
            <w:tcBorders>
              <w:left w:val="nil"/>
            </w:tcBorders>
            <w:vAlign w:val="bottom"/>
          </w:tcPr>
          <w:p w14:paraId="0FDCA927" w14:textId="2FA91809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pPTS2-221</w:t>
            </w:r>
            <w:r w:rsidR="00E84403">
              <w:rPr>
                <w:rFonts w:ascii="Helvetica" w:eastAsia="MS PGothic" w:hAnsi="Helvetica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5" w:type="dxa"/>
            <w:vAlign w:val="bottom"/>
          </w:tcPr>
          <w:p w14:paraId="1F51FB5C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pGWcCG</w:t>
            </w:r>
            <w:proofErr w:type="spellEnd"/>
          </w:p>
        </w:tc>
        <w:tc>
          <w:tcPr>
            <w:tcW w:w="1558" w:type="dxa"/>
            <w:vAlign w:val="bottom"/>
          </w:tcPr>
          <w:p w14:paraId="2724C91F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PTS2-cCFP</w:t>
            </w:r>
          </w:p>
        </w:tc>
        <w:tc>
          <w:tcPr>
            <w:tcW w:w="2126" w:type="dxa"/>
            <w:vAlign w:val="bottom"/>
          </w:tcPr>
          <w:p w14:paraId="494475CA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20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pPTS2cCG</w:t>
            </w:r>
          </w:p>
        </w:tc>
        <w:tc>
          <w:tcPr>
            <w:tcW w:w="2297" w:type="dxa"/>
            <w:tcBorders>
              <w:right w:val="nil"/>
            </w:tcBorders>
          </w:tcPr>
          <w:p w14:paraId="6267A3D1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20"/>
              </w:rPr>
            </w:pPr>
            <w:r w:rsidRPr="002E52A6">
              <w:rPr>
                <w:rFonts w:ascii="Helvetica" w:hAnsi="Helvetica"/>
                <w:color w:val="000000" w:themeColor="text1"/>
                <w:sz w:val="18"/>
                <w:szCs w:val="18"/>
              </w:rPr>
              <w:t>Particle bombardment</w:t>
            </w:r>
          </w:p>
        </w:tc>
      </w:tr>
      <w:tr w:rsidR="006E74A0" w:rsidRPr="002E52A6" w14:paraId="37525564" w14:textId="77777777">
        <w:tc>
          <w:tcPr>
            <w:tcW w:w="1546" w:type="dxa"/>
            <w:tcBorders>
              <w:left w:val="nil"/>
            </w:tcBorders>
            <w:vAlign w:val="bottom"/>
          </w:tcPr>
          <w:p w14:paraId="6F364961" w14:textId="33675871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pPTS2-221</w:t>
            </w:r>
            <w:r w:rsidR="00E84403">
              <w:rPr>
                <w:rFonts w:ascii="Helvetica" w:eastAsia="MS PGothic" w:hAnsi="Helvetica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5" w:type="dxa"/>
            <w:vAlign w:val="bottom"/>
          </w:tcPr>
          <w:p w14:paraId="10A9EE73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pGWcY</w:t>
            </w:r>
            <w:proofErr w:type="spellEnd"/>
          </w:p>
        </w:tc>
        <w:tc>
          <w:tcPr>
            <w:tcW w:w="1558" w:type="dxa"/>
            <w:vAlign w:val="bottom"/>
          </w:tcPr>
          <w:p w14:paraId="622D6DF1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PTS2-cYFP</w:t>
            </w:r>
          </w:p>
        </w:tc>
        <w:tc>
          <w:tcPr>
            <w:tcW w:w="2126" w:type="dxa"/>
            <w:vAlign w:val="bottom"/>
          </w:tcPr>
          <w:p w14:paraId="03DFB14A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20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pPTS2cY</w:t>
            </w:r>
          </w:p>
        </w:tc>
        <w:tc>
          <w:tcPr>
            <w:tcW w:w="2297" w:type="dxa"/>
            <w:tcBorders>
              <w:right w:val="nil"/>
            </w:tcBorders>
          </w:tcPr>
          <w:p w14:paraId="37A1053A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20"/>
              </w:rPr>
            </w:pPr>
            <w:r w:rsidRPr="002E52A6">
              <w:rPr>
                <w:rFonts w:ascii="Helvetica" w:hAnsi="Helvetica"/>
                <w:color w:val="000000" w:themeColor="text1"/>
                <w:sz w:val="18"/>
                <w:szCs w:val="18"/>
              </w:rPr>
              <w:t>Particle bombardment</w:t>
            </w:r>
          </w:p>
        </w:tc>
      </w:tr>
      <w:tr w:rsidR="006E74A0" w:rsidRPr="002E52A6" w14:paraId="1C23A50B" w14:textId="77777777">
        <w:tc>
          <w:tcPr>
            <w:tcW w:w="1546" w:type="dxa"/>
            <w:tcBorders>
              <w:left w:val="nil"/>
            </w:tcBorders>
            <w:vAlign w:val="bottom"/>
          </w:tcPr>
          <w:p w14:paraId="6CA2B691" w14:textId="30626149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pPTS2-221</w:t>
            </w:r>
            <w:r w:rsidR="00E84403">
              <w:rPr>
                <w:rFonts w:ascii="Helvetica" w:eastAsia="MS PGothic" w:hAnsi="Helvetica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5" w:type="dxa"/>
            <w:vAlign w:val="bottom"/>
          </w:tcPr>
          <w:p w14:paraId="3942BF54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pGWcR</w:t>
            </w:r>
            <w:proofErr w:type="spellEnd"/>
          </w:p>
        </w:tc>
        <w:tc>
          <w:tcPr>
            <w:tcW w:w="1558" w:type="dxa"/>
            <w:vAlign w:val="bottom"/>
          </w:tcPr>
          <w:p w14:paraId="50B2CDA9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PTS2-cRFP</w:t>
            </w:r>
          </w:p>
        </w:tc>
        <w:tc>
          <w:tcPr>
            <w:tcW w:w="2126" w:type="dxa"/>
            <w:vAlign w:val="bottom"/>
          </w:tcPr>
          <w:p w14:paraId="7688A58E" w14:textId="323A830A" w:rsidR="006E74A0" w:rsidRPr="002E52A6" w:rsidRDefault="00881E37" w:rsidP="00881E37">
            <w:pPr>
              <w:jc w:val="both"/>
              <w:rPr>
                <w:rFonts w:ascii="Helvetica" w:hAnsi="Helvetica"/>
                <w:b/>
                <w:color w:val="000000" w:themeColor="text1"/>
                <w:sz w:val="20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pPTS2c</w:t>
            </w:r>
            <w:r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R</w:t>
            </w:r>
          </w:p>
        </w:tc>
        <w:tc>
          <w:tcPr>
            <w:tcW w:w="2297" w:type="dxa"/>
            <w:tcBorders>
              <w:right w:val="nil"/>
            </w:tcBorders>
          </w:tcPr>
          <w:p w14:paraId="73443EA1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20"/>
              </w:rPr>
            </w:pPr>
            <w:r w:rsidRPr="002E52A6">
              <w:rPr>
                <w:rFonts w:ascii="Helvetica" w:hAnsi="Helvetica"/>
                <w:color w:val="000000" w:themeColor="text1"/>
                <w:sz w:val="18"/>
                <w:szCs w:val="18"/>
              </w:rPr>
              <w:t>Particle bombardment</w:t>
            </w:r>
          </w:p>
        </w:tc>
      </w:tr>
      <w:tr w:rsidR="006E74A0" w:rsidRPr="002E52A6" w14:paraId="3D50DF0A" w14:textId="77777777">
        <w:tc>
          <w:tcPr>
            <w:tcW w:w="1546" w:type="dxa"/>
            <w:tcBorders>
              <w:left w:val="nil"/>
            </w:tcBorders>
            <w:vAlign w:val="bottom"/>
          </w:tcPr>
          <w:p w14:paraId="1E7F68E5" w14:textId="04066431" w:rsidR="006E74A0" w:rsidRPr="002E52A6" w:rsidRDefault="006E74A0" w:rsidP="0079794C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pDONRPMP38</w:t>
            </w:r>
            <w:r w:rsidR="00E84403">
              <w:rPr>
                <w:rFonts w:ascii="Helvetica" w:eastAsia="MS PGothic" w:hAnsi="Helvetica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15" w:type="dxa"/>
            <w:vAlign w:val="bottom"/>
          </w:tcPr>
          <w:p w14:paraId="18E7E120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pB5GWnR</w:t>
            </w:r>
          </w:p>
        </w:tc>
        <w:tc>
          <w:tcPr>
            <w:tcW w:w="1558" w:type="dxa"/>
            <w:vAlign w:val="bottom"/>
          </w:tcPr>
          <w:p w14:paraId="12B44A7D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PMP38-nRFP</w:t>
            </w:r>
          </w:p>
        </w:tc>
        <w:tc>
          <w:tcPr>
            <w:tcW w:w="2126" w:type="dxa"/>
            <w:vAlign w:val="bottom"/>
          </w:tcPr>
          <w:p w14:paraId="299A6A4A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20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pB5PMP38nR</w:t>
            </w:r>
          </w:p>
        </w:tc>
        <w:tc>
          <w:tcPr>
            <w:tcW w:w="2297" w:type="dxa"/>
            <w:tcBorders>
              <w:right w:val="nil"/>
            </w:tcBorders>
          </w:tcPr>
          <w:p w14:paraId="23EC5A4C" w14:textId="77777777" w:rsidR="006E74A0" w:rsidRPr="00582519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20"/>
              </w:rPr>
            </w:pPr>
            <w:r w:rsidRPr="00582519">
              <w:rPr>
                <w:rStyle w:val="Emphasis"/>
                <w:rFonts w:ascii="Helvetica" w:hAnsi="Helvetica"/>
                <w:i w:val="0"/>
                <w:color w:val="000000" w:themeColor="text1"/>
                <w:sz w:val="18"/>
                <w:szCs w:val="18"/>
              </w:rPr>
              <w:t>Agrobacterium</w:t>
            </w:r>
            <w:r w:rsidRPr="00582519" w:rsidDel="00C53CD0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582519">
              <w:rPr>
                <w:rFonts w:ascii="Helvetica" w:hAnsi="Helvetica"/>
                <w:color w:val="000000" w:themeColor="text1"/>
                <w:sz w:val="18"/>
                <w:szCs w:val="18"/>
              </w:rPr>
              <w:t>infiltration</w:t>
            </w:r>
          </w:p>
        </w:tc>
      </w:tr>
      <w:tr w:rsidR="006E74A0" w:rsidRPr="002E52A6" w14:paraId="2B4678A7" w14:textId="77777777">
        <w:tc>
          <w:tcPr>
            <w:tcW w:w="1546" w:type="dxa"/>
            <w:tcBorders>
              <w:left w:val="nil"/>
            </w:tcBorders>
            <w:vAlign w:val="bottom"/>
          </w:tcPr>
          <w:p w14:paraId="62895CC5" w14:textId="4F6BDDB3" w:rsidR="006E74A0" w:rsidRPr="002E52A6" w:rsidRDefault="006E74A0" w:rsidP="0079794C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pDONRPMP38</w:t>
            </w:r>
            <w:r w:rsidR="00E84403">
              <w:rPr>
                <w:rFonts w:ascii="Helvetica" w:eastAsia="MS PGothic" w:hAnsi="Helvetica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15" w:type="dxa"/>
            <w:vAlign w:val="bottom"/>
          </w:tcPr>
          <w:p w14:paraId="4AB8DF1C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pB5GWcR</w:t>
            </w:r>
          </w:p>
        </w:tc>
        <w:tc>
          <w:tcPr>
            <w:tcW w:w="1558" w:type="dxa"/>
            <w:vAlign w:val="bottom"/>
          </w:tcPr>
          <w:p w14:paraId="31542471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PMP38-cRFP</w:t>
            </w:r>
          </w:p>
        </w:tc>
        <w:tc>
          <w:tcPr>
            <w:tcW w:w="2126" w:type="dxa"/>
            <w:vAlign w:val="bottom"/>
          </w:tcPr>
          <w:p w14:paraId="0406D2C7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20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pB5PMP38cR</w:t>
            </w:r>
          </w:p>
        </w:tc>
        <w:tc>
          <w:tcPr>
            <w:tcW w:w="2297" w:type="dxa"/>
            <w:tcBorders>
              <w:right w:val="nil"/>
            </w:tcBorders>
          </w:tcPr>
          <w:p w14:paraId="14D0D9F6" w14:textId="77777777" w:rsidR="006E74A0" w:rsidRPr="00582519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20"/>
              </w:rPr>
            </w:pPr>
            <w:r w:rsidRPr="00582519">
              <w:rPr>
                <w:rStyle w:val="Emphasis"/>
                <w:rFonts w:ascii="Helvetica" w:hAnsi="Helvetica"/>
                <w:i w:val="0"/>
                <w:color w:val="000000" w:themeColor="text1"/>
                <w:sz w:val="18"/>
                <w:szCs w:val="18"/>
              </w:rPr>
              <w:t>Agrobacterium</w:t>
            </w:r>
            <w:r w:rsidRPr="00582519" w:rsidDel="00C53CD0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582519">
              <w:rPr>
                <w:rFonts w:ascii="Helvetica" w:hAnsi="Helvetica"/>
                <w:color w:val="000000" w:themeColor="text1"/>
                <w:sz w:val="18"/>
                <w:szCs w:val="18"/>
              </w:rPr>
              <w:t>infiltration</w:t>
            </w:r>
          </w:p>
        </w:tc>
      </w:tr>
      <w:tr w:rsidR="006E74A0" w:rsidRPr="002E52A6" w14:paraId="4F08A0D9" w14:textId="77777777">
        <w:tc>
          <w:tcPr>
            <w:tcW w:w="1546" w:type="dxa"/>
            <w:tcBorders>
              <w:left w:val="nil"/>
            </w:tcBorders>
            <w:vAlign w:val="bottom"/>
          </w:tcPr>
          <w:p w14:paraId="498F60AE" w14:textId="3F437CF0" w:rsidR="006E74A0" w:rsidRPr="002E52A6" w:rsidRDefault="006E74A0" w:rsidP="00E84403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pDONRPEX7</w:t>
            </w:r>
            <w:r w:rsidR="00E84403">
              <w:rPr>
                <w:rFonts w:ascii="Helvetica" w:eastAsia="MS PGothic" w:hAnsi="Helvetica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5" w:type="dxa"/>
            <w:vAlign w:val="bottom"/>
          </w:tcPr>
          <w:p w14:paraId="1C7CCE07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pB5nRGW</w:t>
            </w:r>
          </w:p>
        </w:tc>
        <w:tc>
          <w:tcPr>
            <w:tcW w:w="1558" w:type="dxa"/>
            <w:vAlign w:val="bottom"/>
          </w:tcPr>
          <w:p w14:paraId="7AF89BB6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nRFP-PEX7</w:t>
            </w:r>
          </w:p>
        </w:tc>
        <w:tc>
          <w:tcPr>
            <w:tcW w:w="2126" w:type="dxa"/>
            <w:vAlign w:val="bottom"/>
          </w:tcPr>
          <w:p w14:paraId="2E7A85A9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20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pBnRPEX7</w:t>
            </w:r>
          </w:p>
        </w:tc>
        <w:tc>
          <w:tcPr>
            <w:tcW w:w="2297" w:type="dxa"/>
            <w:tcBorders>
              <w:right w:val="nil"/>
            </w:tcBorders>
          </w:tcPr>
          <w:p w14:paraId="2D6677A4" w14:textId="77777777" w:rsidR="006E74A0" w:rsidRPr="00582519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20"/>
              </w:rPr>
            </w:pPr>
            <w:r w:rsidRPr="00582519">
              <w:rPr>
                <w:rStyle w:val="Emphasis"/>
                <w:rFonts w:ascii="Helvetica" w:hAnsi="Helvetica"/>
                <w:i w:val="0"/>
                <w:color w:val="000000" w:themeColor="text1"/>
                <w:sz w:val="18"/>
                <w:szCs w:val="18"/>
              </w:rPr>
              <w:t>Agrobacterium</w:t>
            </w:r>
            <w:r w:rsidRPr="00582519" w:rsidDel="00C53CD0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</w:t>
            </w:r>
            <w:r w:rsidRPr="00582519">
              <w:rPr>
                <w:rFonts w:ascii="Helvetica" w:hAnsi="Helvetica"/>
                <w:color w:val="000000" w:themeColor="text1"/>
                <w:sz w:val="18"/>
                <w:szCs w:val="18"/>
              </w:rPr>
              <w:t>infiltration</w:t>
            </w:r>
          </w:p>
        </w:tc>
      </w:tr>
      <w:tr w:rsidR="006E74A0" w:rsidRPr="002E52A6" w14:paraId="20E99B19" w14:textId="77777777">
        <w:tc>
          <w:tcPr>
            <w:tcW w:w="1546" w:type="dxa"/>
            <w:tcBorders>
              <w:left w:val="nil"/>
            </w:tcBorders>
            <w:vAlign w:val="bottom"/>
          </w:tcPr>
          <w:p w14:paraId="190F8F9C" w14:textId="3DCB220B" w:rsidR="006E74A0" w:rsidRPr="002E52A6" w:rsidRDefault="006E74A0" w:rsidP="00E84403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pPTS2-221</w:t>
            </w:r>
            <w:r w:rsidR="00E84403">
              <w:rPr>
                <w:rFonts w:ascii="Helvetica" w:eastAsia="MS PGothic" w:hAnsi="Helvetica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15" w:type="dxa"/>
            <w:vAlign w:val="bottom"/>
          </w:tcPr>
          <w:p w14:paraId="050500EF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pB5GWcR</w:t>
            </w:r>
          </w:p>
        </w:tc>
        <w:tc>
          <w:tcPr>
            <w:tcW w:w="1558" w:type="dxa"/>
            <w:vAlign w:val="bottom"/>
          </w:tcPr>
          <w:p w14:paraId="2C017936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PTS2-cRFP</w:t>
            </w:r>
          </w:p>
        </w:tc>
        <w:tc>
          <w:tcPr>
            <w:tcW w:w="2126" w:type="dxa"/>
            <w:vAlign w:val="bottom"/>
          </w:tcPr>
          <w:p w14:paraId="4F93E2C9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20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pB5PTS2cR</w:t>
            </w:r>
          </w:p>
        </w:tc>
        <w:tc>
          <w:tcPr>
            <w:tcW w:w="2297" w:type="dxa"/>
            <w:tcBorders>
              <w:right w:val="nil"/>
            </w:tcBorders>
          </w:tcPr>
          <w:p w14:paraId="77700E82" w14:textId="77777777" w:rsidR="006E74A0" w:rsidRPr="00582519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20"/>
              </w:rPr>
            </w:pPr>
            <w:r w:rsidRPr="00582519">
              <w:rPr>
                <w:rStyle w:val="Emphasis"/>
                <w:rFonts w:ascii="Helvetica" w:hAnsi="Helvetica"/>
                <w:i w:val="0"/>
                <w:color w:val="000000" w:themeColor="text1"/>
                <w:sz w:val="18"/>
                <w:szCs w:val="18"/>
              </w:rPr>
              <w:t>Agrobacterium</w:t>
            </w:r>
            <w:r w:rsidRPr="00582519" w:rsidDel="00C53CD0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582519">
              <w:rPr>
                <w:rFonts w:ascii="Helvetica" w:hAnsi="Helvetica"/>
                <w:color w:val="000000" w:themeColor="text1"/>
                <w:sz w:val="18"/>
                <w:szCs w:val="18"/>
              </w:rPr>
              <w:t>infiltration</w:t>
            </w:r>
          </w:p>
        </w:tc>
      </w:tr>
      <w:tr w:rsidR="006E74A0" w:rsidRPr="002E52A6" w14:paraId="64666FE9" w14:textId="77777777">
        <w:tc>
          <w:tcPr>
            <w:tcW w:w="1546" w:type="dxa"/>
            <w:tcBorders>
              <w:left w:val="nil"/>
            </w:tcBorders>
            <w:vAlign w:val="bottom"/>
          </w:tcPr>
          <w:p w14:paraId="3CEFC9F3" w14:textId="3554392C" w:rsidR="006E74A0" w:rsidRPr="002E52A6" w:rsidRDefault="006E74A0" w:rsidP="0079794C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p221APM4ter</w:t>
            </w:r>
            <w:r w:rsidR="00E84403">
              <w:rPr>
                <w:rFonts w:ascii="Helvetica" w:eastAsia="MS PGothic" w:hAnsi="Helvetica"/>
                <w:color w:val="000000" w:themeColor="text1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115" w:type="dxa"/>
            <w:vAlign w:val="bottom"/>
          </w:tcPr>
          <w:p w14:paraId="56234E23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pB5cRGW</w:t>
            </w:r>
          </w:p>
        </w:tc>
        <w:tc>
          <w:tcPr>
            <w:tcW w:w="1558" w:type="dxa"/>
            <w:vAlign w:val="bottom"/>
          </w:tcPr>
          <w:p w14:paraId="23796CE8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18"/>
                <w:szCs w:val="18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cRFP-PEX12</w:t>
            </w:r>
          </w:p>
        </w:tc>
        <w:tc>
          <w:tcPr>
            <w:tcW w:w="2126" w:type="dxa"/>
            <w:vAlign w:val="bottom"/>
          </w:tcPr>
          <w:p w14:paraId="0453D21B" w14:textId="77777777" w:rsidR="006E74A0" w:rsidRPr="002E52A6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20"/>
              </w:rPr>
            </w:pPr>
            <w:r w:rsidRPr="002E52A6">
              <w:rPr>
                <w:rFonts w:ascii="Helvetica" w:eastAsia="MS PGothic" w:hAnsi="Helvetica"/>
                <w:color w:val="000000" w:themeColor="text1"/>
                <w:sz w:val="18"/>
                <w:szCs w:val="18"/>
              </w:rPr>
              <w:t>pB5cRPEX12</w:t>
            </w:r>
          </w:p>
        </w:tc>
        <w:tc>
          <w:tcPr>
            <w:tcW w:w="2297" w:type="dxa"/>
            <w:tcBorders>
              <w:right w:val="nil"/>
            </w:tcBorders>
          </w:tcPr>
          <w:p w14:paraId="1EB016C6" w14:textId="77777777" w:rsidR="006E74A0" w:rsidRPr="00582519" w:rsidRDefault="006E74A0" w:rsidP="00D50FF0">
            <w:pPr>
              <w:jc w:val="both"/>
              <w:rPr>
                <w:rFonts w:ascii="Helvetica" w:hAnsi="Helvetica"/>
                <w:b/>
                <w:color w:val="000000" w:themeColor="text1"/>
                <w:sz w:val="20"/>
              </w:rPr>
            </w:pPr>
            <w:r w:rsidRPr="00582519">
              <w:rPr>
                <w:rStyle w:val="Emphasis"/>
                <w:rFonts w:ascii="Helvetica" w:hAnsi="Helvetica"/>
                <w:i w:val="0"/>
                <w:color w:val="000000" w:themeColor="text1"/>
                <w:sz w:val="18"/>
                <w:szCs w:val="18"/>
              </w:rPr>
              <w:t>Agrobacterium</w:t>
            </w:r>
            <w:r w:rsidRPr="00582519" w:rsidDel="00C53CD0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</w:t>
            </w:r>
            <w:r w:rsidRPr="00582519">
              <w:rPr>
                <w:rFonts w:ascii="Helvetica" w:hAnsi="Helvetica"/>
                <w:color w:val="000000" w:themeColor="text1"/>
                <w:sz w:val="18"/>
                <w:szCs w:val="18"/>
              </w:rPr>
              <w:t>infiltration</w:t>
            </w:r>
          </w:p>
        </w:tc>
      </w:tr>
      <w:tr w:rsidR="006E74A0" w:rsidRPr="002E52A6" w14:paraId="5BB1D686" w14:textId="77777777">
        <w:trPr>
          <w:trHeight w:val="940"/>
        </w:trPr>
        <w:tc>
          <w:tcPr>
            <w:tcW w:w="8642" w:type="dxa"/>
            <w:gridSpan w:val="5"/>
            <w:tcBorders>
              <w:left w:val="nil"/>
              <w:bottom w:val="nil"/>
              <w:right w:val="nil"/>
            </w:tcBorders>
          </w:tcPr>
          <w:p w14:paraId="66E1C297" w14:textId="5F850742" w:rsidR="00CD422F" w:rsidRPr="00E84403" w:rsidRDefault="00E84403" w:rsidP="0079794C">
            <w:pPr>
              <w:spacing w:line="240" w:lineRule="auto"/>
              <w:jc w:val="both"/>
              <w:rPr>
                <w:rFonts w:ascii="Helvetica" w:hAnsi="Helvetica"/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  <w:vertAlign w:val="superscript"/>
              </w:rPr>
              <w:t>*</w:t>
            </w:r>
            <w:r w:rsidR="006E74A0" w:rsidRPr="002E52A6">
              <w:rPr>
                <w:rFonts w:ascii="Helvetica" w:hAnsi="Helvetica"/>
                <w:color w:val="000000" w:themeColor="text1"/>
                <w:sz w:val="18"/>
                <w:szCs w:val="18"/>
              </w:rPr>
              <w:t>These entry clones and plasmids were generated in previous experiments (</w:t>
            </w:r>
            <w:proofErr w:type="spellStart"/>
            <w:r w:rsidR="006E74A0" w:rsidRPr="002E52A6">
              <w:rPr>
                <w:rFonts w:ascii="Helvetica" w:hAnsi="Helvetica"/>
                <w:color w:val="000000" w:themeColor="text1"/>
                <w:sz w:val="18"/>
                <w:szCs w:val="18"/>
              </w:rPr>
              <w:t>Tanuja</w:t>
            </w:r>
            <w:proofErr w:type="spellEnd"/>
            <w:r w:rsidR="006E74A0" w:rsidRPr="002E52A6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</w:t>
            </w:r>
            <w:r w:rsidR="006E74A0" w:rsidRPr="001F1B19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et al.</w:t>
            </w:r>
            <w:r w:rsidR="001F1B19">
              <w:rPr>
                <w:rFonts w:ascii="Helvetica" w:hAnsi="Helvetica"/>
                <w:color w:val="000000" w:themeColor="text1"/>
                <w:sz w:val="18"/>
                <w:szCs w:val="18"/>
              </w:rPr>
              <w:t>,</w:t>
            </w:r>
            <w:r w:rsidR="006E74A0" w:rsidRPr="002E52A6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2009).</w:t>
            </w:r>
          </w:p>
          <w:p w14:paraId="646B6C7D" w14:textId="37EB0960" w:rsidR="00CD422F" w:rsidRDefault="00E84403" w:rsidP="0079794C">
            <w:pPr>
              <w:spacing w:line="240" w:lineRule="auto"/>
              <w:jc w:val="both"/>
              <w:rPr>
                <w:rFonts w:ascii="Helvetica" w:hAnsi="Helvetica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  <w:vertAlign w:val="superscript"/>
              </w:rPr>
              <w:t>**</w:t>
            </w:r>
            <w:r w:rsidR="006E74A0" w:rsidRPr="002E52A6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This entry clone was described previously (Mano </w:t>
            </w:r>
            <w:r w:rsidR="006E74A0" w:rsidRPr="001F1B19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et al.</w:t>
            </w:r>
            <w:r w:rsidR="001F1B19">
              <w:rPr>
                <w:rFonts w:ascii="Helvetica" w:hAnsi="Helvetica"/>
                <w:color w:val="000000" w:themeColor="text1"/>
                <w:sz w:val="18"/>
                <w:szCs w:val="18"/>
              </w:rPr>
              <w:t>,</w:t>
            </w:r>
            <w:r w:rsidR="006E74A0" w:rsidRPr="002E52A6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2011).</w:t>
            </w:r>
          </w:p>
          <w:p w14:paraId="48E03082" w14:textId="23F8D196" w:rsidR="006E74A0" w:rsidRPr="002E52A6" w:rsidRDefault="00E84403" w:rsidP="0079794C">
            <w:pPr>
              <w:spacing w:line="240" w:lineRule="auto"/>
              <w:jc w:val="both"/>
              <w:rPr>
                <w:rFonts w:ascii="Helvetica" w:hAnsi="Helvetica"/>
                <w:b/>
                <w:color w:val="000000" w:themeColor="text1"/>
                <w:sz w:val="20"/>
              </w:rPr>
            </w:pPr>
            <w:r>
              <w:rPr>
                <w:rFonts w:ascii="Helvetica" w:hAnsi="Helvetica"/>
                <w:color w:val="000000" w:themeColor="text1"/>
                <w:sz w:val="18"/>
                <w:szCs w:val="18"/>
                <w:vertAlign w:val="superscript"/>
              </w:rPr>
              <w:t>***</w:t>
            </w:r>
            <w:r w:rsidR="006E74A0" w:rsidRPr="002E52A6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This entry clone contains the full-length PEX12 cDNA (Mano </w:t>
            </w:r>
            <w:r w:rsidR="006E74A0" w:rsidRPr="001F1B19">
              <w:rPr>
                <w:rFonts w:ascii="Helvetica" w:hAnsi="Helvetica"/>
                <w:i/>
                <w:color w:val="000000" w:themeColor="text1"/>
                <w:sz w:val="18"/>
                <w:szCs w:val="18"/>
              </w:rPr>
              <w:t>et al.</w:t>
            </w:r>
            <w:r w:rsidR="001F1B19">
              <w:rPr>
                <w:rFonts w:ascii="Helvetica" w:hAnsi="Helvetica"/>
                <w:color w:val="000000" w:themeColor="text1"/>
                <w:sz w:val="18"/>
                <w:szCs w:val="18"/>
              </w:rPr>
              <w:t>,</w:t>
            </w:r>
            <w:r w:rsidR="006E74A0" w:rsidRPr="002E52A6">
              <w:rPr>
                <w:rFonts w:ascii="Helvetica" w:hAnsi="Helvetica"/>
                <w:color w:val="000000" w:themeColor="text1"/>
                <w:sz w:val="18"/>
                <w:szCs w:val="18"/>
              </w:rPr>
              <w:t xml:space="preserve"> 2006).</w:t>
            </w:r>
          </w:p>
        </w:tc>
      </w:tr>
    </w:tbl>
    <w:p w14:paraId="507FB0B7" w14:textId="77777777" w:rsidR="00012EF2" w:rsidRDefault="006F11AD"/>
    <w:sectPr w:rsidR="00012EF2" w:rsidSect="00D362A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MS Mincho"/>
    <w:charset w:val="80"/>
    <w:family w:val="auto"/>
    <w:pitch w:val="variable"/>
    <w:sig w:usb0="00000000" w:usb1="00000708" w:usb2="10000000" w:usb3="00000000" w:csb0="00020000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E74A0"/>
    <w:rsid w:val="000656A1"/>
    <w:rsid w:val="001F1B19"/>
    <w:rsid w:val="00582519"/>
    <w:rsid w:val="006E74A0"/>
    <w:rsid w:val="006F11AD"/>
    <w:rsid w:val="00871E27"/>
    <w:rsid w:val="00881E37"/>
    <w:rsid w:val="00CD422F"/>
    <w:rsid w:val="00D7624F"/>
    <w:rsid w:val="00E844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135C2D"/>
  <w15:docId w15:val="{7BB90A41-4342-4FF3-86BD-3723F118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E74A0"/>
    <w:pPr>
      <w:spacing w:line="480" w:lineRule="auto"/>
    </w:pPr>
    <w:rPr>
      <w:rFonts w:ascii="Times New Roman" w:eastAsia="平成明朝" w:hAnsi="Times New Roman" w:cs="Times New Roman"/>
      <w:kern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E74A0"/>
    <w:rPr>
      <w:i/>
      <w:iCs/>
    </w:rPr>
  </w:style>
  <w:style w:type="table" w:styleId="TableGrid">
    <w:name w:val="Table Grid"/>
    <w:basedOn w:val="TableNormal"/>
    <w:uiPriority w:val="59"/>
    <w:rsid w:val="006E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81E37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1E37"/>
    <w:rPr>
      <w:rFonts w:ascii="ヒラギノ角ゴ ProN W3" w:eastAsia="ヒラギノ角ゴ ProN W3" w:hAnsi="Times New Roman" w:cs="Times New Roman"/>
      <w:kern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1032</Characters>
  <Application>Microsoft Office Word</Application>
  <DocSecurity>0</DocSecurity>
  <Lines>8</Lines>
  <Paragraphs>2</Paragraphs>
  <ScaleCrop>false</ScaleCrop>
  <Company>基礎生物学研究所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真野 昌二</dc:creator>
  <cp:keywords/>
  <cp:lastModifiedBy>jboyle</cp:lastModifiedBy>
  <cp:revision>10</cp:revision>
  <dcterms:created xsi:type="dcterms:W3CDTF">2015-08-06T06:31:00Z</dcterms:created>
  <dcterms:modified xsi:type="dcterms:W3CDTF">2016-07-28T18:07:00Z</dcterms:modified>
</cp:coreProperties>
</file>