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06" w:rsidRPr="00B2631B" w:rsidRDefault="003D5606" w:rsidP="003D5606">
      <w:pPr>
        <w:spacing w:before="400" w:after="120"/>
        <w:outlineLvl w:val="0"/>
        <w:rPr>
          <w:rFonts w:ascii="Arial" w:hAnsi="Arial" w:cs="Arial"/>
          <w:b/>
          <w:sz w:val="40"/>
          <w:szCs w:val="40"/>
        </w:rPr>
      </w:pPr>
      <w:r w:rsidRPr="00B2631B">
        <w:rPr>
          <w:rFonts w:ascii="Arial" w:hAnsi="Arial" w:cs="Arial"/>
          <w:b/>
          <w:sz w:val="40"/>
          <w:szCs w:val="40"/>
        </w:rPr>
        <w:t>Supporting Information</w:t>
      </w:r>
    </w:p>
    <w:p w:rsidR="003D5606" w:rsidRPr="00B2631B" w:rsidRDefault="003D5606" w:rsidP="003D5606">
      <w:pPr>
        <w:spacing w:before="360" w:after="120"/>
        <w:outlineLvl w:val="1"/>
        <w:rPr>
          <w:rFonts w:ascii="Arial" w:hAnsi="Arial" w:cs="Arial"/>
          <w:b/>
          <w:sz w:val="32"/>
          <w:szCs w:val="32"/>
        </w:rPr>
      </w:pPr>
      <w:r w:rsidRPr="00B2631B">
        <w:rPr>
          <w:rFonts w:ascii="Arial" w:hAnsi="Arial" w:cs="Arial"/>
          <w:b/>
          <w:sz w:val="32"/>
          <w:szCs w:val="32"/>
        </w:rPr>
        <w:t>Materials and Methods</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Participants</w:t>
      </w:r>
    </w:p>
    <w:p w:rsidR="003D5606" w:rsidRPr="00B2631B" w:rsidRDefault="003D5606" w:rsidP="003D5606">
      <w:pPr>
        <w:spacing w:line="480" w:lineRule="auto"/>
        <w:rPr>
          <w:lang w:eastAsia="en-CA"/>
        </w:rPr>
      </w:pPr>
      <w:r>
        <w:rPr>
          <w:rFonts w:ascii="Arial" w:hAnsi="Arial" w:cs="Arial"/>
          <w:color w:val="000000"/>
          <w:lang w:eastAsia="en-CA"/>
        </w:rPr>
        <w:t>Our mood tracking</w:t>
      </w:r>
      <w:r w:rsidRPr="00B2631B">
        <w:rPr>
          <w:rFonts w:ascii="Arial" w:hAnsi="Arial" w:cs="Arial"/>
          <w:color w:val="000000"/>
          <w:lang w:eastAsia="en-CA"/>
        </w:rPr>
        <w:t xml:space="preserve"> application was released to the public as a free download on the Google Play store in February 2013. A press release from Cambridge University in May 2013 and the subsequent coverage from a variety of newspapers and social media mentions helped to disseminate the app internationally.</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Because </w:t>
      </w:r>
      <w:r>
        <w:rPr>
          <w:rFonts w:ascii="Arial" w:hAnsi="Arial" w:cs="Arial"/>
          <w:color w:val="000000"/>
          <w:lang w:eastAsia="en-CA"/>
        </w:rPr>
        <w:t>the app was running</w:t>
      </w:r>
      <w:r w:rsidRPr="00B2631B">
        <w:rPr>
          <w:rFonts w:ascii="Arial" w:hAnsi="Arial" w:cs="Arial"/>
          <w:color w:val="000000"/>
          <w:lang w:eastAsia="en-CA"/>
        </w:rPr>
        <w:t xml:space="preserve"> only on Android-powered phones, all participants were Android users. The demographic characteristics of the participants in our sample are comparable to the demographic characteristics of Android users [</w:t>
      </w:r>
      <w:r>
        <w:rPr>
          <w:rFonts w:ascii="Arial" w:hAnsi="Arial" w:cs="Arial"/>
          <w:color w:val="000000"/>
          <w:lang w:eastAsia="en-CA"/>
        </w:rPr>
        <w:t>37</w:t>
      </w:r>
      <w:r w:rsidRPr="00B2631B">
        <w:rPr>
          <w:rFonts w:ascii="Arial" w:hAnsi="Arial" w:cs="Arial"/>
          <w:color w:val="000000"/>
          <w:lang w:eastAsia="en-CA"/>
        </w:rPr>
        <w:t>]. Given that Android represents more than half of the smartphone markets in North America, Europe, and parts of Asia, there is little reason to suspect that our sample is not representative of the majority of smartphone users.</w:t>
      </w:r>
    </w:p>
    <w:p w:rsidR="003D5606" w:rsidRPr="00B2631B" w:rsidRDefault="003D5606" w:rsidP="003D5606">
      <w:pPr>
        <w:spacing w:before="360" w:after="120"/>
        <w:outlineLvl w:val="1"/>
        <w:rPr>
          <w:b/>
          <w:bCs/>
          <w:sz w:val="36"/>
          <w:szCs w:val="36"/>
          <w:lang w:eastAsia="en-CA"/>
        </w:rPr>
      </w:pPr>
      <w:r w:rsidRPr="00B2631B">
        <w:rPr>
          <w:rFonts w:ascii="Arial" w:hAnsi="Arial" w:cs="Arial"/>
          <w:b/>
          <w:bCs/>
          <w:color w:val="000000"/>
          <w:sz w:val="32"/>
          <w:szCs w:val="32"/>
          <w:lang w:eastAsia="en-CA"/>
        </w:rPr>
        <w:t xml:space="preserve">The </w:t>
      </w:r>
      <w:r>
        <w:rPr>
          <w:rFonts w:ascii="Arial" w:hAnsi="Arial" w:cs="Arial"/>
          <w:b/>
          <w:bCs/>
          <w:color w:val="000000"/>
          <w:sz w:val="32"/>
          <w:szCs w:val="32"/>
          <w:lang w:eastAsia="en-CA"/>
        </w:rPr>
        <w:t>Mood Tracking</w:t>
      </w:r>
      <w:r w:rsidRPr="00B2631B">
        <w:rPr>
          <w:rFonts w:ascii="Arial" w:hAnsi="Arial" w:cs="Arial"/>
          <w:b/>
          <w:bCs/>
          <w:color w:val="000000"/>
          <w:sz w:val="32"/>
          <w:szCs w:val="32"/>
          <w:lang w:eastAsia="en-CA"/>
        </w:rPr>
        <w:t xml:space="preserve"> Application</w:t>
      </w:r>
    </w:p>
    <w:p w:rsidR="003D5606" w:rsidRPr="00B2631B" w:rsidRDefault="003D5606" w:rsidP="003D5606">
      <w:pPr>
        <w:spacing w:line="480" w:lineRule="auto"/>
        <w:rPr>
          <w:lang w:eastAsia="en-CA"/>
        </w:rPr>
      </w:pPr>
      <w:r w:rsidRPr="00B2631B">
        <w:rPr>
          <w:rFonts w:ascii="Arial" w:hAnsi="Arial" w:cs="Arial"/>
          <w:color w:val="000000"/>
          <w:lang w:eastAsia="en-CA"/>
        </w:rPr>
        <w:t>Upon first opening the app, participants were presented with a consent form explaining the nature of the study and the data collected. The consent form assured participants that “any data this app collects will remain private and be securely stored'” and that “only members of the research team will be able to access your data.” Participants were also told they could request a copy of their data and have all or any part of their data deleted. Once participants provided consent, all the features of the app were activated and participants were prompted to read a short tutorial of how to use the app. When a user logged-out or uninstalled the app, all the features of the app were disabled.</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lastRenderedPageBreak/>
        <w:t>In addition to the notification-driven and self-initiated surveys, the app also contained profile surveys. The app's “Profile” section displayed a set of surveys that participants could voluntarily complete. The profile surveys included demographic questions, as well as assessments of psychological constructs including personality, social connectedness, gratitude, and personal values, which users could complete once. None of the psychological assessments from the profile surveys were included in the present analyses.</w:t>
      </w:r>
    </w:p>
    <w:p w:rsidR="003D5606" w:rsidRPr="00B2631B" w:rsidRDefault="003D5606" w:rsidP="003D5606">
      <w:pPr>
        <w:rPr>
          <w:lang w:eastAsia="en-CA"/>
        </w:rPr>
      </w:pPr>
    </w:p>
    <w:p w:rsidR="003D5606" w:rsidRPr="00B2631B" w:rsidRDefault="003D5606" w:rsidP="003D5606">
      <w:pPr>
        <w:spacing w:line="480" w:lineRule="auto"/>
        <w:rPr>
          <w:rFonts w:ascii="Arial" w:hAnsi="Arial" w:cs="Arial"/>
        </w:rPr>
      </w:pPr>
      <w:r>
        <w:rPr>
          <w:rFonts w:ascii="Arial" w:hAnsi="Arial" w:cs="Arial"/>
        </w:rPr>
        <w:t xml:space="preserve">As described in the main text, users could unlock a new feedback screen after each week of using the app.  </w:t>
      </w:r>
      <w:r w:rsidRPr="00B2631B">
        <w:rPr>
          <w:rFonts w:ascii="Arial" w:hAnsi="Arial" w:cs="Arial"/>
        </w:rPr>
        <w:t xml:space="preserve">As expected, the number of users </w:t>
      </w:r>
      <w:r>
        <w:rPr>
          <w:rFonts w:ascii="Arial" w:hAnsi="Arial" w:cs="Arial"/>
        </w:rPr>
        <w:t>who unlocked successive feedback screens dropped</w:t>
      </w:r>
      <w:r w:rsidRPr="00B2631B">
        <w:rPr>
          <w:rFonts w:ascii="Arial" w:hAnsi="Arial" w:cs="Arial"/>
        </w:rPr>
        <w:t xml:space="preserve">. Although 10,818 users provided at least one self-report, 10,135 users provided self-reports at </w:t>
      </w:r>
      <w:r>
        <w:rPr>
          <w:rFonts w:ascii="Arial" w:hAnsi="Arial" w:cs="Arial"/>
        </w:rPr>
        <w:t>feedback screen</w:t>
      </w:r>
      <w:r w:rsidRPr="00B2631B">
        <w:rPr>
          <w:rFonts w:ascii="Arial" w:hAnsi="Arial" w:cs="Arial"/>
        </w:rPr>
        <w:t xml:space="preserve"> 1 (time of day), 5,165 users provided self-reports at </w:t>
      </w:r>
      <w:r>
        <w:rPr>
          <w:rFonts w:ascii="Arial" w:hAnsi="Arial" w:cs="Arial"/>
        </w:rPr>
        <w:t>feedback screen</w:t>
      </w:r>
      <w:r w:rsidRPr="00B2631B">
        <w:rPr>
          <w:rFonts w:ascii="Arial" w:hAnsi="Arial" w:cs="Arial"/>
        </w:rPr>
        <w:t xml:space="preserve"> 2 (location), 3,839 users provided self-reports at </w:t>
      </w:r>
      <w:r>
        <w:rPr>
          <w:rFonts w:ascii="Arial" w:hAnsi="Arial" w:cs="Arial"/>
        </w:rPr>
        <w:t>feedback screen</w:t>
      </w:r>
      <w:r w:rsidRPr="00B2631B">
        <w:rPr>
          <w:rFonts w:ascii="Arial" w:hAnsi="Arial" w:cs="Arial"/>
        </w:rPr>
        <w:t xml:space="preserve"> 3 (SMS patterns), and 2,913 users provided self-reports at </w:t>
      </w:r>
      <w:r>
        <w:rPr>
          <w:rFonts w:ascii="Arial" w:hAnsi="Arial" w:cs="Arial"/>
        </w:rPr>
        <w:t>feedback screen</w:t>
      </w:r>
      <w:r w:rsidRPr="00B2631B">
        <w:rPr>
          <w:rFonts w:ascii="Arial" w:hAnsi="Arial" w:cs="Arial"/>
        </w:rPr>
        <w:t xml:space="preserve"> 4 (physical activity). However, given that users also reported on physical activity during the self-initiated surveys regardless of what </w:t>
      </w:r>
      <w:r>
        <w:rPr>
          <w:rFonts w:ascii="Arial" w:hAnsi="Arial" w:cs="Arial"/>
        </w:rPr>
        <w:t>feedback screen</w:t>
      </w:r>
      <w:r w:rsidRPr="00B2631B">
        <w:rPr>
          <w:rFonts w:ascii="Arial" w:hAnsi="Arial" w:cs="Arial"/>
        </w:rPr>
        <w:t xml:space="preserve"> they </w:t>
      </w:r>
      <w:r>
        <w:rPr>
          <w:rFonts w:ascii="Arial" w:hAnsi="Arial" w:cs="Arial"/>
        </w:rPr>
        <w:t>had unlocked</w:t>
      </w:r>
      <w:r w:rsidRPr="00B2631B">
        <w:rPr>
          <w:rFonts w:ascii="Arial" w:hAnsi="Arial" w:cs="Arial"/>
        </w:rPr>
        <w:t>, a total of 9,130 users provided self-report information about their physical activity.</w:t>
      </w:r>
    </w:p>
    <w:p w:rsidR="003D5606" w:rsidRPr="00B2631B" w:rsidRDefault="003D5606" w:rsidP="003D5606">
      <w:pPr>
        <w:spacing w:before="360" w:after="120"/>
        <w:outlineLvl w:val="1"/>
        <w:rPr>
          <w:b/>
          <w:bCs/>
          <w:sz w:val="36"/>
          <w:szCs w:val="36"/>
          <w:lang w:eastAsia="en-CA"/>
        </w:rPr>
      </w:pPr>
      <w:r w:rsidRPr="00B2631B">
        <w:rPr>
          <w:rFonts w:ascii="Arial" w:hAnsi="Arial" w:cs="Arial"/>
          <w:b/>
          <w:bCs/>
          <w:color w:val="000000"/>
          <w:sz w:val="32"/>
          <w:szCs w:val="32"/>
          <w:lang w:eastAsia="en-CA"/>
        </w:rPr>
        <w:t>Measures</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Happiness</w:t>
      </w:r>
    </w:p>
    <w:p w:rsidR="003D5606" w:rsidRPr="00B2631B" w:rsidRDefault="003D5606" w:rsidP="003D5606">
      <w:pPr>
        <w:spacing w:line="480" w:lineRule="auto"/>
        <w:rPr>
          <w:rFonts w:ascii="Arial" w:hAnsi="Arial" w:cs="Arial"/>
        </w:rPr>
      </w:pPr>
      <w:r w:rsidRPr="00B2631B">
        <w:rPr>
          <w:rFonts w:ascii="Arial" w:hAnsi="Arial" w:cs="Arial"/>
        </w:rPr>
        <w:t xml:space="preserve">On notification-driven surveys, users rated their current </w:t>
      </w:r>
      <w:proofErr w:type="spellStart"/>
      <w:r w:rsidRPr="00B2631B">
        <w:rPr>
          <w:rFonts w:ascii="Arial" w:hAnsi="Arial" w:cs="Arial"/>
        </w:rPr>
        <w:t>affect</w:t>
      </w:r>
      <w:proofErr w:type="spellEnd"/>
      <w:r w:rsidRPr="00B2631B">
        <w:rPr>
          <w:rFonts w:ascii="Arial" w:hAnsi="Arial" w:cs="Arial"/>
        </w:rPr>
        <w:t xml:space="preserve"> on the grid, and then rated two mood adjectives. One of the mood adjectives was chosen from the same quadrant as the response on the grid. For example, if the user reported that their mood was negative in valence and high in arousal, then they were asked to rate one of the following adjectives, chosen at random: angry, hostile, afraid, anxious, or jittery. The second adjective was chosen at random from the list of adjectives for the remaining 3 grid quadrants.</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lastRenderedPageBreak/>
        <w:t>Physical Activity</w:t>
      </w:r>
    </w:p>
    <w:p w:rsidR="003D5606" w:rsidRPr="00B2631B" w:rsidRDefault="003D5606" w:rsidP="003D5606">
      <w:pPr>
        <w:spacing w:line="480" w:lineRule="auto"/>
        <w:rPr>
          <w:lang w:eastAsia="en-CA"/>
        </w:rPr>
      </w:pPr>
      <w:r w:rsidRPr="00B2631B">
        <w:rPr>
          <w:rFonts w:ascii="Arial" w:hAnsi="Arial" w:cs="Arial"/>
          <w:color w:val="000000"/>
          <w:lang w:eastAsia="en-CA"/>
        </w:rPr>
        <w:t>We pre-processed the accelerometer samples as follows. Some accelerometer samples returned little or no data. This could be due to (a) faulty sensors, or (b) some Android devices not generating accelerometer events when the screen is turned off. We first removed any samples that had no values in any or all of the three axes. We also removed samples that had fewer than 100 values per axis, which was deemed insufficient for a 10-second sample. Additionally, some accelerometer samples contained values that were impossibly high (e.g., acceleration values greater than 1,000); we removed samples containing feature values that were above 20, a value that is already substantially higher that what would be experienced by a typical smartphone.</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The average time between users' first and last accelerometer sample is 51.9 days. The accelerometer sampling in </w:t>
      </w:r>
      <w:r>
        <w:rPr>
          <w:rFonts w:ascii="Arial" w:hAnsi="Arial" w:cs="Arial"/>
          <w:color w:val="000000"/>
          <w:lang w:eastAsia="en-CA"/>
        </w:rPr>
        <w:t>the app</w:t>
      </w:r>
      <w:r w:rsidRPr="00B2631B">
        <w:rPr>
          <w:rFonts w:ascii="Arial" w:hAnsi="Arial" w:cs="Arial"/>
          <w:color w:val="000000"/>
          <w:lang w:eastAsia="en-CA"/>
        </w:rPr>
        <w:t xml:space="preserve"> produces an average of approximately 20 minutes of sensor data per user, per day, uniformly at random. The app is set to collect </w:t>
      </w:r>
      <w:r w:rsidRPr="00B2631B">
        <w:rPr>
          <w:rFonts w:ascii="Arial" w:hAnsi="Arial" w:cs="Arial"/>
        </w:rPr>
        <w:t>sensor samples prior to creating a momentary survey notification and at regular 15-minute intervals throughout the day, but there are a variety of factors that further affect</w:t>
      </w:r>
      <w:r w:rsidRPr="00B2631B">
        <w:rPr>
          <w:rFonts w:ascii="Arial" w:hAnsi="Arial" w:cs="Arial"/>
          <w:color w:val="000000"/>
          <w:lang w:eastAsia="en-CA"/>
        </w:rPr>
        <w:t xml:space="preserve"> how much sensor data we captured from a user: users can manually increase/decrease the number of notifications they receive, some devices disable sensors when the phone is not in use, and some (although, we expect, few) users may manually disable the app's background sensing task.</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We computed a large set of accelerometer features by extracting the mean, standard deviation and variance for each axis, and then using the same summary statistic to aggregate across axes, and then across a user's samples. We tested all of the extracted features by correlating them with self-reported physical activity. We chose to </w:t>
      </w:r>
      <w:proofErr w:type="spellStart"/>
      <w:r w:rsidRPr="00B2631B">
        <w:rPr>
          <w:rFonts w:ascii="Arial" w:hAnsi="Arial" w:cs="Arial"/>
          <w:color w:val="000000"/>
          <w:lang w:eastAsia="en-CA"/>
        </w:rPr>
        <w:t>analyse</w:t>
      </w:r>
      <w:proofErr w:type="spellEnd"/>
      <w:r w:rsidRPr="00B2631B">
        <w:rPr>
          <w:rFonts w:ascii="Arial" w:hAnsi="Arial" w:cs="Arial"/>
          <w:color w:val="000000"/>
          <w:lang w:eastAsia="en-CA"/>
        </w:rPr>
        <w:t xml:space="preserve"> the standard deviation of the </w:t>
      </w:r>
      <w:r w:rsidRPr="00B2631B">
        <w:rPr>
          <w:rFonts w:ascii="Arial" w:hAnsi="Arial" w:cs="Arial"/>
          <w:color w:val="000000"/>
          <w:lang w:eastAsia="en-CA"/>
        </w:rPr>
        <w:lastRenderedPageBreak/>
        <w:t>magnitude since, compared to all the features we tested, it correlated most strongly with self-reported momentary physical activity.</w:t>
      </w:r>
    </w:p>
    <w:p w:rsidR="003D5606" w:rsidRDefault="003D5606" w:rsidP="003D5606">
      <w:pPr>
        <w:spacing w:before="320" w:after="80"/>
        <w:rPr>
          <w:rFonts w:ascii="Arial" w:hAnsi="Arial" w:cs="Arial"/>
          <w:b/>
          <w:color w:val="000000"/>
          <w:sz w:val="28"/>
          <w:szCs w:val="28"/>
          <w:lang w:eastAsia="en-CA"/>
        </w:rPr>
      </w:pPr>
      <w:r w:rsidRPr="00E45D9C">
        <w:rPr>
          <w:rFonts w:ascii="Arial" w:hAnsi="Arial" w:cs="Arial"/>
          <w:b/>
          <w:color w:val="000000"/>
          <w:sz w:val="28"/>
          <w:szCs w:val="28"/>
          <w:lang w:eastAsia="en-CA"/>
        </w:rPr>
        <w:t>Other self-report measures</w:t>
      </w:r>
    </w:p>
    <w:p w:rsidR="003D5606" w:rsidRPr="00E45D9C" w:rsidRDefault="003D5606" w:rsidP="003D5606">
      <w:pPr>
        <w:spacing w:line="480" w:lineRule="auto"/>
        <w:rPr>
          <w:rFonts w:ascii="Arial" w:hAnsi="Arial" w:cs="Arial"/>
          <w:lang w:eastAsia="en-CA"/>
        </w:rPr>
      </w:pPr>
      <w:r>
        <w:rPr>
          <w:rFonts w:ascii="Arial" w:hAnsi="Arial" w:cs="Arial"/>
          <w:lang w:eastAsia="en-CA"/>
        </w:rPr>
        <w:t>Full details of all measures are available on request from the second author.</w:t>
      </w:r>
    </w:p>
    <w:p w:rsidR="003D5606" w:rsidRPr="00CD1D8E" w:rsidRDefault="003D5606" w:rsidP="003D5606">
      <w:pPr>
        <w:spacing w:line="480" w:lineRule="auto"/>
        <w:rPr>
          <w:rFonts w:ascii="Arial" w:hAnsi="Arial" w:cs="Arial"/>
          <w:b/>
          <w:lang w:eastAsia="en-CA"/>
        </w:rPr>
      </w:pPr>
      <w:r w:rsidRPr="00CD1D8E">
        <w:rPr>
          <w:rFonts w:ascii="Arial" w:hAnsi="Arial" w:cs="Arial"/>
          <w:b/>
          <w:lang w:eastAsia="en-CA"/>
        </w:rPr>
        <w:t>Notification-driven momentary assessments</w:t>
      </w:r>
    </w:p>
    <w:p w:rsidR="003D5606" w:rsidRDefault="003D5606" w:rsidP="003D5606">
      <w:pPr>
        <w:spacing w:line="480" w:lineRule="auto"/>
        <w:rPr>
          <w:rFonts w:ascii="Arial" w:hAnsi="Arial" w:cs="Arial"/>
          <w:lang w:eastAsia="en-CA"/>
        </w:rPr>
      </w:pPr>
      <w:r>
        <w:rPr>
          <w:rFonts w:ascii="Arial" w:hAnsi="Arial" w:cs="Arial"/>
          <w:lang w:eastAsia="en-CA"/>
        </w:rPr>
        <w:t xml:space="preserve">Every momentary assessment included the affect grid, to assess mood, as well as questions that were tied to the stage the user was at. In Stage 1 (Time), in addition to the affect grid question, users also answered two questions about how their day was going. In Stage 2 (Location), users answered one question about where they were. In Stage 3 (SMS), users answered two questions about how active their social life had been. Stage 4 (Accelerometer) is the stage reported in the main text, in which users answered two questions about their physical activity. Questions in the remaining stages were only seen after completing Stage 4, so they would not have impacted the data reported in the current manuscript. The questions in these stages are as follows: stage 5 (Screen; two questions about device use), stage 6 (Microphone; one question about verbalizations, such as talking and laughing, and one question about noise in the environment), stage 7 (Calls; two questions about how active their social life had been), stage 8 (Personality; 5 questions about Openness, Conscientiousness, Extraversion. Agreeableness, Neuroticism), stage 9 (Sociability; 4 questions about recent social </w:t>
      </w:r>
      <w:proofErr w:type="spellStart"/>
      <w:r>
        <w:rPr>
          <w:rFonts w:ascii="Arial" w:hAnsi="Arial" w:cs="Arial"/>
          <w:lang w:eastAsia="en-CA"/>
        </w:rPr>
        <w:t>interations</w:t>
      </w:r>
      <w:proofErr w:type="spellEnd"/>
      <w:r>
        <w:rPr>
          <w:rFonts w:ascii="Arial" w:hAnsi="Arial" w:cs="Arial"/>
          <w:lang w:eastAsia="en-CA"/>
        </w:rPr>
        <w:t>), stage 10 (Connectedness; one question) and stage 11 (Engagement; 5 questions about feelings of stress, challenge, creativity, interest, and enjoyment).</w:t>
      </w:r>
    </w:p>
    <w:p w:rsidR="003D5606" w:rsidRPr="00FE52F5" w:rsidRDefault="003D5606" w:rsidP="003D5606">
      <w:pPr>
        <w:spacing w:line="480" w:lineRule="auto"/>
        <w:rPr>
          <w:rFonts w:ascii="Arial" w:hAnsi="Arial" w:cs="Arial"/>
          <w:b/>
          <w:lang w:eastAsia="en-CA"/>
        </w:rPr>
      </w:pPr>
      <w:r w:rsidRPr="00FE52F5">
        <w:rPr>
          <w:rFonts w:ascii="Arial" w:hAnsi="Arial" w:cs="Arial"/>
          <w:b/>
          <w:lang w:eastAsia="en-CA"/>
        </w:rPr>
        <w:t>Self-initiated surveys</w:t>
      </w:r>
    </w:p>
    <w:p w:rsidR="003D5606" w:rsidRDefault="003D5606" w:rsidP="003D5606">
      <w:pPr>
        <w:spacing w:line="480" w:lineRule="auto"/>
        <w:rPr>
          <w:rFonts w:ascii="Arial" w:hAnsi="Arial" w:cs="Arial"/>
          <w:lang w:eastAsia="en-CA"/>
        </w:rPr>
      </w:pPr>
      <w:r>
        <w:rPr>
          <w:rFonts w:ascii="Arial" w:hAnsi="Arial" w:cs="Arial"/>
          <w:lang w:eastAsia="en-CA"/>
        </w:rPr>
        <w:t xml:space="preserve">These surveys included questions about mood, as described in the happiness measures section of the main text. They also included all the questions from stages 1 through 7, as described above. </w:t>
      </w:r>
    </w:p>
    <w:p w:rsidR="003D5606" w:rsidRPr="008B5D7F" w:rsidRDefault="003D5606" w:rsidP="003D5606">
      <w:pPr>
        <w:spacing w:line="480" w:lineRule="auto"/>
        <w:rPr>
          <w:rFonts w:ascii="Arial" w:hAnsi="Arial" w:cs="Arial"/>
          <w:b/>
          <w:lang w:eastAsia="en-CA"/>
        </w:rPr>
      </w:pPr>
      <w:r w:rsidRPr="008B5D7F">
        <w:rPr>
          <w:rFonts w:ascii="Arial" w:hAnsi="Arial" w:cs="Arial"/>
          <w:b/>
          <w:lang w:eastAsia="en-CA"/>
        </w:rPr>
        <w:lastRenderedPageBreak/>
        <w:t>Profile surveys</w:t>
      </w:r>
    </w:p>
    <w:p w:rsidR="003D5606" w:rsidRDefault="003D5606" w:rsidP="003D5606">
      <w:pPr>
        <w:spacing w:line="480" w:lineRule="auto"/>
        <w:rPr>
          <w:rFonts w:ascii="Arial" w:hAnsi="Arial" w:cs="Arial"/>
          <w:lang w:eastAsia="en-CA"/>
        </w:rPr>
      </w:pPr>
      <w:r>
        <w:rPr>
          <w:rFonts w:ascii="Arial" w:hAnsi="Arial" w:cs="Arial"/>
          <w:lang w:eastAsia="en-CA"/>
        </w:rPr>
        <w:t>These surveys were (generally) completed by users only once, and were not required. If a user had incomplete profile surveys, some text appeared on the app’s home screen prompting them to complete the next available profile survey. In addition to the demographic measures and the life satisfaction measure, which are reported in the main text, users could complete measures of: personality (10 questions), gratitude (6 questions), health (8 questions), sociability (8 questions), job satisfaction (5 questions), life values (22 questions), and connectedness (10 questions).</w:t>
      </w:r>
    </w:p>
    <w:p w:rsidR="003D5606" w:rsidRPr="00B2631B" w:rsidRDefault="003D5606" w:rsidP="003D5606">
      <w:pPr>
        <w:spacing w:before="360" w:after="120"/>
        <w:outlineLvl w:val="1"/>
        <w:rPr>
          <w:b/>
          <w:bCs/>
          <w:sz w:val="36"/>
          <w:szCs w:val="36"/>
          <w:lang w:eastAsia="en-CA"/>
        </w:rPr>
      </w:pPr>
      <w:r w:rsidRPr="00B2631B">
        <w:rPr>
          <w:rFonts w:ascii="Arial" w:hAnsi="Arial" w:cs="Arial"/>
          <w:b/>
          <w:bCs/>
          <w:color w:val="000000"/>
          <w:sz w:val="32"/>
          <w:szCs w:val="32"/>
          <w:lang w:eastAsia="en-CA"/>
        </w:rPr>
        <w:t>Results</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Happiness</w:t>
      </w:r>
    </w:p>
    <w:p w:rsidR="003D5606" w:rsidRPr="00B2631B" w:rsidRDefault="003D5606" w:rsidP="003D5606">
      <w:pPr>
        <w:spacing w:line="480" w:lineRule="auto"/>
        <w:rPr>
          <w:lang w:eastAsia="en-CA"/>
        </w:rPr>
      </w:pPr>
      <w:r w:rsidRPr="00B2631B">
        <w:rPr>
          <w:rFonts w:ascii="Arial" w:hAnsi="Arial" w:cs="Arial"/>
          <w:color w:val="000000"/>
          <w:lang w:eastAsia="en-CA"/>
        </w:rPr>
        <w:t>We note that the users in this study were not especially happy; they scored lower on the SWLS (</w:t>
      </w:r>
      <w:r w:rsidRPr="00B2631B">
        <w:rPr>
          <w:rFonts w:ascii="Arial" w:hAnsi="Arial" w:cs="Arial"/>
          <w:i/>
          <w:color w:val="000000"/>
          <w:lang w:eastAsia="en-CA"/>
        </w:rPr>
        <w:t>M</w:t>
      </w:r>
      <w:r w:rsidRPr="00B2631B">
        <w:rPr>
          <w:rFonts w:ascii="Arial" w:hAnsi="Arial" w:cs="Arial"/>
          <w:color w:val="000000"/>
          <w:lang w:eastAsia="en-CA"/>
        </w:rPr>
        <w:t xml:space="preserve"> = 19.40, </w:t>
      </w:r>
      <w:r w:rsidRPr="00B2631B">
        <w:rPr>
          <w:rFonts w:ascii="Arial" w:hAnsi="Arial" w:cs="Arial"/>
          <w:i/>
          <w:color w:val="000000"/>
          <w:lang w:eastAsia="en-CA"/>
        </w:rPr>
        <w:t>SD</w:t>
      </w:r>
      <w:r w:rsidRPr="00B2631B">
        <w:rPr>
          <w:rFonts w:ascii="Arial" w:hAnsi="Arial" w:cs="Arial"/>
          <w:color w:val="000000"/>
          <w:lang w:eastAsia="en-CA"/>
        </w:rPr>
        <w:t xml:space="preserve"> = 6.54) than users who responded to an online survey hosted by the British Broadcasting Corporation (</w:t>
      </w:r>
      <w:r w:rsidRPr="00B2631B">
        <w:rPr>
          <w:rFonts w:ascii="Arial" w:hAnsi="Arial" w:cs="Arial"/>
          <w:i/>
          <w:color w:val="000000"/>
          <w:lang w:eastAsia="en-CA"/>
        </w:rPr>
        <w:t>N</w:t>
      </w:r>
      <w:r w:rsidRPr="00B2631B">
        <w:rPr>
          <w:rFonts w:ascii="Arial" w:hAnsi="Arial" w:cs="Arial"/>
          <w:color w:val="000000"/>
          <w:lang w:eastAsia="en-CA"/>
        </w:rPr>
        <w:t xml:space="preserve"> = 588,014; </w:t>
      </w:r>
      <w:r w:rsidRPr="00B2631B">
        <w:rPr>
          <w:rFonts w:ascii="Arial" w:hAnsi="Arial" w:cs="Arial"/>
          <w:i/>
          <w:color w:val="000000"/>
          <w:lang w:eastAsia="en-CA"/>
        </w:rPr>
        <w:t>M</w:t>
      </w:r>
      <w:r w:rsidRPr="00B2631B">
        <w:rPr>
          <w:rFonts w:ascii="Arial" w:hAnsi="Arial" w:cs="Arial"/>
          <w:color w:val="000000"/>
          <w:lang w:eastAsia="en-CA"/>
        </w:rPr>
        <w:t xml:space="preserve"> = 23.80, </w:t>
      </w:r>
      <w:r w:rsidRPr="00B2631B">
        <w:rPr>
          <w:rFonts w:ascii="Arial" w:hAnsi="Arial" w:cs="Arial"/>
          <w:i/>
          <w:color w:val="000000"/>
          <w:lang w:eastAsia="en-CA"/>
        </w:rPr>
        <w:t>SD</w:t>
      </w:r>
      <w:r w:rsidRPr="00B2631B">
        <w:rPr>
          <w:rFonts w:ascii="Arial" w:hAnsi="Arial" w:cs="Arial"/>
          <w:color w:val="000000"/>
          <w:lang w:eastAsia="en-CA"/>
        </w:rPr>
        <w:t xml:space="preserve"> = 7.01 [</w:t>
      </w:r>
      <w:r>
        <w:rPr>
          <w:rFonts w:ascii="Arial" w:hAnsi="Arial" w:cs="Arial"/>
          <w:color w:val="000000"/>
          <w:lang w:eastAsia="en-CA"/>
        </w:rPr>
        <w:t>38</w:t>
      </w:r>
      <w:r w:rsidRPr="00B2631B">
        <w:rPr>
          <w:rFonts w:ascii="Arial" w:hAnsi="Arial" w:cs="Arial"/>
          <w:color w:val="000000"/>
          <w:lang w:eastAsia="en-CA"/>
        </w:rPr>
        <w:t xml:space="preserve">]). They also scored lower than users who completed psychological tests on the </w:t>
      </w:r>
      <w:proofErr w:type="spellStart"/>
      <w:r w:rsidRPr="00B2631B">
        <w:rPr>
          <w:rFonts w:ascii="Arial" w:hAnsi="Arial" w:cs="Arial"/>
          <w:color w:val="000000"/>
          <w:lang w:eastAsia="en-CA"/>
        </w:rPr>
        <w:t>MyPersonality</w:t>
      </w:r>
      <w:proofErr w:type="spellEnd"/>
      <w:r w:rsidRPr="00B2631B">
        <w:rPr>
          <w:rFonts w:ascii="Arial" w:hAnsi="Arial" w:cs="Arial"/>
          <w:color w:val="000000"/>
          <w:lang w:eastAsia="en-CA"/>
        </w:rPr>
        <w:t xml:space="preserve"> Facebook application (</w:t>
      </w:r>
      <w:r w:rsidRPr="00B2631B">
        <w:rPr>
          <w:rFonts w:ascii="Arial" w:hAnsi="Arial" w:cs="Arial"/>
          <w:i/>
          <w:color w:val="000000"/>
          <w:lang w:eastAsia="en-CA"/>
        </w:rPr>
        <w:t>N</w:t>
      </w:r>
      <w:r w:rsidRPr="00B2631B">
        <w:rPr>
          <w:rFonts w:ascii="Arial" w:hAnsi="Arial" w:cs="Arial"/>
          <w:color w:val="000000"/>
          <w:lang w:eastAsia="en-CA"/>
        </w:rPr>
        <w:t xml:space="preserve"> = 101,068; </w:t>
      </w:r>
      <w:r w:rsidRPr="00B2631B">
        <w:rPr>
          <w:rFonts w:ascii="Arial" w:hAnsi="Arial" w:cs="Arial"/>
          <w:i/>
          <w:color w:val="000000"/>
          <w:lang w:eastAsia="en-CA"/>
        </w:rPr>
        <w:t>M</w:t>
      </w:r>
      <w:r w:rsidRPr="00B2631B">
        <w:rPr>
          <w:rFonts w:ascii="Arial" w:hAnsi="Arial" w:cs="Arial"/>
          <w:color w:val="000000"/>
          <w:lang w:eastAsia="en-CA"/>
        </w:rPr>
        <w:t xml:space="preserve"> = 21.90, </w:t>
      </w:r>
      <w:r w:rsidRPr="00B2631B">
        <w:rPr>
          <w:rFonts w:ascii="Arial" w:hAnsi="Arial" w:cs="Arial"/>
          <w:i/>
          <w:color w:val="000000"/>
          <w:lang w:eastAsia="en-CA"/>
        </w:rPr>
        <w:t>SD</w:t>
      </w:r>
      <w:r w:rsidRPr="00B2631B">
        <w:rPr>
          <w:rFonts w:ascii="Arial" w:hAnsi="Arial" w:cs="Arial"/>
          <w:color w:val="000000"/>
          <w:lang w:eastAsia="en-CA"/>
        </w:rPr>
        <w:t xml:space="preserve"> = 6.85; [</w:t>
      </w:r>
      <w:r>
        <w:rPr>
          <w:rFonts w:ascii="Arial" w:hAnsi="Arial" w:cs="Arial"/>
          <w:color w:val="000000"/>
          <w:lang w:eastAsia="en-CA"/>
        </w:rPr>
        <w:t>39</w:t>
      </w:r>
      <w:r w:rsidRPr="00B2631B">
        <w:rPr>
          <w:rFonts w:ascii="Arial" w:hAnsi="Arial" w:cs="Arial"/>
          <w:color w:val="000000"/>
          <w:lang w:eastAsia="en-CA"/>
        </w:rPr>
        <w:t>]).</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There were minor differences in happiness between demographic groups in this study. For example, male users were happier than the female users, </w:t>
      </w:r>
      <w:proofErr w:type="gramStart"/>
      <w:r w:rsidRPr="00B2631B">
        <w:rPr>
          <w:rFonts w:ascii="Arial" w:hAnsi="Arial" w:cs="Arial"/>
          <w:i/>
          <w:color w:val="000000"/>
          <w:lang w:eastAsia="en-CA"/>
        </w:rPr>
        <w:t>F</w:t>
      </w:r>
      <w:r w:rsidRPr="00B2631B">
        <w:rPr>
          <w:rFonts w:ascii="Arial" w:hAnsi="Arial" w:cs="Arial"/>
          <w:color w:val="000000"/>
          <w:lang w:eastAsia="en-CA"/>
        </w:rPr>
        <w:t>(</w:t>
      </w:r>
      <w:proofErr w:type="gramEnd"/>
      <w:r w:rsidRPr="00B2631B">
        <w:rPr>
          <w:rFonts w:ascii="Arial" w:hAnsi="Arial" w:cs="Arial"/>
          <w:color w:val="000000"/>
          <w:lang w:eastAsia="en-CA"/>
        </w:rPr>
        <w:t xml:space="preserve">1, 8,198) = 43.71, </w:t>
      </w:r>
      <w:r w:rsidRPr="00B2631B">
        <w:rPr>
          <w:rFonts w:ascii="Arial" w:hAnsi="Arial" w:cs="Arial"/>
          <w:i/>
          <w:color w:val="000000"/>
          <w:lang w:eastAsia="en-CA"/>
        </w:rPr>
        <w:t>p</w:t>
      </w:r>
      <w:r w:rsidRPr="00B2631B">
        <w:rPr>
          <w:rFonts w:ascii="Arial" w:hAnsi="Arial" w:cs="Arial"/>
          <w:color w:val="000000"/>
          <w:lang w:eastAsia="en-CA"/>
        </w:rPr>
        <w:t xml:space="preserve"> &lt; .001. However, this difference was only apparent in the grid valence responses, </w:t>
      </w:r>
      <w:proofErr w:type="gramStart"/>
      <w:r w:rsidRPr="00B2631B">
        <w:rPr>
          <w:rFonts w:ascii="Arial" w:hAnsi="Arial" w:cs="Arial"/>
          <w:i/>
          <w:color w:val="000000"/>
          <w:lang w:eastAsia="en-CA"/>
        </w:rPr>
        <w:t>F</w:t>
      </w:r>
      <w:r w:rsidRPr="00B2631B">
        <w:rPr>
          <w:rFonts w:ascii="Arial" w:hAnsi="Arial" w:cs="Arial"/>
          <w:color w:val="000000"/>
          <w:lang w:eastAsia="en-CA"/>
        </w:rPr>
        <w:t>(</w:t>
      </w:r>
      <w:proofErr w:type="gramEnd"/>
      <w:r w:rsidRPr="00B2631B">
        <w:rPr>
          <w:rFonts w:ascii="Arial" w:hAnsi="Arial" w:cs="Arial"/>
          <w:color w:val="000000"/>
          <w:lang w:eastAsia="en-CA"/>
        </w:rPr>
        <w:t xml:space="preserve">1, 8,198) = 97.4, </w:t>
      </w:r>
      <w:r w:rsidRPr="00B2631B">
        <w:rPr>
          <w:rFonts w:ascii="Arial" w:hAnsi="Arial" w:cs="Arial"/>
          <w:i/>
          <w:color w:val="000000"/>
          <w:lang w:eastAsia="en-CA"/>
        </w:rPr>
        <w:t xml:space="preserve">p </w:t>
      </w:r>
      <w:r w:rsidRPr="00B2631B">
        <w:rPr>
          <w:rFonts w:ascii="Arial" w:hAnsi="Arial" w:cs="Arial"/>
          <w:color w:val="000000"/>
          <w:lang w:eastAsia="en-CA"/>
        </w:rPr>
        <w:t xml:space="preserve">&lt; .001, and PA ratings </w:t>
      </w:r>
      <w:r w:rsidRPr="00B2631B">
        <w:rPr>
          <w:rFonts w:ascii="Arial" w:hAnsi="Arial" w:cs="Arial"/>
          <w:i/>
          <w:color w:val="000000"/>
          <w:lang w:eastAsia="en-CA"/>
        </w:rPr>
        <w:t>F</w:t>
      </w:r>
      <w:r w:rsidRPr="00B2631B">
        <w:rPr>
          <w:rFonts w:ascii="Arial" w:hAnsi="Arial" w:cs="Arial"/>
          <w:color w:val="000000"/>
          <w:lang w:eastAsia="en-CA"/>
        </w:rPr>
        <w:t xml:space="preserve">(1, 8,198) = 131.7, </w:t>
      </w:r>
      <w:r w:rsidRPr="00B2631B">
        <w:rPr>
          <w:rFonts w:ascii="Arial" w:hAnsi="Arial" w:cs="Arial"/>
          <w:i/>
          <w:color w:val="000000"/>
          <w:lang w:eastAsia="en-CA"/>
        </w:rPr>
        <w:t>p</w:t>
      </w:r>
      <w:r w:rsidRPr="00B2631B">
        <w:rPr>
          <w:rFonts w:ascii="Arial" w:hAnsi="Arial" w:cs="Arial"/>
          <w:color w:val="000000"/>
          <w:lang w:eastAsia="en-CA"/>
        </w:rPr>
        <w:t xml:space="preserve"> &lt; .001, but not in the NA ratings </w:t>
      </w:r>
      <w:r w:rsidRPr="00B2631B">
        <w:rPr>
          <w:rFonts w:ascii="Arial" w:hAnsi="Arial" w:cs="Arial"/>
          <w:i/>
          <w:color w:val="000000"/>
          <w:lang w:eastAsia="en-CA"/>
        </w:rPr>
        <w:t>F</w:t>
      </w:r>
      <w:r w:rsidRPr="00B2631B">
        <w:rPr>
          <w:rFonts w:ascii="Arial" w:hAnsi="Arial" w:cs="Arial"/>
          <w:color w:val="000000"/>
          <w:lang w:eastAsia="en-CA"/>
        </w:rPr>
        <w:t xml:space="preserve">(1, 8,198) = 0.002, </w:t>
      </w:r>
      <w:r w:rsidRPr="00B2631B">
        <w:rPr>
          <w:rFonts w:ascii="Arial" w:hAnsi="Arial" w:cs="Arial"/>
          <w:i/>
          <w:color w:val="000000"/>
          <w:lang w:eastAsia="en-CA"/>
        </w:rPr>
        <w:t>p</w:t>
      </w:r>
      <w:r w:rsidRPr="00B2631B">
        <w:rPr>
          <w:rFonts w:ascii="Arial" w:hAnsi="Arial" w:cs="Arial"/>
          <w:color w:val="000000"/>
          <w:lang w:eastAsia="en-CA"/>
        </w:rPr>
        <w:t xml:space="preserve"> &gt; .25 or SWLS </w:t>
      </w:r>
      <w:r w:rsidRPr="00B2631B">
        <w:rPr>
          <w:rFonts w:ascii="Arial" w:hAnsi="Arial" w:cs="Arial"/>
          <w:i/>
          <w:color w:val="000000"/>
          <w:lang w:eastAsia="en-CA"/>
        </w:rPr>
        <w:t>F</w:t>
      </w:r>
      <w:r w:rsidRPr="00B2631B">
        <w:rPr>
          <w:rFonts w:ascii="Arial" w:hAnsi="Arial" w:cs="Arial"/>
          <w:color w:val="000000"/>
          <w:lang w:eastAsia="en-CA"/>
        </w:rPr>
        <w:t xml:space="preserve">(1, 8,198) = .81, </w:t>
      </w:r>
      <w:r w:rsidRPr="00B2631B">
        <w:rPr>
          <w:rFonts w:ascii="Arial" w:hAnsi="Arial" w:cs="Arial"/>
          <w:i/>
          <w:color w:val="000000"/>
          <w:lang w:eastAsia="en-CA"/>
        </w:rPr>
        <w:t>p</w:t>
      </w:r>
      <w:r w:rsidRPr="00B2631B">
        <w:rPr>
          <w:rFonts w:ascii="Arial" w:hAnsi="Arial" w:cs="Arial"/>
          <w:color w:val="000000"/>
          <w:lang w:eastAsia="en-CA"/>
        </w:rPr>
        <w:t xml:space="preserve"> &gt; .25.</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Further, for those age ranges that had more than 50 people (i.e., excluding people over </w:t>
      </w:r>
      <w:r w:rsidRPr="00B2631B">
        <w:rPr>
          <w:rFonts w:ascii="Arial" w:hAnsi="Arial" w:cs="Arial"/>
        </w:rPr>
        <w:t xml:space="preserve">the age of 70), a one-way ANOVA found that age predicted happiness, </w:t>
      </w:r>
      <w:proofErr w:type="gramStart"/>
      <w:r w:rsidRPr="00B2631B">
        <w:rPr>
          <w:rFonts w:ascii="Arial" w:hAnsi="Arial" w:cs="Arial"/>
        </w:rPr>
        <w:t>F(</w:t>
      </w:r>
      <w:proofErr w:type="gramEnd"/>
      <w:r w:rsidRPr="00B2631B">
        <w:rPr>
          <w:rFonts w:ascii="Arial" w:hAnsi="Arial" w:cs="Arial"/>
        </w:rPr>
        <w:t>6, 8,395) =</w:t>
      </w:r>
      <w:r w:rsidRPr="00B2631B">
        <w:rPr>
          <w:rFonts w:ascii="Arial" w:hAnsi="Arial" w:cs="Arial"/>
          <w:color w:val="000000"/>
          <w:lang w:eastAsia="en-CA"/>
        </w:rPr>
        <w:t xml:space="preserve"> 7.32, </w:t>
      </w:r>
      <w:r w:rsidRPr="00B2631B">
        <w:rPr>
          <w:rFonts w:ascii="Arial" w:hAnsi="Arial" w:cs="Arial"/>
          <w:i/>
          <w:color w:val="000000"/>
          <w:lang w:eastAsia="en-CA"/>
        </w:rPr>
        <w:t>p</w:t>
      </w:r>
      <w:r w:rsidRPr="00B2631B">
        <w:rPr>
          <w:rFonts w:ascii="Arial" w:hAnsi="Arial" w:cs="Arial"/>
          <w:color w:val="000000"/>
          <w:lang w:eastAsia="en-CA"/>
        </w:rPr>
        <w:t xml:space="preserve"> &lt; .001. </w:t>
      </w:r>
      <w:r w:rsidRPr="00B2631B">
        <w:rPr>
          <w:rFonts w:ascii="Arial" w:hAnsi="Arial" w:cs="Arial"/>
          <w:color w:val="000000"/>
          <w:lang w:eastAsia="en-CA"/>
        </w:rPr>
        <w:lastRenderedPageBreak/>
        <w:t>With the exception of the youngest users (less than 14 years old), mean happiness increased with age from age 15 through 64, though post-hoc Tukey comparisons revealed few significant differences between age groups.</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Physical Activity</w:t>
      </w:r>
    </w:p>
    <w:p w:rsidR="003D5606" w:rsidRPr="00B2631B" w:rsidRDefault="003D5606" w:rsidP="003D5606">
      <w:pPr>
        <w:spacing w:line="480" w:lineRule="auto"/>
        <w:rPr>
          <w:lang w:eastAsia="en-CA"/>
        </w:rPr>
      </w:pPr>
      <w:r w:rsidRPr="00B2631B">
        <w:rPr>
          <w:rFonts w:ascii="Arial" w:hAnsi="Arial" w:cs="Arial"/>
          <w:color w:val="000000"/>
          <w:lang w:eastAsia="en-CA"/>
        </w:rPr>
        <w:t>Overall, users did not report being highly active; the most frequent activities were sitting (43%), standing (21%), walking (21%), and lying down (14%), while both running and cycling each appear in less than 1% of reports, which broadly agrees with other studies on self-reported physical activity [</w:t>
      </w:r>
      <w:r>
        <w:rPr>
          <w:rFonts w:ascii="Arial" w:hAnsi="Arial" w:cs="Arial"/>
          <w:color w:val="000000"/>
          <w:lang w:eastAsia="en-CA"/>
        </w:rPr>
        <w:t>31</w:t>
      </w:r>
      <w:r w:rsidRPr="00B2631B">
        <w:rPr>
          <w:rFonts w:ascii="Arial" w:hAnsi="Arial" w:cs="Arial"/>
          <w:color w:val="000000"/>
          <w:lang w:eastAsia="en-CA"/>
        </w:rPr>
        <w:t>]. In 40% of the 555,436 activity responses received, users reported having been engaged in more than one activity. The most frequent pairs were combinations of the most frequent activities (sitting and standing, sitting and walking, standing and walking; for example, 43.2% of reports that included walking also included sitting).</w:t>
      </w:r>
    </w:p>
    <w:p w:rsidR="003D5606" w:rsidRPr="00B2631B" w:rsidRDefault="003D5606" w:rsidP="003D5606">
      <w:pPr>
        <w:rPr>
          <w:lang w:eastAsia="en-CA"/>
        </w:rPr>
      </w:pPr>
    </w:p>
    <w:p w:rsidR="003D5606" w:rsidRPr="00B2631B" w:rsidRDefault="003D5606" w:rsidP="003D5606">
      <w:pPr>
        <w:spacing w:line="480" w:lineRule="auto"/>
        <w:rPr>
          <w:lang w:eastAsia="en-CA"/>
        </w:rPr>
      </w:pPr>
      <w:r>
        <w:rPr>
          <w:rFonts w:ascii="Arial" w:hAnsi="Arial" w:cs="Arial"/>
          <w:color w:val="000000"/>
          <w:lang w:eastAsia="en-CA"/>
        </w:rPr>
        <w:t>Our app</w:t>
      </w:r>
      <w:r w:rsidRPr="00B2631B">
        <w:rPr>
          <w:rFonts w:ascii="Arial" w:hAnsi="Arial" w:cs="Arial"/>
          <w:color w:val="000000"/>
          <w:lang w:eastAsia="en-CA"/>
        </w:rPr>
        <w:t xml:space="preserve"> collected 109,306,542 accelerometer samples during the time under investigation. Much like </w:t>
      </w:r>
      <w:proofErr w:type="gramStart"/>
      <w:r w:rsidRPr="00B2631B">
        <w:rPr>
          <w:rFonts w:ascii="Arial" w:hAnsi="Arial" w:cs="Arial"/>
          <w:color w:val="000000"/>
          <w:lang w:eastAsia="en-CA"/>
        </w:rPr>
        <w:t>the self-reports</w:t>
      </w:r>
      <w:proofErr w:type="gramEnd"/>
      <w:r w:rsidRPr="00B2631B">
        <w:rPr>
          <w:rFonts w:ascii="Arial" w:hAnsi="Arial" w:cs="Arial"/>
          <w:color w:val="000000"/>
          <w:lang w:eastAsia="en-CA"/>
        </w:rPr>
        <w:t>, an overwhelming majority of these samples indicate very low amounts of activity. Approximately 30% of samples have activity scores below 0.03, whereas when one of the authors manually collected walking data, the activity score was above 2.</w:t>
      </w:r>
    </w:p>
    <w:p w:rsidR="003D5606" w:rsidRPr="00B2631B" w:rsidRDefault="003D5606" w:rsidP="003D5606">
      <w:pPr>
        <w:rPr>
          <w:lang w:eastAsia="en-CA"/>
        </w:rPr>
      </w:pPr>
    </w:p>
    <w:p w:rsidR="003D5606" w:rsidRDefault="003D5606" w:rsidP="003D5606">
      <w:pPr>
        <w:spacing w:before="320" w:after="80"/>
        <w:outlineLvl w:val="2"/>
        <w:rPr>
          <w:rFonts w:ascii="Arial" w:hAnsi="Arial" w:cs="Arial"/>
          <w:color w:val="000000"/>
          <w:lang w:eastAsia="en-CA"/>
        </w:rPr>
      </w:pPr>
      <w:r w:rsidRPr="00B2631B">
        <w:rPr>
          <w:rFonts w:ascii="Arial" w:hAnsi="Arial" w:cs="Arial"/>
          <w:color w:val="000000"/>
          <w:lang w:eastAsia="en-CA"/>
        </w:rPr>
        <w:t xml:space="preserve">Unlike the happiness scores, there were no age differences in self-reported physical activity, </w:t>
      </w:r>
      <w:proofErr w:type="gramStart"/>
      <w:r w:rsidRPr="00B2631B">
        <w:rPr>
          <w:rFonts w:ascii="Arial" w:hAnsi="Arial" w:cs="Arial"/>
          <w:i/>
          <w:color w:val="000000"/>
          <w:lang w:eastAsia="en-CA"/>
        </w:rPr>
        <w:t>F</w:t>
      </w:r>
      <w:r w:rsidRPr="00B2631B">
        <w:rPr>
          <w:rFonts w:ascii="Arial" w:hAnsi="Arial" w:cs="Arial"/>
          <w:color w:val="000000"/>
          <w:lang w:eastAsia="en-CA"/>
        </w:rPr>
        <w:t>(</w:t>
      </w:r>
      <w:proofErr w:type="gramEnd"/>
      <w:r w:rsidRPr="00B2631B">
        <w:rPr>
          <w:rFonts w:ascii="Arial" w:hAnsi="Arial" w:cs="Arial"/>
          <w:color w:val="000000"/>
          <w:lang w:eastAsia="en-CA"/>
        </w:rPr>
        <w:t xml:space="preserve">4, 7361) = .64, </w:t>
      </w:r>
      <w:r w:rsidRPr="00B2631B">
        <w:rPr>
          <w:rFonts w:ascii="Arial" w:hAnsi="Arial" w:cs="Arial"/>
          <w:i/>
          <w:color w:val="000000"/>
          <w:lang w:eastAsia="en-CA"/>
        </w:rPr>
        <w:t>p</w:t>
      </w:r>
      <w:r w:rsidRPr="00B2631B">
        <w:rPr>
          <w:rFonts w:ascii="Arial" w:hAnsi="Arial" w:cs="Arial"/>
          <w:color w:val="000000"/>
          <w:lang w:eastAsia="en-CA"/>
        </w:rPr>
        <w:t xml:space="preserve"> &gt; .25, but there were gender differences, </w:t>
      </w:r>
      <w:r w:rsidRPr="00B2631B">
        <w:rPr>
          <w:rFonts w:ascii="Arial" w:hAnsi="Arial" w:cs="Arial"/>
          <w:i/>
          <w:color w:val="000000"/>
          <w:lang w:eastAsia="en-CA"/>
        </w:rPr>
        <w:t>F</w:t>
      </w:r>
      <w:r w:rsidRPr="00B2631B">
        <w:rPr>
          <w:rFonts w:ascii="Arial" w:hAnsi="Arial" w:cs="Arial"/>
          <w:color w:val="000000"/>
          <w:lang w:eastAsia="en-CA"/>
        </w:rPr>
        <w:t xml:space="preserve">(1, 7,320) = 18.72, </w:t>
      </w:r>
      <w:r w:rsidRPr="00B2631B">
        <w:rPr>
          <w:rFonts w:ascii="Arial" w:hAnsi="Arial" w:cs="Arial"/>
          <w:i/>
          <w:color w:val="000000"/>
          <w:lang w:eastAsia="en-CA"/>
        </w:rPr>
        <w:t>p</w:t>
      </w:r>
      <w:r w:rsidRPr="00B2631B">
        <w:rPr>
          <w:rFonts w:ascii="Arial" w:hAnsi="Arial" w:cs="Arial"/>
          <w:color w:val="000000"/>
          <w:lang w:eastAsia="en-CA"/>
        </w:rPr>
        <w:t xml:space="preserve"> &lt; .001, with men reporting more physical activity (</w:t>
      </w:r>
      <w:r w:rsidRPr="00B2631B">
        <w:rPr>
          <w:rFonts w:ascii="Arial" w:hAnsi="Arial" w:cs="Arial"/>
          <w:i/>
          <w:color w:val="000000"/>
          <w:lang w:eastAsia="en-CA"/>
        </w:rPr>
        <w:t>M</w:t>
      </w:r>
      <w:r w:rsidRPr="00B2631B">
        <w:rPr>
          <w:rFonts w:ascii="Arial" w:hAnsi="Arial" w:cs="Arial"/>
          <w:color w:val="000000"/>
          <w:lang w:eastAsia="en-CA"/>
        </w:rPr>
        <w:t xml:space="preserve"> = .15, </w:t>
      </w:r>
      <w:r w:rsidRPr="00B2631B">
        <w:rPr>
          <w:rFonts w:ascii="Arial" w:hAnsi="Arial" w:cs="Arial"/>
          <w:i/>
          <w:color w:val="000000"/>
          <w:lang w:eastAsia="en-CA"/>
        </w:rPr>
        <w:t>SD</w:t>
      </w:r>
      <w:r w:rsidRPr="00B2631B">
        <w:rPr>
          <w:rFonts w:ascii="Arial" w:hAnsi="Arial" w:cs="Arial"/>
          <w:color w:val="000000"/>
          <w:lang w:eastAsia="en-CA"/>
        </w:rPr>
        <w:t xml:space="preserve"> = .17) than women (</w:t>
      </w:r>
      <w:r w:rsidRPr="00B2631B">
        <w:rPr>
          <w:rFonts w:ascii="Arial" w:hAnsi="Arial" w:cs="Arial"/>
          <w:i/>
          <w:color w:val="000000"/>
          <w:lang w:eastAsia="en-CA"/>
        </w:rPr>
        <w:t>M</w:t>
      </w:r>
      <w:r w:rsidRPr="00B2631B">
        <w:rPr>
          <w:rFonts w:ascii="Arial" w:hAnsi="Arial" w:cs="Arial"/>
          <w:color w:val="000000"/>
          <w:lang w:eastAsia="en-CA"/>
        </w:rPr>
        <w:t xml:space="preserve"> = .14, </w:t>
      </w:r>
      <w:r w:rsidRPr="00B2631B">
        <w:rPr>
          <w:rFonts w:ascii="Arial" w:hAnsi="Arial" w:cs="Arial"/>
          <w:i/>
          <w:color w:val="000000"/>
          <w:lang w:eastAsia="en-CA"/>
        </w:rPr>
        <w:t>SD</w:t>
      </w:r>
      <w:r w:rsidRPr="00B2631B">
        <w:rPr>
          <w:rFonts w:ascii="Arial" w:hAnsi="Arial" w:cs="Arial"/>
          <w:color w:val="000000"/>
          <w:lang w:eastAsia="en-CA"/>
        </w:rPr>
        <w:t xml:space="preserve"> = .15).</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Validating accelerometers as a measure of physical activity</w:t>
      </w:r>
    </w:p>
    <w:p w:rsidR="003D5606" w:rsidRDefault="003D5606" w:rsidP="003D5606">
      <w:pPr>
        <w:spacing w:before="320" w:after="80" w:line="480" w:lineRule="auto"/>
        <w:outlineLvl w:val="2"/>
        <w:rPr>
          <w:rFonts w:ascii="Arial" w:hAnsi="Arial" w:cs="Arial"/>
        </w:rPr>
      </w:pPr>
      <w:r w:rsidRPr="008D4ACE">
        <w:rPr>
          <w:rFonts w:ascii="Arial" w:hAnsi="Arial" w:cs="Arial"/>
        </w:rPr>
        <w:t>Although</w:t>
      </w:r>
      <w:r>
        <w:rPr>
          <w:rFonts w:ascii="Arial" w:hAnsi="Arial" w:cs="Arial"/>
        </w:rPr>
        <w:t xml:space="preserve"> we have no reason to believe that the relationship between one self-report and one accelerometer sample is not independent from the relationship between another self-report and another accelerometer sample, even if both self-reports and both accelerometer samples come from the same user, for completeness we tested this relationship using multilevel modelling. We </w:t>
      </w:r>
      <w:r>
        <w:rPr>
          <w:rFonts w:ascii="Arial" w:hAnsi="Arial" w:cs="Arial"/>
        </w:rPr>
        <w:lastRenderedPageBreak/>
        <w:t xml:space="preserve">ran a model predicting self-reported physical activity from the sensed physical activity (level 1), grouped by user (level 2). The sensed physical activity is a significant predictor of self-reported physical activity, b = .16, </w:t>
      </w:r>
      <w:proofErr w:type="gramStart"/>
      <w:r w:rsidRPr="002949AE">
        <w:rPr>
          <w:rFonts w:ascii="Arial" w:hAnsi="Arial" w:cs="Arial"/>
          <w:i/>
        </w:rPr>
        <w:t>t(</w:t>
      </w:r>
      <w:proofErr w:type="gramEnd"/>
      <w:r>
        <w:rPr>
          <w:rFonts w:ascii="Arial" w:hAnsi="Arial" w:cs="Arial"/>
        </w:rPr>
        <w:t xml:space="preserve">3,906) = 61.07, </w:t>
      </w:r>
      <w:r w:rsidRPr="002949AE">
        <w:rPr>
          <w:rFonts w:ascii="Arial" w:hAnsi="Arial" w:cs="Arial"/>
          <w:i/>
        </w:rPr>
        <w:t>p</w:t>
      </w:r>
      <w:r>
        <w:rPr>
          <w:rFonts w:ascii="Arial" w:hAnsi="Arial" w:cs="Arial"/>
        </w:rPr>
        <w:t xml:space="preserve"> &lt; .001.</w:t>
      </w:r>
    </w:p>
    <w:p w:rsidR="003D5606" w:rsidRPr="00675961" w:rsidRDefault="003D5606" w:rsidP="003D5606">
      <w:pPr>
        <w:spacing w:before="320" w:after="80" w:line="480" w:lineRule="auto"/>
        <w:outlineLvl w:val="2"/>
        <w:rPr>
          <w:rFonts w:ascii="Arial" w:hAnsi="Arial" w:cs="Arial"/>
        </w:rPr>
      </w:pPr>
      <w:r w:rsidRPr="00B2631B">
        <w:rPr>
          <w:rFonts w:ascii="Arial" w:hAnsi="Arial" w:cs="Arial"/>
          <w:color w:val="000000"/>
          <w:lang w:eastAsia="en-CA"/>
        </w:rPr>
        <w:t xml:space="preserve">The correlation between self-reported and sensed activity was similar in size for females, </w:t>
      </w:r>
      <w:proofErr w:type="gramStart"/>
      <w:r w:rsidRPr="00B2631B">
        <w:rPr>
          <w:rFonts w:ascii="Arial" w:hAnsi="Arial" w:cs="Arial"/>
          <w:i/>
          <w:color w:val="000000"/>
          <w:lang w:eastAsia="en-CA"/>
        </w:rPr>
        <w:t>r</w:t>
      </w:r>
      <w:r w:rsidRPr="00B2631B">
        <w:rPr>
          <w:rFonts w:ascii="Arial" w:hAnsi="Arial" w:cs="Arial"/>
          <w:color w:val="000000"/>
          <w:lang w:eastAsia="en-CA"/>
        </w:rPr>
        <w:t>(</w:t>
      </w:r>
      <w:proofErr w:type="gramEnd"/>
      <w:r w:rsidRPr="00B2631B">
        <w:rPr>
          <w:rFonts w:ascii="Arial" w:hAnsi="Arial" w:cs="Arial"/>
          <w:color w:val="000000"/>
          <w:lang w:eastAsia="en-CA"/>
        </w:rPr>
        <w:t xml:space="preserve">10,394) = .36, </w:t>
      </w:r>
      <w:r w:rsidRPr="00B2631B">
        <w:rPr>
          <w:rFonts w:ascii="Arial" w:hAnsi="Arial" w:cs="Arial"/>
          <w:i/>
          <w:color w:val="000000"/>
          <w:lang w:eastAsia="en-CA"/>
        </w:rPr>
        <w:t>p</w:t>
      </w:r>
      <w:r w:rsidRPr="00B2631B">
        <w:rPr>
          <w:rFonts w:ascii="Arial" w:hAnsi="Arial" w:cs="Arial"/>
          <w:color w:val="000000"/>
          <w:lang w:eastAsia="en-CA"/>
        </w:rPr>
        <w:t xml:space="preserve"> &lt; .001, </w:t>
      </w:r>
      <w:r w:rsidRPr="00B2631B">
        <w:rPr>
          <w:rFonts w:ascii="Arial" w:hAnsi="Arial" w:cs="Arial"/>
          <w:i/>
          <w:color w:val="000000"/>
          <w:lang w:eastAsia="en-CA"/>
        </w:rPr>
        <w:t>d</w:t>
      </w:r>
      <w:r w:rsidRPr="00B2631B">
        <w:rPr>
          <w:rFonts w:ascii="Arial" w:hAnsi="Arial" w:cs="Arial"/>
          <w:color w:val="000000"/>
          <w:lang w:eastAsia="en-CA"/>
        </w:rPr>
        <w:t xml:space="preserve"> = .77, and males, </w:t>
      </w:r>
      <w:r w:rsidRPr="00B2631B">
        <w:rPr>
          <w:rFonts w:ascii="Arial" w:hAnsi="Arial" w:cs="Arial"/>
          <w:i/>
          <w:color w:val="000000"/>
          <w:lang w:eastAsia="en-CA"/>
        </w:rPr>
        <w:t>r</w:t>
      </w:r>
      <w:r w:rsidRPr="00B2631B">
        <w:rPr>
          <w:rFonts w:ascii="Arial" w:hAnsi="Arial" w:cs="Arial"/>
          <w:color w:val="000000"/>
          <w:lang w:eastAsia="en-CA"/>
        </w:rPr>
        <w:t xml:space="preserve">(11,373) = .39, </w:t>
      </w:r>
      <w:r w:rsidRPr="00B2631B">
        <w:rPr>
          <w:rFonts w:ascii="Arial" w:hAnsi="Arial" w:cs="Arial"/>
          <w:i/>
          <w:color w:val="000000"/>
          <w:lang w:eastAsia="en-CA"/>
        </w:rPr>
        <w:t>p</w:t>
      </w:r>
      <w:r w:rsidRPr="00B2631B">
        <w:rPr>
          <w:rFonts w:ascii="Arial" w:hAnsi="Arial" w:cs="Arial"/>
          <w:color w:val="000000"/>
          <w:lang w:eastAsia="en-CA"/>
        </w:rPr>
        <w:t xml:space="preserve"> &lt; .001, </w:t>
      </w:r>
      <w:r w:rsidRPr="00B2631B">
        <w:rPr>
          <w:rFonts w:ascii="Arial" w:hAnsi="Arial" w:cs="Arial"/>
          <w:i/>
          <w:color w:val="000000"/>
          <w:lang w:eastAsia="en-CA"/>
        </w:rPr>
        <w:t>d</w:t>
      </w:r>
      <w:r w:rsidRPr="00B2631B">
        <w:rPr>
          <w:rFonts w:ascii="Arial" w:hAnsi="Arial" w:cs="Arial"/>
          <w:color w:val="000000"/>
          <w:lang w:eastAsia="en-CA"/>
        </w:rPr>
        <w:t xml:space="preserve"> = .86. </w:t>
      </w:r>
      <w:r>
        <w:rPr>
          <w:rFonts w:ascii="Arial" w:hAnsi="Arial" w:cs="Arial"/>
          <w:color w:val="000000"/>
          <w:lang w:eastAsia="en-CA"/>
        </w:rPr>
        <w:t xml:space="preserve">These results held when tested with a multilevel model instead: b = .18, </w:t>
      </w:r>
      <w:proofErr w:type="gramStart"/>
      <w:r w:rsidRPr="002C4E82">
        <w:rPr>
          <w:rFonts w:ascii="Arial" w:hAnsi="Arial" w:cs="Arial"/>
          <w:i/>
          <w:color w:val="000000"/>
          <w:lang w:eastAsia="en-CA"/>
        </w:rPr>
        <w:t>t</w:t>
      </w:r>
      <w:r>
        <w:rPr>
          <w:rFonts w:ascii="Arial" w:hAnsi="Arial" w:cs="Arial"/>
          <w:color w:val="000000"/>
          <w:lang w:eastAsia="en-CA"/>
        </w:rPr>
        <w:t>(</w:t>
      </w:r>
      <w:proofErr w:type="gramEnd"/>
      <w:r>
        <w:rPr>
          <w:rFonts w:ascii="Arial" w:hAnsi="Arial" w:cs="Arial"/>
          <w:color w:val="000000"/>
          <w:lang w:eastAsia="en-CA"/>
        </w:rPr>
        <w:t xml:space="preserve">1559) = 39.22, </w:t>
      </w:r>
      <w:r w:rsidRPr="002C4E82">
        <w:rPr>
          <w:rFonts w:ascii="Arial" w:hAnsi="Arial" w:cs="Arial"/>
          <w:i/>
          <w:color w:val="000000"/>
          <w:lang w:eastAsia="en-CA"/>
        </w:rPr>
        <w:t>p</w:t>
      </w:r>
      <w:r>
        <w:rPr>
          <w:rFonts w:ascii="Arial" w:hAnsi="Arial" w:cs="Arial"/>
          <w:color w:val="000000"/>
          <w:lang w:eastAsia="en-CA"/>
        </w:rPr>
        <w:t xml:space="preserve"> &lt; .001 for females and b = .16, </w:t>
      </w:r>
      <w:r w:rsidRPr="002C4E82">
        <w:rPr>
          <w:rFonts w:ascii="Arial" w:hAnsi="Arial" w:cs="Arial"/>
          <w:i/>
          <w:color w:val="000000"/>
          <w:lang w:eastAsia="en-CA"/>
        </w:rPr>
        <w:t>t</w:t>
      </w:r>
      <w:r>
        <w:rPr>
          <w:rFonts w:ascii="Arial" w:hAnsi="Arial" w:cs="Arial"/>
          <w:color w:val="000000"/>
          <w:lang w:eastAsia="en-CA"/>
        </w:rPr>
        <w:t xml:space="preserve">(1888) = 45.52, </w:t>
      </w:r>
      <w:r w:rsidRPr="002C4E82">
        <w:rPr>
          <w:rFonts w:ascii="Arial" w:hAnsi="Arial" w:cs="Arial"/>
          <w:i/>
          <w:color w:val="000000"/>
          <w:lang w:eastAsia="en-CA"/>
        </w:rPr>
        <w:t>p</w:t>
      </w:r>
      <w:r>
        <w:rPr>
          <w:rFonts w:ascii="Arial" w:hAnsi="Arial" w:cs="Arial"/>
          <w:color w:val="000000"/>
          <w:lang w:eastAsia="en-CA"/>
        </w:rPr>
        <w:t xml:space="preserve"> &lt; .001 for males. </w:t>
      </w:r>
      <w:r w:rsidRPr="00B2631B">
        <w:rPr>
          <w:rFonts w:ascii="Arial" w:hAnsi="Arial" w:cs="Arial"/>
          <w:color w:val="000000"/>
          <w:lang w:eastAsia="en-CA"/>
        </w:rPr>
        <w:t>Thus, the assumption that males may be more likely to carry their phones in their pockets while females may carry their phones in a bag does not seem to impact the validity of the sensor-detected physical activity data.</w:t>
      </w:r>
    </w:p>
    <w:p w:rsidR="003D5606" w:rsidRPr="00B2631B" w:rsidRDefault="003D5606" w:rsidP="003D5606">
      <w:pPr>
        <w:spacing w:before="320" w:after="80"/>
        <w:outlineLvl w:val="2"/>
        <w:rPr>
          <w:rFonts w:ascii="Arial" w:hAnsi="Arial" w:cs="Arial"/>
          <w:b/>
          <w:sz w:val="28"/>
          <w:szCs w:val="28"/>
        </w:rPr>
      </w:pPr>
      <w:r w:rsidRPr="00B2631B">
        <w:rPr>
          <w:rFonts w:ascii="Arial" w:hAnsi="Arial" w:cs="Arial"/>
          <w:b/>
          <w:sz w:val="28"/>
          <w:szCs w:val="28"/>
        </w:rPr>
        <w:t>Are people who are more physically active also happier?</w:t>
      </w:r>
    </w:p>
    <w:p w:rsidR="003D5606" w:rsidRPr="00B2631B" w:rsidRDefault="003D5606" w:rsidP="003D5606">
      <w:pPr>
        <w:spacing w:line="480" w:lineRule="auto"/>
        <w:rPr>
          <w:rFonts w:ascii="Arial" w:hAnsi="Arial" w:cs="Arial"/>
        </w:rPr>
      </w:pPr>
      <w:r w:rsidRPr="00B2631B">
        <w:rPr>
          <w:rFonts w:ascii="Arial" w:hAnsi="Arial" w:cs="Arial"/>
        </w:rPr>
        <w:t xml:space="preserve">As we reported in the main text, </w:t>
      </w:r>
      <w:r>
        <w:rPr>
          <w:rFonts w:ascii="Arial" w:hAnsi="Arial" w:cs="Arial"/>
        </w:rPr>
        <w:t xml:space="preserve">using between-subjects analyses we found that </w:t>
      </w:r>
      <w:r w:rsidRPr="00B2631B">
        <w:rPr>
          <w:rFonts w:ascii="Arial" w:hAnsi="Arial" w:cs="Arial"/>
        </w:rPr>
        <w:t>self-reported physical activity was correlated with happiness (using the composite measure), r(9,128) = 0.08, p &lt; .001. If, instead of using the happiness composite, we look at the individual happiness measures, we see consistent patterns (see Table 2).</w:t>
      </w:r>
    </w:p>
    <w:p w:rsidR="003D5606" w:rsidRPr="00B2631B" w:rsidRDefault="003D5606" w:rsidP="003D5606">
      <w:pPr>
        <w:spacing w:line="480" w:lineRule="auto"/>
        <w:rPr>
          <w:rFonts w:ascii="Arial" w:hAnsi="Arial" w:cs="Arial"/>
        </w:rPr>
      </w:pPr>
      <w:r w:rsidRPr="00B2631B">
        <w:rPr>
          <w:rFonts w:ascii="Arial" w:hAnsi="Arial" w:cs="Arial"/>
          <w:b/>
        </w:rPr>
        <w:t>Table 2</w:t>
      </w:r>
      <w:r w:rsidRPr="00B2631B">
        <w:rPr>
          <w:rFonts w:ascii="Arial" w:hAnsi="Arial" w:cs="Arial"/>
        </w:rPr>
        <w:t>. Correlations between individual happiness measures and both self-reported and sensed physical activity.</w:t>
      </w:r>
    </w:p>
    <w:p w:rsidR="003D5606" w:rsidRPr="00B2631B" w:rsidRDefault="003D5606" w:rsidP="003D5606">
      <w:pPr>
        <w:rPr>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72"/>
        <w:gridCol w:w="1872"/>
        <w:gridCol w:w="1867"/>
        <w:gridCol w:w="1884"/>
      </w:tblGrid>
      <w:tr w:rsidR="003D5606" w:rsidRPr="00B2631B" w:rsidTr="00A76658">
        <w:tc>
          <w:tcPr>
            <w:tcW w:w="1915" w:type="dxa"/>
            <w:tcBorders>
              <w:top w:val="single" w:sz="4" w:space="0" w:color="auto"/>
              <w:bottom w:val="single" w:sz="4" w:space="0" w:color="auto"/>
            </w:tcBorders>
          </w:tcPr>
          <w:p w:rsidR="003D5606" w:rsidRPr="00B2631B" w:rsidRDefault="003D5606" w:rsidP="00A76658">
            <w:pPr>
              <w:rPr>
                <w:rFonts w:ascii="Arial" w:hAnsi="Arial" w:cs="Arial"/>
              </w:rPr>
            </w:pP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Grid valence</w:t>
            </w: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Positive affect</w:t>
            </w: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Negative affect</w:t>
            </w:r>
          </w:p>
        </w:tc>
        <w:tc>
          <w:tcPr>
            <w:tcW w:w="1916"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Satisfaction with life</w:t>
            </w:r>
          </w:p>
        </w:tc>
      </w:tr>
      <w:tr w:rsidR="003D5606" w:rsidRPr="00B2631B" w:rsidTr="00A76658">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rPr>
              <w:t>Self-reported physical activity</w:t>
            </w: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=0.08***, </w:t>
            </w:r>
            <w:r w:rsidRPr="00B2631B">
              <w:rPr>
                <w:rFonts w:ascii="Arial" w:hAnsi="Arial" w:cs="Arial"/>
                <w:i/>
              </w:rPr>
              <w:t>d</w:t>
            </w:r>
            <w:r w:rsidRPr="00B2631B">
              <w:rPr>
                <w:rFonts w:ascii="Arial" w:hAnsi="Arial" w:cs="Arial"/>
              </w:rPr>
              <w:t>=0.17</w:t>
            </w: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=0.06***, </w:t>
            </w:r>
            <w:r w:rsidRPr="00B2631B">
              <w:rPr>
                <w:rFonts w:ascii="Arial" w:hAnsi="Arial" w:cs="Arial"/>
                <w:i/>
              </w:rPr>
              <w:t>d</w:t>
            </w:r>
            <w:r w:rsidRPr="00B2631B">
              <w:rPr>
                <w:rFonts w:ascii="Arial" w:hAnsi="Arial" w:cs="Arial"/>
              </w:rPr>
              <w:t>=0.11</w:t>
            </w: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=-0.05***, </w:t>
            </w:r>
            <w:r w:rsidRPr="00B2631B">
              <w:rPr>
                <w:rFonts w:ascii="Arial" w:hAnsi="Arial" w:cs="Arial"/>
                <w:i/>
              </w:rPr>
              <w:t>d</w:t>
            </w:r>
            <w:r w:rsidRPr="00B2631B">
              <w:rPr>
                <w:rFonts w:ascii="Arial" w:hAnsi="Arial" w:cs="Arial"/>
              </w:rPr>
              <w:t>=-0.10</w:t>
            </w:r>
          </w:p>
        </w:tc>
        <w:tc>
          <w:tcPr>
            <w:tcW w:w="1916"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=0.06***, </w:t>
            </w:r>
            <w:r w:rsidRPr="00B2631B">
              <w:rPr>
                <w:rFonts w:ascii="Arial" w:hAnsi="Arial" w:cs="Arial"/>
                <w:i/>
              </w:rPr>
              <w:t>d</w:t>
            </w:r>
            <w:r w:rsidRPr="00B2631B">
              <w:rPr>
                <w:rFonts w:ascii="Arial" w:hAnsi="Arial" w:cs="Arial"/>
              </w:rPr>
              <w:t>=0.11</w:t>
            </w:r>
          </w:p>
        </w:tc>
      </w:tr>
      <w:tr w:rsidR="003D5606" w:rsidRPr="00B2631B" w:rsidTr="00A76658">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rPr>
              <w:t>Sensed physical activity</w:t>
            </w: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=0.03***, </w:t>
            </w:r>
            <w:r w:rsidRPr="00B2631B">
              <w:rPr>
                <w:rFonts w:ascii="Arial" w:hAnsi="Arial" w:cs="Arial"/>
                <w:i/>
              </w:rPr>
              <w:t>d</w:t>
            </w:r>
            <w:r w:rsidRPr="00B2631B">
              <w:rPr>
                <w:rFonts w:ascii="Arial" w:hAnsi="Arial" w:cs="Arial"/>
              </w:rPr>
              <w:t>=0.06</w:t>
            </w: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=0.06***, </w:t>
            </w:r>
            <w:r w:rsidRPr="00B2631B">
              <w:rPr>
                <w:rFonts w:ascii="Arial" w:hAnsi="Arial" w:cs="Arial"/>
                <w:i/>
              </w:rPr>
              <w:t>d</w:t>
            </w:r>
            <w:r w:rsidRPr="00B2631B">
              <w:rPr>
                <w:rFonts w:ascii="Arial" w:hAnsi="Arial" w:cs="Arial"/>
              </w:rPr>
              <w:t>=0.11</w:t>
            </w: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=0.02**, </w:t>
            </w:r>
            <w:r w:rsidRPr="00B2631B">
              <w:rPr>
                <w:rFonts w:ascii="Arial" w:hAnsi="Arial" w:cs="Arial"/>
                <w:i/>
              </w:rPr>
              <w:t>d</w:t>
            </w:r>
            <w:r w:rsidRPr="00B2631B">
              <w:rPr>
                <w:rFonts w:ascii="Arial" w:hAnsi="Arial" w:cs="Arial"/>
              </w:rPr>
              <w:t>=0.05</w:t>
            </w:r>
          </w:p>
        </w:tc>
        <w:tc>
          <w:tcPr>
            <w:tcW w:w="1916"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r</w:t>
            </w:r>
            <w:r w:rsidRPr="00B2631B">
              <w:rPr>
                <w:rFonts w:ascii="Arial" w:hAnsi="Arial" w:cs="Arial"/>
              </w:rPr>
              <w:t xml:space="preserve">=0.03**, </w:t>
            </w:r>
            <w:r w:rsidRPr="00B2631B">
              <w:rPr>
                <w:rFonts w:ascii="Arial" w:hAnsi="Arial" w:cs="Arial"/>
                <w:i/>
              </w:rPr>
              <w:t>d</w:t>
            </w:r>
            <w:r w:rsidRPr="00B2631B">
              <w:rPr>
                <w:rFonts w:ascii="Arial" w:hAnsi="Arial" w:cs="Arial"/>
              </w:rPr>
              <w:t>=0.06</w:t>
            </w:r>
          </w:p>
        </w:tc>
      </w:tr>
    </w:tbl>
    <w:p w:rsidR="003D5606" w:rsidRPr="00B2631B" w:rsidRDefault="003D5606" w:rsidP="003D5606">
      <w:pPr>
        <w:rPr>
          <w:rFonts w:ascii="Arial" w:hAnsi="Arial" w:cs="Arial"/>
        </w:rPr>
      </w:pPr>
      <w:r w:rsidRPr="00B2631B">
        <w:rPr>
          <w:rFonts w:ascii="Arial" w:hAnsi="Arial" w:cs="Arial"/>
          <w:lang w:eastAsia="en-CA"/>
        </w:rPr>
        <w:t xml:space="preserve">Degrees of freedom are </w:t>
      </w:r>
      <w:r w:rsidRPr="00B2631B">
        <w:rPr>
          <w:rFonts w:ascii="Arial" w:hAnsi="Arial" w:cs="Arial"/>
        </w:rPr>
        <w:t>9,128 for self-reported physical activity, and 10,369 for sensed physical activity</w:t>
      </w:r>
    </w:p>
    <w:p w:rsidR="003D5606" w:rsidRPr="00B2631B" w:rsidRDefault="003D5606" w:rsidP="003D5606">
      <w:pPr>
        <w:rPr>
          <w:rFonts w:ascii="Arial" w:hAnsi="Arial" w:cs="Arial"/>
          <w:lang w:eastAsia="en-CA"/>
        </w:rPr>
      </w:pPr>
      <w:r w:rsidRPr="00B2631B">
        <w:rPr>
          <w:rFonts w:ascii="Arial" w:hAnsi="Arial" w:cs="Arial"/>
          <w:lang w:eastAsia="en-CA"/>
        </w:rPr>
        <w:t xml:space="preserve">** </w:t>
      </w:r>
      <w:proofErr w:type="gramStart"/>
      <w:r w:rsidRPr="00B2631B">
        <w:rPr>
          <w:rFonts w:ascii="Arial" w:hAnsi="Arial" w:cs="Arial"/>
          <w:lang w:eastAsia="en-CA"/>
        </w:rPr>
        <w:t>p</w:t>
      </w:r>
      <w:proofErr w:type="gramEnd"/>
      <w:r w:rsidRPr="00B2631B">
        <w:rPr>
          <w:rFonts w:ascii="Arial" w:hAnsi="Arial" w:cs="Arial"/>
          <w:lang w:eastAsia="en-CA"/>
        </w:rPr>
        <w:t xml:space="preserve"> &lt; .01, *** p &lt; .001</w:t>
      </w:r>
    </w:p>
    <w:p w:rsidR="003D5606" w:rsidRPr="00B2631B" w:rsidRDefault="003D5606" w:rsidP="003D5606">
      <w:pPr>
        <w:rPr>
          <w:lang w:eastAsia="en-CA"/>
        </w:rPr>
      </w:pPr>
    </w:p>
    <w:p w:rsidR="003D5606" w:rsidRPr="00B2631B" w:rsidRDefault="003D5606" w:rsidP="003D5606">
      <w:pPr>
        <w:spacing w:line="480" w:lineRule="auto"/>
        <w:rPr>
          <w:rFonts w:ascii="Arial" w:hAnsi="Arial" w:cs="Arial"/>
        </w:rPr>
      </w:pPr>
      <w:r w:rsidRPr="00B2631B">
        <w:rPr>
          <w:rFonts w:ascii="Arial" w:hAnsi="Arial" w:cs="Arial"/>
        </w:rPr>
        <w:lastRenderedPageBreak/>
        <w:t>This effect did not seem to depend on the type of self-report; we find similar correlations when we look at only notification-driven or only self-initiated reports of physical activity (see Table 3).</w:t>
      </w:r>
    </w:p>
    <w:p w:rsidR="003D5606" w:rsidRPr="00B2631B" w:rsidRDefault="003D5606" w:rsidP="003D5606">
      <w:pPr>
        <w:spacing w:line="480" w:lineRule="auto"/>
        <w:rPr>
          <w:rFonts w:ascii="Arial" w:hAnsi="Arial" w:cs="Arial"/>
        </w:rPr>
      </w:pPr>
      <w:r w:rsidRPr="00B2631B">
        <w:rPr>
          <w:rFonts w:ascii="Arial" w:hAnsi="Arial" w:cs="Arial"/>
          <w:b/>
        </w:rPr>
        <w:t>Table 3</w:t>
      </w:r>
      <w:r w:rsidRPr="00B2631B">
        <w:rPr>
          <w:rFonts w:ascii="Arial" w:hAnsi="Arial" w:cs="Arial"/>
        </w:rPr>
        <w:t>. Correlations between self-reported physical activity and self-reported affect, comparing notification-driven vs. user-initiated self-reports.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517"/>
        <w:gridCol w:w="1517"/>
        <w:gridCol w:w="1523"/>
        <w:gridCol w:w="1662"/>
        <w:gridCol w:w="1662"/>
      </w:tblGrid>
      <w:tr w:rsidR="003D5606" w:rsidRPr="00B2631B" w:rsidTr="00A76658">
        <w:tc>
          <w:tcPr>
            <w:tcW w:w="1484" w:type="dxa"/>
            <w:tcBorders>
              <w:top w:val="single" w:sz="4" w:space="0" w:color="auto"/>
              <w:bottom w:val="single" w:sz="4" w:space="0" w:color="auto"/>
            </w:tcBorders>
          </w:tcPr>
          <w:p w:rsidR="003D5606" w:rsidRPr="00B2631B" w:rsidRDefault="003D5606" w:rsidP="00A76658">
            <w:pPr>
              <w:rPr>
                <w:rFonts w:ascii="Arial" w:hAnsi="Arial" w:cs="Arial"/>
              </w:rPr>
            </w:pPr>
          </w:p>
        </w:tc>
        <w:tc>
          <w:tcPr>
            <w:tcW w:w="1537"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color w:val="000000"/>
                <w:lang w:eastAsia="en-CA"/>
              </w:rPr>
              <w:t>Grid valence</w:t>
            </w:r>
          </w:p>
        </w:tc>
        <w:tc>
          <w:tcPr>
            <w:tcW w:w="1537"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color w:val="000000"/>
                <w:lang w:eastAsia="en-CA"/>
              </w:rPr>
              <w:t>High arousal PA</w:t>
            </w:r>
          </w:p>
        </w:tc>
        <w:tc>
          <w:tcPr>
            <w:tcW w:w="1548"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color w:val="000000"/>
                <w:lang w:eastAsia="en-CA"/>
              </w:rPr>
              <w:t>Low arousal PA</w:t>
            </w:r>
          </w:p>
        </w:tc>
        <w:tc>
          <w:tcPr>
            <w:tcW w:w="1701"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color w:val="000000"/>
                <w:lang w:eastAsia="en-CA"/>
              </w:rPr>
              <w:t>High arousal NA</w:t>
            </w:r>
          </w:p>
        </w:tc>
        <w:tc>
          <w:tcPr>
            <w:tcW w:w="1701"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color w:val="000000"/>
                <w:lang w:eastAsia="en-CA"/>
              </w:rPr>
              <w:t>Low arousal NA</w:t>
            </w:r>
          </w:p>
        </w:tc>
      </w:tr>
      <w:tr w:rsidR="003D5606" w:rsidRPr="00B2631B" w:rsidTr="00A76658">
        <w:tc>
          <w:tcPr>
            <w:tcW w:w="1484" w:type="dxa"/>
            <w:tcBorders>
              <w:top w:val="single" w:sz="4" w:space="0" w:color="auto"/>
            </w:tcBorders>
          </w:tcPr>
          <w:p w:rsidR="003D5606" w:rsidRPr="00B2631B" w:rsidRDefault="003D5606" w:rsidP="00A76658">
            <w:pPr>
              <w:rPr>
                <w:rFonts w:ascii="Arial" w:hAnsi="Arial" w:cs="Arial"/>
                <w:lang w:eastAsia="en-CA"/>
              </w:rPr>
            </w:pPr>
            <w:r w:rsidRPr="00B2631B">
              <w:rPr>
                <w:rFonts w:ascii="Arial" w:hAnsi="Arial" w:cs="Arial"/>
                <w:color w:val="000000"/>
                <w:lang w:eastAsia="en-CA"/>
              </w:rPr>
              <w:t>Notification-</w:t>
            </w:r>
          </w:p>
          <w:p w:rsidR="003D5606" w:rsidRPr="00B2631B" w:rsidRDefault="003D5606" w:rsidP="00A76658">
            <w:pPr>
              <w:rPr>
                <w:rFonts w:ascii="Arial" w:hAnsi="Arial" w:cs="Arial"/>
              </w:rPr>
            </w:pPr>
            <w:r w:rsidRPr="00B2631B">
              <w:rPr>
                <w:rFonts w:ascii="Arial" w:hAnsi="Arial" w:cs="Arial"/>
                <w:color w:val="000000"/>
                <w:lang w:eastAsia="en-CA"/>
              </w:rPr>
              <w:t>Driven</w:t>
            </w:r>
          </w:p>
        </w:tc>
        <w:tc>
          <w:tcPr>
            <w:tcW w:w="1537"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=0.09***, </w:t>
            </w:r>
            <w:r w:rsidRPr="00B2631B">
              <w:rPr>
                <w:rFonts w:ascii="Arial" w:hAnsi="Arial" w:cs="Arial"/>
                <w:i/>
                <w:color w:val="000000"/>
              </w:rPr>
              <w:t>d</w:t>
            </w:r>
            <w:r w:rsidRPr="00B2631B">
              <w:rPr>
                <w:rFonts w:ascii="Arial" w:hAnsi="Arial" w:cs="Arial"/>
                <w:color w:val="000000"/>
              </w:rPr>
              <w:t>=0.18</w:t>
            </w:r>
          </w:p>
        </w:tc>
        <w:tc>
          <w:tcPr>
            <w:tcW w:w="1537"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=0.07***, </w:t>
            </w:r>
            <w:r w:rsidRPr="00B2631B">
              <w:rPr>
                <w:rFonts w:ascii="Arial" w:hAnsi="Arial" w:cs="Arial"/>
                <w:i/>
                <w:color w:val="000000"/>
              </w:rPr>
              <w:t>d</w:t>
            </w:r>
            <w:r w:rsidRPr="00B2631B">
              <w:rPr>
                <w:rFonts w:ascii="Arial" w:hAnsi="Arial" w:cs="Arial"/>
                <w:color w:val="000000"/>
              </w:rPr>
              <w:t>=0.14</w:t>
            </w:r>
          </w:p>
        </w:tc>
        <w:tc>
          <w:tcPr>
            <w:tcW w:w="1548"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=0.05**, </w:t>
            </w:r>
            <w:r w:rsidRPr="00B2631B">
              <w:rPr>
                <w:rFonts w:ascii="Arial" w:hAnsi="Arial" w:cs="Arial"/>
                <w:i/>
                <w:color w:val="000000"/>
              </w:rPr>
              <w:t>d</w:t>
            </w:r>
            <w:r w:rsidRPr="00B2631B">
              <w:rPr>
                <w:rFonts w:ascii="Arial" w:hAnsi="Arial" w:cs="Arial"/>
                <w:color w:val="000000"/>
              </w:rPr>
              <w:t>=0.10</w:t>
            </w:r>
          </w:p>
        </w:tc>
        <w:tc>
          <w:tcPr>
            <w:tcW w:w="1701"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=-0.05**, </w:t>
            </w:r>
            <w:r w:rsidRPr="00B2631B">
              <w:rPr>
                <w:rFonts w:ascii="Arial" w:hAnsi="Arial" w:cs="Arial"/>
                <w:i/>
                <w:color w:val="000000"/>
              </w:rPr>
              <w:t>d</w:t>
            </w:r>
            <w:r w:rsidRPr="00B2631B">
              <w:rPr>
                <w:rFonts w:ascii="Arial" w:hAnsi="Arial" w:cs="Arial"/>
                <w:color w:val="000000"/>
              </w:rPr>
              <w:t>=-0.10</w:t>
            </w:r>
          </w:p>
        </w:tc>
        <w:tc>
          <w:tcPr>
            <w:tcW w:w="1701"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=-0.09***, </w:t>
            </w:r>
            <w:r w:rsidRPr="00B2631B">
              <w:rPr>
                <w:rFonts w:ascii="Arial" w:hAnsi="Arial" w:cs="Arial"/>
                <w:i/>
                <w:color w:val="000000"/>
              </w:rPr>
              <w:t>d</w:t>
            </w:r>
            <w:r w:rsidRPr="00B2631B">
              <w:rPr>
                <w:rFonts w:ascii="Arial" w:hAnsi="Arial" w:cs="Arial"/>
                <w:color w:val="000000"/>
              </w:rPr>
              <w:t>=-0.18</w:t>
            </w:r>
          </w:p>
        </w:tc>
      </w:tr>
      <w:tr w:rsidR="003D5606" w:rsidRPr="00B2631B" w:rsidTr="00A76658">
        <w:tc>
          <w:tcPr>
            <w:tcW w:w="1484" w:type="dxa"/>
            <w:tcBorders>
              <w:bottom w:val="single" w:sz="4" w:space="0" w:color="auto"/>
            </w:tcBorders>
          </w:tcPr>
          <w:p w:rsidR="003D5606" w:rsidRPr="00B2631B" w:rsidRDefault="003D5606" w:rsidP="00A76658">
            <w:pPr>
              <w:rPr>
                <w:rFonts w:ascii="Arial" w:hAnsi="Arial" w:cs="Arial"/>
                <w:lang w:eastAsia="en-CA"/>
              </w:rPr>
            </w:pPr>
            <w:r w:rsidRPr="00B2631B">
              <w:rPr>
                <w:rFonts w:ascii="Arial" w:hAnsi="Arial" w:cs="Arial"/>
                <w:color w:val="000000"/>
                <w:lang w:eastAsia="en-CA"/>
              </w:rPr>
              <w:t>Self-</w:t>
            </w:r>
          </w:p>
          <w:p w:rsidR="003D5606" w:rsidRPr="00B2631B" w:rsidRDefault="003D5606" w:rsidP="00A76658">
            <w:pPr>
              <w:rPr>
                <w:rFonts w:ascii="Arial" w:hAnsi="Arial" w:cs="Arial"/>
              </w:rPr>
            </w:pPr>
            <w:r w:rsidRPr="00B2631B">
              <w:rPr>
                <w:rFonts w:ascii="Arial" w:hAnsi="Arial" w:cs="Arial"/>
                <w:color w:val="000000"/>
                <w:lang w:eastAsia="en-CA"/>
              </w:rPr>
              <w:t>Initiated</w:t>
            </w:r>
          </w:p>
        </w:tc>
        <w:tc>
          <w:tcPr>
            <w:tcW w:w="1537"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=0.08***, </w:t>
            </w:r>
            <w:r w:rsidRPr="00B2631B">
              <w:rPr>
                <w:rFonts w:ascii="Arial" w:hAnsi="Arial" w:cs="Arial"/>
                <w:i/>
                <w:color w:val="000000"/>
              </w:rPr>
              <w:t>d</w:t>
            </w:r>
            <w:r w:rsidRPr="00B2631B">
              <w:rPr>
                <w:rFonts w:ascii="Arial" w:hAnsi="Arial" w:cs="Arial"/>
                <w:color w:val="000000"/>
              </w:rPr>
              <w:t>=0.15</w:t>
            </w:r>
          </w:p>
        </w:tc>
        <w:tc>
          <w:tcPr>
            <w:tcW w:w="1537"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=0.10***, </w:t>
            </w:r>
            <w:r w:rsidRPr="00B2631B">
              <w:rPr>
                <w:rFonts w:ascii="Arial" w:hAnsi="Arial" w:cs="Arial"/>
                <w:i/>
                <w:color w:val="000000"/>
              </w:rPr>
              <w:t>d</w:t>
            </w:r>
            <w:r w:rsidRPr="00B2631B">
              <w:rPr>
                <w:rFonts w:ascii="Arial" w:hAnsi="Arial" w:cs="Arial"/>
                <w:color w:val="000000"/>
              </w:rPr>
              <w:t>=0.21</w:t>
            </w:r>
          </w:p>
        </w:tc>
        <w:tc>
          <w:tcPr>
            <w:tcW w:w="1548" w:type="dxa"/>
            <w:tcBorders>
              <w:bottom w:val="single" w:sz="4" w:space="0" w:color="auto"/>
            </w:tcBorders>
          </w:tcPr>
          <w:p w:rsidR="003D5606" w:rsidRPr="00B2631B" w:rsidRDefault="003D5606" w:rsidP="00A76658">
            <w:pPr>
              <w:rPr>
                <w:rFonts w:ascii="Arial" w:hAnsi="Arial" w:cs="Arial"/>
                <w:color w:val="000000"/>
              </w:rPr>
            </w:pPr>
            <w:r w:rsidRPr="00B2631B">
              <w:rPr>
                <w:rFonts w:ascii="Arial" w:hAnsi="Arial" w:cs="Arial"/>
                <w:i/>
                <w:color w:val="000000"/>
              </w:rPr>
              <w:t>r</w:t>
            </w:r>
            <w:r w:rsidRPr="00B2631B">
              <w:rPr>
                <w:rFonts w:ascii="Arial" w:hAnsi="Arial" w:cs="Arial"/>
                <w:color w:val="000000"/>
              </w:rPr>
              <w:t xml:space="preserve">=0.03**, </w:t>
            </w:r>
            <w:r w:rsidRPr="00B2631B">
              <w:rPr>
                <w:rFonts w:ascii="Arial" w:hAnsi="Arial" w:cs="Arial"/>
                <w:i/>
                <w:color w:val="000000"/>
              </w:rPr>
              <w:t>d</w:t>
            </w:r>
            <w:r w:rsidRPr="00B2631B">
              <w:rPr>
                <w:rFonts w:ascii="Arial" w:hAnsi="Arial" w:cs="Arial"/>
                <w:color w:val="000000"/>
              </w:rPr>
              <w:t>=0.06</w:t>
            </w:r>
          </w:p>
        </w:tc>
        <w:tc>
          <w:tcPr>
            <w:tcW w:w="1701"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=-0.05***, </w:t>
            </w:r>
            <w:r w:rsidRPr="00B2631B">
              <w:rPr>
                <w:rFonts w:ascii="Arial" w:hAnsi="Arial" w:cs="Arial"/>
                <w:i/>
                <w:color w:val="000000"/>
              </w:rPr>
              <w:t>d</w:t>
            </w:r>
            <w:r w:rsidRPr="00B2631B">
              <w:rPr>
                <w:rFonts w:ascii="Arial" w:hAnsi="Arial" w:cs="Arial"/>
                <w:color w:val="000000"/>
              </w:rPr>
              <w:t>=-0.09</w:t>
            </w:r>
          </w:p>
        </w:tc>
        <w:tc>
          <w:tcPr>
            <w:tcW w:w="1701"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color w:val="000000"/>
              </w:rPr>
              <w:t>r</w:t>
            </w:r>
            <w:r w:rsidRPr="00B2631B">
              <w:rPr>
                <w:rFonts w:ascii="Arial" w:hAnsi="Arial" w:cs="Arial"/>
                <w:color w:val="000000"/>
              </w:rPr>
              <w:t xml:space="preserve">=-0.06***, </w:t>
            </w:r>
            <w:r w:rsidRPr="00B2631B">
              <w:rPr>
                <w:rFonts w:ascii="Arial" w:hAnsi="Arial" w:cs="Arial"/>
                <w:i/>
                <w:color w:val="000000"/>
              </w:rPr>
              <w:t>d</w:t>
            </w:r>
            <w:r w:rsidRPr="00B2631B">
              <w:rPr>
                <w:rFonts w:ascii="Arial" w:hAnsi="Arial" w:cs="Arial"/>
                <w:color w:val="000000"/>
              </w:rPr>
              <w:t>=-0.12</w:t>
            </w:r>
          </w:p>
        </w:tc>
      </w:tr>
    </w:tbl>
    <w:p w:rsidR="003D5606" w:rsidRPr="00B2631B" w:rsidRDefault="003D5606" w:rsidP="003D5606">
      <w:pPr>
        <w:rPr>
          <w:rFonts w:ascii="Arial" w:hAnsi="Arial" w:cs="Arial"/>
          <w:lang w:eastAsia="en-CA"/>
        </w:rPr>
      </w:pPr>
      <w:r w:rsidRPr="00B2631B">
        <w:rPr>
          <w:rFonts w:ascii="Arial" w:hAnsi="Arial" w:cs="Arial"/>
          <w:lang w:eastAsia="en-CA"/>
        </w:rPr>
        <w:t xml:space="preserve">Degrees of freedom are </w:t>
      </w:r>
      <w:r w:rsidRPr="00B2631B">
        <w:rPr>
          <w:rFonts w:ascii="Arial" w:hAnsi="Arial" w:cs="Arial"/>
        </w:rPr>
        <w:t xml:space="preserve">2,970 for </w:t>
      </w:r>
      <w:r w:rsidRPr="00B2631B">
        <w:rPr>
          <w:rFonts w:ascii="Arial" w:hAnsi="Arial" w:cs="Arial"/>
          <w:color w:val="000000"/>
          <w:lang w:eastAsia="en-CA"/>
        </w:rPr>
        <w:t>notification-driven self-reports</w:t>
      </w:r>
      <w:r w:rsidRPr="00B2631B">
        <w:rPr>
          <w:rFonts w:ascii="Arial" w:hAnsi="Arial" w:cs="Arial"/>
        </w:rPr>
        <w:t xml:space="preserve">, and 8,986 for </w:t>
      </w:r>
      <w:r w:rsidRPr="00B2631B">
        <w:rPr>
          <w:rFonts w:ascii="Arial" w:hAnsi="Arial" w:cs="Arial"/>
          <w:color w:val="000000"/>
          <w:lang w:eastAsia="en-CA"/>
        </w:rPr>
        <w:t>self-</w:t>
      </w:r>
    </w:p>
    <w:p w:rsidR="003D5606" w:rsidRPr="00B2631B" w:rsidRDefault="003D5606" w:rsidP="003D5606">
      <w:pPr>
        <w:rPr>
          <w:rFonts w:ascii="Arial" w:hAnsi="Arial" w:cs="Arial"/>
        </w:rPr>
      </w:pPr>
      <w:proofErr w:type="gramStart"/>
      <w:r w:rsidRPr="00B2631B">
        <w:rPr>
          <w:rFonts w:ascii="Arial" w:hAnsi="Arial" w:cs="Arial"/>
          <w:color w:val="000000"/>
          <w:lang w:eastAsia="en-CA"/>
        </w:rPr>
        <w:t>initiated</w:t>
      </w:r>
      <w:proofErr w:type="gramEnd"/>
      <w:r w:rsidRPr="00B2631B">
        <w:rPr>
          <w:rFonts w:ascii="Arial" w:hAnsi="Arial" w:cs="Arial"/>
          <w:color w:val="000000"/>
          <w:lang w:eastAsia="en-CA"/>
        </w:rPr>
        <w:t xml:space="preserve"> self-reports</w:t>
      </w:r>
    </w:p>
    <w:p w:rsidR="003D5606" w:rsidRPr="00B2631B" w:rsidRDefault="003D5606" w:rsidP="003D5606">
      <w:pPr>
        <w:rPr>
          <w:rFonts w:ascii="Arial" w:hAnsi="Arial" w:cs="Arial"/>
          <w:lang w:eastAsia="en-CA"/>
        </w:rPr>
      </w:pPr>
      <w:r w:rsidRPr="00B2631B">
        <w:rPr>
          <w:rFonts w:ascii="Arial" w:hAnsi="Arial" w:cs="Arial"/>
          <w:lang w:eastAsia="en-CA"/>
        </w:rPr>
        <w:t xml:space="preserve">** </w:t>
      </w:r>
      <w:proofErr w:type="gramStart"/>
      <w:r w:rsidRPr="00B2631B">
        <w:rPr>
          <w:rFonts w:ascii="Arial" w:hAnsi="Arial" w:cs="Arial"/>
          <w:lang w:eastAsia="en-CA"/>
        </w:rPr>
        <w:t>p</w:t>
      </w:r>
      <w:proofErr w:type="gramEnd"/>
      <w:r w:rsidRPr="00B2631B">
        <w:rPr>
          <w:rFonts w:ascii="Arial" w:hAnsi="Arial" w:cs="Arial"/>
          <w:lang w:eastAsia="en-CA"/>
        </w:rPr>
        <w:t xml:space="preserve"> &lt; .01, *** p &lt; .001</w:t>
      </w:r>
    </w:p>
    <w:p w:rsidR="003D5606" w:rsidRDefault="003D5606" w:rsidP="003D5606">
      <w:pPr>
        <w:spacing w:line="480" w:lineRule="auto"/>
        <w:rPr>
          <w:rFonts w:ascii="Arial" w:hAnsi="Arial" w:cs="Arial"/>
          <w:lang w:eastAsia="en-CA"/>
        </w:rPr>
      </w:pPr>
    </w:p>
    <w:p w:rsidR="003D5606" w:rsidRDefault="003D5606" w:rsidP="003D5606">
      <w:pPr>
        <w:spacing w:line="480" w:lineRule="auto"/>
        <w:rPr>
          <w:rFonts w:ascii="Arial" w:hAnsi="Arial" w:cs="Arial"/>
        </w:rPr>
      </w:pPr>
      <w:r>
        <w:rPr>
          <w:rFonts w:ascii="Arial" w:hAnsi="Arial" w:cs="Arial"/>
          <w:lang w:eastAsia="en-CA"/>
        </w:rPr>
        <w:t>Users could optionally provide self-reports of their personality. Of the 9,130 users who provided self-reports of physical activity, 890 also provided self-reports of personality. The relationship between average self-reported physical activity and average self-reported happiness (i.e., a between-subjects analysis), which was significant for the larger set of users, was marginal for the subset of users who provided personality data</w:t>
      </w:r>
      <w:r w:rsidRPr="00B2631B">
        <w:rPr>
          <w:rFonts w:ascii="Arial" w:hAnsi="Arial" w:cs="Arial"/>
        </w:rPr>
        <w:t xml:space="preserve">, </w:t>
      </w:r>
      <w:proofErr w:type="gramStart"/>
      <w:r w:rsidRPr="00B50337">
        <w:rPr>
          <w:rFonts w:ascii="Arial" w:hAnsi="Arial" w:cs="Arial"/>
          <w:i/>
        </w:rPr>
        <w:t>r</w:t>
      </w:r>
      <w:r w:rsidRPr="00B2631B">
        <w:rPr>
          <w:rFonts w:ascii="Arial" w:hAnsi="Arial" w:cs="Arial"/>
        </w:rPr>
        <w:t>(</w:t>
      </w:r>
      <w:proofErr w:type="gramEnd"/>
      <w:r>
        <w:rPr>
          <w:rFonts w:ascii="Arial" w:hAnsi="Arial" w:cs="Arial"/>
        </w:rPr>
        <w:t>888</w:t>
      </w:r>
      <w:r w:rsidRPr="00B2631B">
        <w:rPr>
          <w:rFonts w:ascii="Arial" w:hAnsi="Arial" w:cs="Arial"/>
        </w:rPr>
        <w:t>) = .0</w:t>
      </w:r>
      <w:r>
        <w:rPr>
          <w:rFonts w:ascii="Arial" w:hAnsi="Arial" w:cs="Arial"/>
        </w:rPr>
        <w:t>6</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w:t>
      </w:r>
      <w:r w:rsidRPr="00B2631B">
        <w:rPr>
          <w:rFonts w:ascii="Arial" w:hAnsi="Arial" w:cs="Arial"/>
        </w:rPr>
        <w:t xml:space="preserve"> .0</w:t>
      </w:r>
      <w:r>
        <w:rPr>
          <w:rFonts w:ascii="Arial" w:hAnsi="Arial" w:cs="Arial"/>
        </w:rPr>
        <w:t>7</w:t>
      </w:r>
      <w:r w:rsidRPr="00B2631B">
        <w:rPr>
          <w:rFonts w:ascii="Arial" w:hAnsi="Arial" w:cs="Arial"/>
        </w:rPr>
        <w:t xml:space="preserve">, </w:t>
      </w:r>
      <w:r w:rsidRPr="00B50337">
        <w:rPr>
          <w:rFonts w:ascii="Arial" w:hAnsi="Arial" w:cs="Arial"/>
          <w:i/>
        </w:rPr>
        <w:t>d</w:t>
      </w:r>
      <w:r w:rsidRPr="00B2631B">
        <w:rPr>
          <w:rFonts w:ascii="Arial" w:hAnsi="Arial" w:cs="Arial"/>
        </w:rPr>
        <w:t xml:space="preserve"> = .1</w:t>
      </w:r>
      <w:r>
        <w:rPr>
          <w:rFonts w:ascii="Arial" w:hAnsi="Arial" w:cs="Arial"/>
        </w:rPr>
        <w:t xml:space="preserve">2 (or, alternatively, for ease of comparison with the subsequent results, </w:t>
      </w:r>
      <w:r w:rsidRPr="00B50337">
        <w:rPr>
          <w:rFonts w:ascii="Cambria Math" w:hAnsi="Cambria Math" w:cs="Cambria Math"/>
        </w:rPr>
        <w:t>𝛃</w:t>
      </w:r>
      <w:r w:rsidRPr="00B2631B">
        <w:rPr>
          <w:rFonts w:ascii="Arial" w:hAnsi="Arial" w:cs="Arial"/>
        </w:rPr>
        <w:t xml:space="preserve"> = </w:t>
      </w:r>
      <w:r>
        <w:rPr>
          <w:rFonts w:ascii="Arial" w:hAnsi="Arial" w:cs="Arial"/>
        </w:rPr>
        <w:t>1</w:t>
      </w:r>
      <w:r w:rsidRPr="00B2631B">
        <w:rPr>
          <w:rFonts w:ascii="Arial" w:hAnsi="Arial" w:cs="Arial"/>
        </w:rPr>
        <w:t>.</w:t>
      </w:r>
      <w:r>
        <w:rPr>
          <w:rFonts w:ascii="Arial" w:hAnsi="Arial" w:cs="Arial"/>
        </w:rPr>
        <w:t>34</w:t>
      </w:r>
      <w:r w:rsidRPr="00B2631B">
        <w:rPr>
          <w:rFonts w:ascii="Arial" w:hAnsi="Arial" w:cs="Arial"/>
        </w:rPr>
        <w:t xml:space="preserve">, </w:t>
      </w:r>
      <w:r w:rsidRPr="00B50337">
        <w:rPr>
          <w:rFonts w:ascii="Arial" w:hAnsi="Arial" w:cs="Arial"/>
          <w:i/>
        </w:rPr>
        <w:t>t</w:t>
      </w:r>
      <w:r w:rsidRPr="00B2631B">
        <w:rPr>
          <w:rFonts w:ascii="Arial" w:hAnsi="Arial" w:cs="Arial"/>
        </w:rPr>
        <w:t>(8</w:t>
      </w:r>
      <w:r>
        <w:rPr>
          <w:rFonts w:ascii="Arial" w:hAnsi="Arial" w:cs="Arial"/>
        </w:rPr>
        <w:t>88</w:t>
      </w:r>
      <w:r w:rsidRPr="00B2631B">
        <w:rPr>
          <w:rFonts w:ascii="Arial" w:hAnsi="Arial" w:cs="Arial"/>
        </w:rPr>
        <w:t xml:space="preserve">) = </w:t>
      </w:r>
      <w:r>
        <w:rPr>
          <w:rFonts w:ascii="Arial" w:hAnsi="Arial" w:cs="Arial"/>
        </w:rPr>
        <w:t>1.82</w:t>
      </w:r>
      <w:r w:rsidRPr="00B2631B">
        <w:rPr>
          <w:rFonts w:ascii="Arial" w:hAnsi="Arial" w:cs="Arial"/>
        </w:rPr>
        <w:t xml:space="preserve">, </w:t>
      </w:r>
      <w:r w:rsidRPr="00B50337">
        <w:rPr>
          <w:rFonts w:ascii="Arial" w:hAnsi="Arial" w:cs="Arial"/>
          <w:i/>
        </w:rPr>
        <w:t>p</w:t>
      </w:r>
      <w:r>
        <w:rPr>
          <w:rFonts w:ascii="Arial" w:hAnsi="Arial" w:cs="Arial"/>
        </w:rPr>
        <w:t xml:space="preserve"> =</w:t>
      </w:r>
      <w:r w:rsidRPr="00B2631B">
        <w:rPr>
          <w:rFonts w:ascii="Arial" w:hAnsi="Arial" w:cs="Arial"/>
        </w:rPr>
        <w:t xml:space="preserve"> .0</w:t>
      </w:r>
      <w:r>
        <w:rPr>
          <w:rFonts w:ascii="Arial" w:hAnsi="Arial" w:cs="Arial"/>
        </w:rPr>
        <w:t>7). Importantly, the size of this relationship was similar after controlling for personality; when average happiness was predicted from average self-reported activity and all of the big-five personality traits (Openness, Conscientiousness, Extraversion, Agreeableness and Neuroticism), activity remained a marginally significant predictor</w:t>
      </w:r>
      <w:r w:rsidRPr="00B2631B">
        <w:rPr>
          <w:rFonts w:ascii="Arial" w:hAnsi="Arial" w:cs="Arial"/>
        </w:rPr>
        <w:t xml:space="preserve">, </w:t>
      </w:r>
      <w:r w:rsidRPr="00B50337">
        <w:rPr>
          <w:rFonts w:ascii="Cambria Math" w:hAnsi="Cambria Math" w:cs="Cambria Math"/>
        </w:rPr>
        <w:t>𝛃</w:t>
      </w:r>
      <w:r w:rsidRPr="00B2631B">
        <w:rPr>
          <w:rFonts w:ascii="Arial" w:hAnsi="Arial" w:cs="Arial"/>
        </w:rPr>
        <w:t xml:space="preserve"> = </w:t>
      </w:r>
      <w:r>
        <w:rPr>
          <w:rFonts w:ascii="Arial" w:hAnsi="Arial" w:cs="Arial"/>
        </w:rPr>
        <w:t>1</w:t>
      </w:r>
      <w:r w:rsidRPr="00B2631B">
        <w:rPr>
          <w:rFonts w:ascii="Arial" w:hAnsi="Arial" w:cs="Arial"/>
        </w:rPr>
        <w:t>.</w:t>
      </w:r>
      <w:r>
        <w:rPr>
          <w:rFonts w:ascii="Arial" w:hAnsi="Arial" w:cs="Arial"/>
        </w:rPr>
        <w:t>02</w:t>
      </w:r>
      <w:r w:rsidRPr="00B2631B">
        <w:rPr>
          <w:rFonts w:ascii="Arial" w:hAnsi="Arial" w:cs="Arial"/>
        </w:rPr>
        <w:t xml:space="preserve">, </w:t>
      </w:r>
      <w:r w:rsidRPr="00B50337">
        <w:rPr>
          <w:rFonts w:ascii="Arial" w:hAnsi="Arial" w:cs="Arial"/>
          <w:i/>
        </w:rPr>
        <w:t>t</w:t>
      </w:r>
      <w:r w:rsidRPr="00B2631B">
        <w:rPr>
          <w:rFonts w:ascii="Arial" w:hAnsi="Arial" w:cs="Arial"/>
        </w:rPr>
        <w:t>(8</w:t>
      </w:r>
      <w:r>
        <w:rPr>
          <w:rFonts w:ascii="Arial" w:hAnsi="Arial" w:cs="Arial"/>
        </w:rPr>
        <w:t>88</w:t>
      </w:r>
      <w:r w:rsidRPr="00B2631B">
        <w:rPr>
          <w:rFonts w:ascii="Arial" w:hAnsi="Arial" w:cs="Arial"/>
        </w:rPr>
        <w:t xml:space="preserve">) = </w:t>
      </w:r>
      <w:r>
        <w:rPr>
          <w:rFonts w:ascii="Arial" w:hAnsi="Arial" w:cs="Arial"/>
        </w:rPr>
        <w:t>1.67</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 .10. Each of the personality traits also predicted physical activity (</w:t>
      </w:r>
      <w:r w:rsidRPr="00B50337">
        <w:rPr>
          <w:rFonts w:ascii="Cambria Math" w:hAnsi="Cambria Math" w:cs="Cambria Math"/>
        </w:rPr>
        <w:t>𝛃</w:t>
      </w:r>
      <w:r w:rsidRPr="00B2631B">
        <w:rPr>
          <w:rFonts w:ascii="Arial" w:hAnsi="Arial" w:cs="Arial"/>
        </w:rPr>
        <w:t xml:space="preserve"> = </w:t>
      </w:r>
      <w:r>
        <w:rPr>
          <w:rFonts w:ascii="Arial" w:hAnsi="Arial" w:cs="Arial"/>
        </w:rPr>
        <w:t>.64</w:t>
      </w:r>
      <w:r w:rsidRPr="00B2631B">
        <w:rPr>
          <w:rFonts w:ascii="Arial" w:hAnsi="Arial" w:cs="Arial"/>
        </w:rPr>
        <w:t xml:space="preserve">, </w:t>
      </w:r>
      <w:proofErr w:type="gramStart"/>
      <w:r w:rsidRPr="00B50337">
        <w:rPr>
          <w:rFonts w:ascii="Arial" w:hAnsi="Arial" w:cs="Arial"/>
          <w:i/>
        </w:rPr>
        <w:t>t</w:t>
      </w:r>
      <w:r w:rsidRPr="00B2631B">
        <w:rPr>
          <w:rFonts w:ascii="Arial" w:hAnsi="Arial" w:cs="Arial"/>
        </w:rPr>
        <w:t>(</w:t>
      </w:r>
      <w:proofErr w:type="gramEnd"/>
      <w:r w:rsidRPr="00B2631B">
        <w:rPr>
          <w:rFonts w:ascii="Arial" w:hAnsi="Arial" w:cs="Arial"/>
        </w:rPr>
        <w:t>8</w:t>
      </w:r>
      <w:r>
        <w:rPr>
          <w:rFonts w:ascii="Arial" w:hAnsi="Arial" w:cs="Arial"/>
        </w:rPr>
        <w:t>83</w:t>
      </w:r>
      <w:r w:rsidRPr="00B2631B">
        <w:rPr>
          <w:rFonts w:ascii="Arial" w:hAnsi="Arial" w:cs="Arial"/>
        </w:rPr>
        <w:t xml:space="preserve">) = </w:t>
      </w:r>
      <w:r>
        <w:rPr>
          <w:rFonts w:ascii="Arial" w:hAnsi="Arial" w:cs="Arial"/>
        </w:rPr>
        <w:t>6.93</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&lt; .001 for Extraversion).</w:t>
      </w:r>
    </w:p>
    <w:p w:rsidR="003D5606" w:rsidRDefault="003D5606" w:rsidP="003D5606">
      <w:pPr>
        <w:spacing w:line="480" w:lineRule="auto"/>
        <w:rPr>
          <w:rFonts w:ascii="Arial" w:hAnsi="Arial" w:cs="Arial"/>
        </w:rPr>
      </w:pPr>
    </w:p>
    <w:p w:rsidR="003D5606" w:rsidRPr="00B2631B" w:rsidRDefault="003D5606" w:rsidP="003D5606">
      <w:pPr>
        <w:spacing w:line="480" w:lineRule="auto"/>
        <w:rPr>
          <w:rFonts w:ascii="Arial" w:hAnsi="Arial" w:cs="Arial"/>
          <w:lang w:eastAsia="en-CA"/>
        </w:rPr>
      </w:pPr>
      <w:r>
        <w:rPr>
          <w:rFonts w:ascii="Arial" w:hAnsi="Arial" w:cs="Arial"/>
        </w:rPr>
        <w:lastRenderedPageBreak/>
        <w:t xml:space="preserve">Of the 10,371 users who provided sensed physical activity data, 946 </w:t>
      </w:r>
      <w:r>
        <w:rPr>
          <w:rFonts w:ascii="Arial" w:hAnsi="Arial" w:cs="Arial"/>
          <w:lang w:eastAsia="en-CA"/>
        </w:rPr>
        <w:t xml:space="preserve">also provided self-reports of personality. The relationship between average </w:t>
      </w:r>
      <w:r>
        <w:rPr>
          <w:rFonts w:ascii="Arial" w:hAnsi="Arial" w:cs="Arial"/>
        </w:rPr>
        <w:t xml:space="preserve">sensed </w:t>
      </w:r>
      <w:r>
        <w:rPr>
          <w:rFonts w:ascii="Arial" w:hAnsi="Arial" w:cs="Arial"/>
          <w:lang w:eastAsia="en-CA"/>
        </w:rPr>
        <w:t>physical activity and average self-reported happiness (i.e., a between-subjects analysis), which was significant for the larger set of users, was not significant for the subset of users who provided personality data</w:t>
      </w:r>
      <w:r w:rsidRPr="00B2631B">
        <w:rPr>
          <w:rFonts w:ascii="Arial" w:hAnsi="Arial" w:cs="Arial"/>
        </w:rPr>
        <w:t xml:space="preserve">, </w:t>
      </w:r>
      <w:proofErr w:type="gramStart"/>
      <w:r w:rsidRPr="00B50337">
        <w:rPr>
          <w:rFonts w:ascii="Arial" w:hAnsi="Arial" w:cs="Arial"/>
          <w:i/>
        </w:rPr>
        <w:t>r</w:t>
      </w:r>
      <w:r w:rsidRPr="00B2631B">
        <w:rPr>
          <w:rFonts w:ascii="Arial" w:hAnsi="Arial" w:cs="Arial"/>
        </w:rPr>
        <w:t>(</w:t>
      </w:r>
      <w:proofErr w:type="gramEnd"/>
      <w:r>
        <w:rPr>
          <w:rFonts w:ascii="Arial" w:hAnsi="Arial" w:cs="Arial"/>
        </w:rPr>
        <w:t>944</w:t>
      </w:r>
      <w:r w:rsidRPr="00B2631B">
        <w:rPr>
          <w:rFonts w:ascii="Arial" w:hAnsi="Arial" w:cs="Arial"/>
        </w:rPr>
        <w:t>) = .0</w:t>
      </w:r>
      <w:r>
        <w:rPr>
          <w:rFonts w:ascii="Arial" w:hAnsi="Arial" w:cs="Arial"/>
        </w:rPr>
        <w:t>3</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w:t>
      </w:r>
      <w:r w:rsidRPr="00B2631B">
        <w:rPr>
          <w:rFonts w:ascii="Arial" w:hAnsi="Arial" w:cs="Arial"/>
        </w:rPr>
        <w:t xml:space="preserve"> .</w:t>
      </w:r>
      <w:r>
        <w:rPr>
          <w:rFonts w:ascii="Arial" w:hAnsi="Arial" w:cs="Arial"/>
        </w:rPr>
        <w:t>38</w:t>
      </w:r>
      <w:r w:rsidRPr="00B2631B">
        <w:rPr>
          <w:rFonts w:ascii="Arial" w:hAnsi="Arial" w:cs="Arial"/>
        </w:rPr>
        <w:t xml:space="preserve">, </w:t>
      </w:r>
      <w:r w:rsidRPr="00B50337">
        <w:rPr>
          <w:rFonts w:ascii="Arial" w:hAnsi="Arial" w:cs="Arial"/>
          <w:i/>
        </w:rPr>
        <w:t>d</w:t>
      </w:r>
      <w:r w:rsidRPr="00B2631B">
        <w:rPr>
          <w:rFonts w:ascii="Arial" w:hAnsi="Arial" w:cs="Arial"/>
        </w:rPr>
        <w:t xml:space="preserve"> = .</w:t>
      </w:r>
      <w:r>
        <w:rPr>
          <w:rFonts w:ascii="Arial" w:hAnsi="Arial" w:cs="Arial"/>
        </w:rPr>
        <w:t xml:space="preserve">06 (or, alternatively, for ease of comparison with the subsequent results, </w:t>
      </w:r>
      <w:r w:rsidRPr="00B50337">
        <w:rPr>
          <w:rFonts w:ascii="Cambria Math" w:hAnsi="Cambria Math" w:cs="Cambria Math"/>
        </w:rPr>
        <w:t>𝛃</w:t>
      </w:r>
      <w:r w:rsidRPr="00B2631B">
        <w:rPr>
          <w:rFonts w:ascii="Arial" w:hAnsi="Arial" w:cs="Arial"/>
        </w:rPr>
        <w:t xml:space="preserve"> = </w:t>
      </w:r>
      <w:r>
        <w:rPr>
          <w:rFonts w:ascii="Arial" w:hAnsi="Arial" w:cs="Arial"/>
        </w:rPr>
        <w:t>.79</w:t>
      </w:r>
      <w:r w:rsidRPr="00B2631B">
        <w:rPr>
          <w:rFonts w:ascii="Arial" w:hAnsi="Arial" w:cs="Arial"/>
        </w:rPr>
        <w:t xml:space="preserve">, </w:t>
      </w:r>
      <w:r w:rsidRPr="00B50337">
        <w:rPr>
          <w:rFonts w:ascii="Arial" w:hAnsi="Arial" w:cs="Arial"/>
          <w:i/>
        </w:rPr>
        <w:t>t</w:t>
      </w:r>
      <w:r w:rsidRPr="00B2631B">
        <w:rPr>
          <w:rFonts w:ascii="Arial" w:hAnsi="Arial" w:cs="Arial"/>
        </w:rPr>
        <w:t>(</w:t>
      </w:r>
      <w:r>
        <w:rPr>
          <w:rFonts w:ascii="Arial" w:hAnsi="Arial" w:cs="Arial"/>
        </w:rPr>
        <w:t>944</w:t>
      </w:r>
      <w:r w:rsidRPr="00B2631B">
        <w:rPr>
          <w:rFonts w:ascii="Arial" w:hAnsi="Arial" w:cs="Arial"/>
        </w:rPr>
        <w:t xml:space="preserve">) = </w:t>
      </w:r>
      <w:r>
        <w:rPr>
          <w:rFonts w:ascii="Arial" w:hAnsi="Arial" w:cs="Arial"/>
        </w:rPr>
        <w:t>0.88</w:t>
      </w:r>
      <w:r w:rsidRPr="00B2631B">
        <w:rPr>
          <w:rFonts w:ascii="Arial" w:hAnsi="Arial" w:cs="Arial"/>
        </w:rPr>
        <w:t xml:space="preserve">, </w:t>
      </w:r>
      <w:r w:rsidRPr="00B50337">
        <w:rPr>
          <w:rFonts w:ascii="Arial" w:hAnsi="Arial" w:cs="Arial"/>
          <w:i/>
        </w:rPr>
        <w:t>p</w:t>
      </w:r>
      <w:r>
        <w:rPr>
          <w:rFonts w:ascii="Arial" w:hAnsi="Arial" w:cs="Arial"/>
        </w:rPr>
        <w:t xml:space="preserve"> =</w:t>
      </w:r>
      <w:r w:rsidRPr="00B2631B">
        <w:rPr>
          <w:rFonts w:ascii="Arial" w:hAnsi="Arial" w:cs="Arial"/>
        </w:rPr>
        <w:t xml:space="preserve"> .</w:t>
      </w:r>
      <w:r>
        <w:rPr>
          <w:rFonts w:ascii="Arial" w:hAnsi="Arial" w:cs="Arial"/>
        </w:rPr>
        <w:t>38). Importantly, the size of this relationship was somewhat larger after controlling for personality; when average happiness was predicted from average sensed activity and all of the big-five personality traits, activity remained a non-significant predictor</w:t>
      </w:r>
      <w:r w:rsidRPr="00B2631B">
        <w:rPr>
          <w:rFonts w:ascii="Arial" w:hAnsi="Arial" w:cs="Arial"/>
        </w:rPr>
        <w:t xml:space="preserve">, </w:t>
      </w:r>
      <w:r w:rsidRPr="00B50337">
        <w:rPr>
          <w:rFonts w:ascii="Cambria Math" w:hAnsi="Cambria Math" w:cs="Cambria Math"/>
        </w:rPr>
        <w:t>𝛃</w:t>
      </w:r>
      <w:r w:rsidRPr="00B2631B">
        <w:rPr>
          <w:rFonts w:ascii="Arial" w:hAnsi="Arial" w:cs="Arial"/>
        </w:rPr>
        <w:t xml:space="preserve"> = </w:t>
      </w:r>
      <w:r>
        <w:rPr>
          <w:rFonts w:ascii="Arial" w:hAnsi="Arial" w:cs="Arial"/>
        </w:rPr>
        <w:t>.86</w:t>
      </w:r>
      <w:r w:rsidRPr="00B2631B">
        <w:rPr>
          <w:rFonts w:ascii="Arial" w:hAnsi="Arial" w:cs="Arial"/>
        </w:rPr>
        <w:t xml:space="preserve">, </w:t>
      </w:r>
      <w:r w:rsidRPr="00B50337">
        <w:rPr>
          <w:rFonts w:ascii="Arial" w:hAnsi="Arial" w:cs="Arial"/>
          <w:i/>
        </w:rPr>
        <w:t>t</w:t>
      </w:r>
      <w:r w:rsidRPr="00B2631B">
        <w:rPr>
          <w:rFonts w:ascii="Arial" w:hAnsi="Arial" w:cs="Arial"/>
        </w:rPr>
        <w:t>(</w:t>
      </w:r>
      <w:r>
        <w:rPr>
          <w:rFonts w:ascii="Arial" w:hAnsi="Arial" w:cs="Arial"/>
        </w:rPr>
        <w:t>939</w:t>
      </w:r>
      <w:r w:rsidRPr="00B2631B">
        <w:rPr>
          <w:rFonts w:ascii="Arial" w:hAnsi="Arial" w:cs="Arial"/>
        </w:rPr>
        <w:t xml:space="preserve">) = </w:t>
      </w:r>
      <w:r>
        <w:rPr>
          <w:rFonts w:ascii="Arial" w:hAnsi="Arial" w:cs="Arial"/>
        </w:rPr>
        <w:t>1.12</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 .27. All of the personality traits, except for agreeableness, also predicted physical activity (</w:t>
      </w:r>
      <w:r w:rsidRPr="00B50337">
        <w:rPr>
          <w:rFonts w:ascii="Cambria Math" w:hAnsi="Cambria Math" w:cs="Cambria Math"/>
        </w:rPr>
        <w:t>𝛃</w:t>
      </w:r>
      <w:r w:rsidRPr="00B2631B">
        <w:rPr>
          <w:rFonts w:ascii="Arial" w:hAnsi="Arial" w:cs="Arial"/>
        </w:rPr>
        <w:t xml:space="preserve"> = </w:t>
      </w:r>
      <w:r>
        <w:rPr>
          <w:rFonts w:ascii="Arial" w:hAnsi="Arial" w:cs="Arial"/>
        </w:rPr>
        <w:t>.59</w:t>
      </w:r>
      <w:r w:rsidRPr="00B2631B">
        <w:rPr>
          <w:rFonts w:ascii="Arial" w:hAnsi="Arial" w:cs="Arial"/>
        </w:rPr>
        <w:t xml:space="preserve">, </w:t>
      </w:r>
      <w:proofErr w:type="gramStart"/>
      <w:r w:rsidRPr="00B50337">
        <w:rPr>
          <w:rFonts w:ascii="Arial" w:hAnsi="Arial" w:cs="Arial"/>
          <w:i/>
        </w:rPr>
        <w:t>t</w:t>
      </w:r>
      <w:r w:rsidRPr="00B2631B">
        <w:rPr>
          <w:rFonts w:ascii="Arial" w:hAnsi="Arial" w:cs="Arial"/>
        </w:rPr>
        <w:t>(</w:t>
      </w:r>
      <w:proofErr w:type="gramEnd"/>
      <w:r>
        <w:rPr>
          <w:rFonts w:ascii="Arial" w:hAnsi="Arial" w:cs="Arial"/>
        </w:rPr>
        <w:t>939</w:t>
      </w:r>
      <w:r w:rsidRPr="00B2631B">
        <w:rPr>
          <w:rFonts w:ascii="Arial" w:hAnsi="Arial" w:cs="Arial"/>
        </w:rPr>
        <w:t xml:space="preserve">) = </w:t>
      </w:r>
      <w:r>
        <w:rPr>
          <w:rFonts w:ascii="Arial" w:hAnsi="Arial" w:cs="Arial"/>
        </w:rPr>
        <w:t>6.51</w:t>
      </w:r>
      <w:r w:rsidRPr="00B2631B">
        <w:rPr>
          <w:rFonts w:ascii="Arial" w:hAnsi="Arial" w:cs="Arial"/>
        </w:rPr>
        <w:t xml:space="preserve">, </w:t>
      </w:r>
      <w:r w:rsidRPr="00B50337">
        <w:rPr>
          <w:rFonts w:ascii="Arial" w:hAnsi="Arial" w:cs="Arial"/>
          <w:i/>
        </w:rPr>
        <w:t>p</w:t>
      </w:r>
      <w:r w:rsidRPr="00B2631B">
        <w:rPr>
          <w:rFonts w:ascii="Arial" w:hAnsi="Arial" w:cs="Arial"/>
        </w:rPr>
        <w:t xml:space="preserve"> </w:t>
      </w:r>
      <w:r>
        <w:rPr>
          <w:rFonts w:ascii="Arial" w:hAnsi="Arial" w:cs="Arial"/>
        </w:rPr>
        <w:t>&lt; .001 for Extraversion).</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Diurnal patterns of activity</w:t>
      </w:r>
    </w:p>
    <w:p w:rsidR="003D5606" w:rsidRPr="00B2631B" w:rsidRDefault="003D5606" w:rsidP="003D5606">
      <w:pPr>
        <w:spacing w:line="480" w:lineRule="auto"/>
        <w:rPr>
          <w:lang w:eastAsia="en-CA"/>
        </w:rPr>
      </w:pPr>
      <w:r w:rsidRPr="00B2631B">
        <w:rPr>
          <w:rFonts w:ascii="Arial" w:hAnsi="Arial" w:cs="Arial"/>
          <w:color w:val="000000"/>
          <w:lang w:eastAsia="en-CA"/>
        </w:rPr>
        <w:t xml:space="preserve">To </w:t>
      </w:r>
      <w:proofErr w:type="spellStart"/>
      <w:r w:rsidRPr="00B2631B">
        <w:rPr>
          <w:rFonts w:ascii="Arial" w:hAnsi="Arial" w:cs="Arial"/>
          <w:color w:val="000000"/>
          <w:lang w:eastAsia="en-CA"/>
        </w:rPr>
        <w:t>analyse</w:t>
      </w:r>
      <w:proofErr w:type="spellEnd"/>
      <w:r w:rsidRPr="00B2631B">
        <w:rPr>
          <w:rFonts w:ascii="Arial" w:hAnsi="Arial" w:cs="Arial"/>
          <w:color w:val="000000"/>
          <w:lang w:eastAsia="en-CA"/>
        </w:rPr>
        <w:t xml:space="preserve"> the effect of the k parameter on our clustering quality, we examined how the clusters produced from sensor data differed from one another with respect to self-reported physical activity, which was not taken into account when producing the clusters. We ran a series of one-way ANOVA's predicting self-reported physical activity from cluster membership. Post-hoc analyses using Tukey's test provided support for the choice of three clusters: When there are three clusters from the raw sensed data, they differ significantly from one another in self-reported momentary physical activity for both weekdays and weekends, </w:t>
      </w:r>
      <w:r w:rsidRPr="00B2631B">
        <w:rPr>
          <w:rFonts w:ascii="Arial" w:hAnsi="Arial" w:cs="Arial"/>
          <w:i/>
          <w:color w:val="000000"/>
          <w:lang w:eastAsia="en-CA"/>
        </w:rPr>
        <w:t>p</w:t>
      </w:r>
      <w:r w:rsidRPr="00B2631B">
        <w:rPr>
          <w:rFonts w:ascii="Arial" w:hAnsi="Arial" w:cs="Arial"/>
          <w:color w:val="000000"/>
          <w:lang w:eastAsia="en-CA"/>
        </w:rPr>
        <w:t>'s &lt; .01. In contrast, when there are four or more clusters, at least one pair of clusters do not differ.</w:t>
      </w:r>
    </w:p>
    <w:p w:rsidR="003D5606" w:rsidRPr="00B2631B" w:rsidRDefault="003D5606" w:rsidP="003D5606">
      <w:pPr>
        <w:rPr>
          <w:lang w:eastAsia="en-CA"/>
        </w:rPr>
      </w:pPr>
    </w:p>
    <w:p w:rsidR="003D5606" w:rsidRPr="00B2631B" w:rsidRDefault="003D5606" w:rsidP="003D5606">
      <w:pPr>
        <w:spacing w:line="480" w:lineRule="auto"/>
        <w:rPr>
          <w:lang w:eastAsia="en-CA"/>
        </w:rPr>
      </w:pPr>
      <w:r w:rsidRPr="00B2631B">
        <w:rPr>
          <w:rFonts w:ascii="Arial" w:hAnsi="Arial" w:cs="Arial"/>
          <w:color w:val="000000"/>
          <w:lang w:eastAsia="en-CA"/>
        </w:rPr>
        <w:t xml:space="preserve">We note that the vectors we clustered are potentially sparse, if no data was sensed/reported during those hours. We quantified the sparsity of each profile by counting the number of missing values per user. The profiles based on self-reported data have missing values for over 78.6% of users on weekdays, and over 83.9% of users on weekend days (spiking to 90% of users during night hours, from 1AM to 6AM). For those hours that do have data, the average number of </w:t>
      </w:r>
      <w:r w:rsidRPr="00B2631B">
        <w:rPr>
          <w:rFonts w:ascii="Arial" w:hAnsi="Arial" w:cs="Arial"/>
          <w:color w:val="000000"/>
          <w:lang w:eastAsia="en-CA"/>
        </w:rPr>
        <w:lastRenderedPageBreak/>
        <w:t>reports is slightly higher for weekdays (</w:t>
      </w:r>
      <w:r w:rsidRPr="00B2631B">
        <w:rPr>
          <w:rFonts w:ascii="Arial" w:hAnsi="Arial" w:cs="Arial"/>
          <w:i/>
          <w:color w:val="000000"/>
          <w:lang w:eastAsia="en-CA"/>
        </w:rPr>
        <w:t>M</w:t>
      </w:r>
      <w:r w:rsidRPr="00B2631B">
        <w:rPr>
          <w:rFonts w:ascii="Arial" w:hAnsi="Arial" w:cs="Arial"/>
          <w:color w:val="000000"/>
          <w:lang w:eastAsia="en-CA"/>
        </w:rPr>
        <w:t xml:space="preserve"> = 1.73, </w:t>
      </w:r>
      <w:r w:rsidRPr="00B2631B">
        <w:rPr>
          <w:rFonts w:ascii="Arial" w:hAnsi="Arial" w:cs="Arial"/>
          <w:i/>
          <w:color w:val="000000"/>
          <w:lang w:eastAsia="en-CA"/>
        </w:rPr>
        <w:t>SD</w:t>
      </w:r>
      <w:r w:rsidRPr="00B2631B">
        <w:rPr>
          <w:rFonts w:ascii="Arial" w:hAnsi="Arial" w:cs="Arial"/>
          <w:color w:val="000000"/>
          <w:lang w:eastAsia="en-CA"/>
        </w:rPr>
        <w:t xml:space="preserve"> = 0.29) than weekend days (</w:t>
      </w:r>
      <w:r w:rsidRPr="00B2631B">
        <w:rPr>
          <w:rFonts w:ascii="Arial" w:hAnsi="Arial" w:cs="Arial"/>
          <w:i/>
          <w:color w:val="000000"/>
          <w:lang w:eastAsia="en-CA"/>
        </w:rPr>
        <w:t>M</w:t>
      </w:r>
      <w:r w:rsidRPr="00B2631B">
        <w:rPr>
          <w:rFonts w:ascii="Arial" w:hAnsi="Arial" w:cs="Arial"/>
          <w:color w:val="000000"/>
          <w:lang w:eastAsia="en-CA"/>
        </w:rPr>
        <w:t xml:space="preserve"> = 1.29, </w:t>
      </w:r>
      <w:r w:rsidRPr="00B2631B">
        <w:rPr>
          <w:rFonts w:ascii="Arial" w:hAnsi="Arial" w:cs="Arial"/>
          <w:i/>
          <w:color w:val="000000"/>
          <w:lang w:eastAsia="en-CA"/>
        </w:rPr>
        <w:t>SD</w:t>
      </w:r>
      <w:r w:rsidRPr="00B2631B">
        <w:rPr>
          <w:rFonts w:ascii="Arial" w:hAnsi="Arial" w:cs="Arial"/>
          <w:color w:val="000000"/>
          <w:lang w:eastAsia="en-CA"/>
        </w:rPr>
        <w:t xml:space="preserve"> = 0.11). On the other hand, profiles based on sensor data are less sparse: There are missing values for 42.5% of users on weekdays and 52.8% of users on weekend days. Bins that did have data contained a much higher average amount compared to </w:t>
      </w:r>
      <w:proofErr w:type="gramStart"/>
      <w:r w:rsidRPr="00B2631B">
        <w:rPr>
          <w:rFonts w:ascii="Arial" w:hAnsi="Arial" w:cs="Arial"/>
          <w:color w:val="000000"/>
          <w:lang w:eastAsia="en-CA"/>
        </w:rPr>
        <w:t>self-reports</w:t>
      </w:r>
      <w:proofErr w:type="gramEnd"/>
      <w:r w:rsidRPr="00B2631B">
        <w:rPr>
          <w:rFonts w:ascii="Arial" w:hAnsi="Arial" w:cs="Arial"/>
          <w:color w:val="000000"/>
          <w:lang w:eastAsia="en-CA"/>
        </w:rPr>
        <w:t xml:space="preserve">: Weekdays had </w:t>
      </w:r>
      <w:r w:rsidRPr="00B2631B">
        <w:rPr>
          <w:rFonts w:ascii="Arial" w:hAnsi="Arial" w:cs="Arial"/>
          <w:i/>
          <w:color w:val="000000"/>
          <w:lang w:eastAsia="en-CA"/>
        </w:rPr>
        <w:t>M</w:t>
      </w:r>
      <w:r w:rsidRPr="00B2631B">
        <w:rPr>
          <w:rFonts w:ascii="Arial" w:hAnsi="Arial" w:cs="Arial"/>
          <w:color w:val="000000"/>
          <w:lang w:eastAsia="en-CA"/>
        </w:rPr>
        <w:t xml:space="preserve"> = 50.05 (</w:t>
      </w:r>
      <w:r w:rsidRPr="00B2631B">
        <w:rPr>
          <w:rFonts w:ascii="Arial" w:hAnsi="Arial" w:cs="Arial"/>
          <w:i/>
          <w:color w:val="000000"/>
          <w:lang w:eastAsia="en-CA"/>
        </w:rPr>
        <w:t>SD</w:t>
      </w:r>
      <w:r w:rsidRPr="00B2631B">
        <w:rPr>
          <w:rFonts w:ascii="Arial" w:hAnsi="Arial" w:cs="Arial"/>
          <w:color w:val="000000"/>
          <w:lang w:eastAsia="en-CA"/>
        </w:rPr>
        <w:t xml:space="preserve"> = 28.8) and weekend days had </w:t>
      </w:r>
      <w:r w:rsidRPr="00B2631B">
        <w:rPr>
          <w:rFonts w:ascii="Arial" w:hAnsi="Arial" w:cs="Arial"/>
          <w:i/>
          <w:color w:val="000000"/>
          <w:lang w:eastAsia="en-CA"/>
        </w:rPr>
        <w:t>M</w:t>
      </w:r>
      <w:r w:rsidRPr="00B2631B">
        <w:rPr>
          <w:rFonts w:ascii="Arial" w:hAnsi="Arial" w:cs="Arial"/>
          <w:color w:val="000000"/>
          <w:lang w:eastAsia="en-CA"/>
        </w:rPr>
        <w:t xml:space="preserve"> = 24.82 (</w:t>
      </w:r>
      <w:r w:rsidRPr="00B2631B">
        <w:rPr>
          <w:rFonts w:ascii="Arial" w:hAnsi="Arial" w:cs="Arial"/>
          <w:i/>
          <w:color w:val="000000"/>
          <w:lang w:eastAsia="en-CA"/>
        </w:rPr>
        <w:t>SD</w:t>
      </w:r>
      <w:r w:rsidRPr="00B2631B">
        <w:rPr>
          <w:rFonts w:ascii="Arial" w:hAnsi="Arial" w:cs="Arial"/>
          <w:color w:val="000000"/>
          <w:lang w:eastAsia="en-CA"/>
        </w:rPr>
        <w:t xml:space="preserve"> = 14.3) minutes of accelerometer data.</w:t>
      </w:r>
    </w:p>
    <w:p w:rsidR="003D5606" w:rsidRPr="00B2631B" w:rsidRDefault="003D5606" w:rsidP="003D5606">
      <w:pPr>
        <w:rPr>
          <w:lang w:eastAsia="en-CA"/>
        </w:rPr>
      </w:pPr>
    </w:p>
    <w:p w:rsidR="003D5606" w:rsidRPr="00B2631B" w:rsidRDefault="003D5606" w:rsidP="003D5606">
      <w:pPr>
        <w:spacing w:line="480" w:lineRule="auto"/>
        <w:rPr>
          <w:rFonts w:ascii="Arial" w:hAnsi="Arial" w:cs="Arial"/>
        </w:rPr>
      </w:pPr>
      <w:r w:rsidRPr="00B2631B">
        <w:rPr>
          <w:rFonts w:ascii="Arial" w:hAnsi="Arial" w:cs="Arial"/>
        </w:rPr>
        <w:t>In the main text, we reported that when users were clustered based on sensed physical activity, they differed in happiness, as measured by the happiness composite. The clusters are also significantly different in happiness when we look at individual happiness measures (see Table 4).</w:t>
      </w:r>
    </w:p>
    <w:p w:rsidR="003D5606" w:rsidRPr="00B2631B" w:rsidRDefault="003D5606" w:rsidP="003D5606">
      <w:pPr>
        <w:spacing w:line="480" w:lineRule="auto"/>
        <w:rPr>
          <w:rFonts w:ascii="Arial" w:hAnsi="Arial" w:cs="Arial"/>
        </w:rPr>
      </w:pPr>
      <w:r w:rsidRPr="00B2631B">
        <w:rPr>
          <w:rFonts w:ascii="Arial" w:hAnsi="Arial" w:cs="Arial"/>
          <w:b/>
        </w:rPr>
        <w:t>Table 4</w:t>
      </w:r>
      <w:r w:rsidRPr="00B2631B">
        <w:rPr>
          <w:rFonts w:ascii="Arial" w:hAnsi="Arial" w:cs="Arial"/>
        </w:rPr>
        <w:t>. One-way ANOVA’s predicting individual happiness measures from cluster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65"/>
        <w:gridCol w:w="1865"/>
        <w:gridCol w:w="1868"/>
        <w:gridCol w:w="1884"/>
      </w:tblGrid>
      <w:tr w:rsidR="003D5606" w:rsidRPr="00B2631B" w:rsidTr="00A76658">
        <w:tc>
          <w:tcPr>
            <w:tcW w:w="1915" w:type="dxa"/>
            <w:tcBorders>
              <w:top w:val="single" w:sz="4" w:space="0" w:color="auto"/>
              <w:bottom w:val="single" w:sz="4" w:space="0" w:color="auto"/>
            </w:tcBorders>
          </w:tcPr>
          <w:p w:rsidR="003D5606" w:rsidRPr="00B2631B" w:rsidRDefault="003D5606" w:rsidP="00A76658">
            <w:pPr>
              <w:rPr>
                <w:rFonts w:ascii="Arial" w:hAnsi="Arial" w:cs="Arial"/>
              </w:rPr>
            </w:pP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Grid valence</w:t>
            </w: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Positive affect</w:t>
            </w:r>
          </w:p>
        </w:tc>
        <w:tc>
          <w:tcPr>
            <w:tcW w:w="1915"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Negative affect</w:t>
            </w:r>
          </w:p>
        </w:tc>
        <w:tc>
          <w:tcPr>
            <w:tcW w:w="1916" w:type="dxa"/>
            <w:tcBorders>
              <w:top w:val="single" w:sz="4" w:space="0" w:color="auto"/>
              <w:bottom w:val="single" w:sz="4" w:space="0" w:color="auto"/>
            </w:tcBorders>
          </w:tcPr>
          <w:p w:rsidR="003D5606" w:rsidRPr="00B2631B" w:rsidRDefault="003D5606" w:rsidP="00A76658">
            <w:pPr>
              <w:jc w:val="center"/>
              <w:rPr>
                <w:rFonts w:ascii="Arial" w:hAnsi="Arial" w:cs="Arial"/>
              </w:rPr>
            </w:pPr>
            <w:r w:rsidRPr="00B2631B">
              <w:rPr>
                <w:rFonts w:ascii="Arial" w:hAnsi="Arial" w:cs="Arial"/>
              </w:rPr>
              <w:t>Satisfaction with life</w:t>
            </w:r>
          </w:p>
        </w:tc>
      </w:tr>
      <w:tr w:rsidR="003D5606" w:rsidRPr="00B2631B" w:rsidTr="00A76658">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rPr>
              <w:t>Weekdays</w:t>
            </w: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63.91***</w:t>
            </w:r>
          </w:p>
          <w:p w:rsidR="003D5606" w:rsidRPr="00B2631B" w:rsidRDefault="003D5606" w:rsidP="00A76658">
            <w:pPr>
              <w:rPr>
                <w:rFonts w:ascii="Arial" w:hAnsi="Arial" w:cs="Arial"/>
              </w:rPr>
            </w:pP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14.49***</w:t>
            </w:r>
          </w:p>
          <w:p w:rsidR="003D5606" w:rsidRPr="00B2631B" w:rsidRDefault="003D5606" w:rsidP="00A76658">
            <w:pPr>
              <w:rPr>
                <w:rFonts w:ascii="Arial" w:hAnsi="Arial" w:cs="Arial"/>
              </w:rPr>
            </w:pPr>
          </w:p>
        </w:tc>
        <w:tc>
          <w:tcPr>
            <w:tcW w:w="1915"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14.29***</w:t>
            </w:r>
          </w:p>
          <w:p w:rsidR="003D5606" w:rsidRPr="00B2631B" w:rsidRDefault="003D5606" w:rsidP="00A76658">
            <w:pPr>
              <w:rPr>
                <w:rFonts w:ascii="Arial" w:hAnsi="Arial" w:cs="Arial"/>
              </w:rPr>
            </w:pPr>
          </w:p>
        </w:tc>
        <w:tc>
          <w:tcPr>
            <w:tcW w:w="1916" w:type="dxa"/>
            <w:tcBorders>
              <w:top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15.82***</w:t>
            </w:r>
          </w:p>
          <w:p w:rsidR="003D5606" w:rsidRPr="00B2631B" w:rsidRDefault="003D5606" w:rsidP="00A76658">
            <w:pPr>
              <w:rPr>
                <w:rFonts w:ascii="Arial" w:hAnsi="Arial" w:cs="Arial"/>
              </w:rPr>
            </w:pPr>
          </w:p>
        </w:tc>
      </w:tr>
      <w:tr w:rsidR="003D5606" w:rsidRPr="00B2631B" w:rsidTr="00A76658">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rPr>
              <w:t>Week-ends</w:t>
            </w: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48.34***</w:t>
            </w:r>
          </w:p>
          <w:p w:rsidR="003D5606" w:rsidRPr="00B2631B" w:rsidRDefault="003D5606" w:rsidP="00A76658">
            <w:pPr>
              <w:rPr>
                <w:rFonts w:ascii="Arial" w:hAnsi="Arial" w:cs="Arial"/>
              </w:rPr>
            </w:pP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9.31***</w:t>
            </w:r>
          </w:p>
          <w:p w:rsidR="003D5606" w:rsidRPr="00B2631B" w:rsidRDefault="003D5606" w:rsidP="00A76658">
            <w:pPr>
              <w:rPr>
                <w:rFonts w:ascii="Arial" w:hAnsi="Arial" w:cs="Arial"/>
              </w:rPr>
            </w:pPr>
          </w:p>
        </w:tc>
        <w:tc>
          <w:tcPr>
            <w:tcW w:w="1915"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18.75***</w:t>
            </w:r>
          </w:p>
          <w:p w:rsidR="003D5606" w:rsidRPr="00B2631B" w:rsidRDefault="003D5606" w:rsidP="00A76658">
            <w:pPr>
              <w:rPr>
                <w:rFonts w:ascii="Arial" w:hAnsi="Arial" w:cs="Arial"/>
              </w:rPr>
            </w:pPr>
          </w:p>
        </w:tc>
        <w:tc>
          <w:tcPr>
            <w:tcW w:w="1916" w:type="dxa"/>
            <w:tcBorders>
              <w:bottom w:val="single" w:sz="4" w:space="0" w:color="auto"/>
            </w:tcBorders>
          </w:tcPr>
          <w:p w:rsidR="003D5606" w:rsidRPr="00B2631B" w:rsidRDefault="003D5606" w:rsidP="00A76658">
            <w:pPr>
              <w:rPr>
                <w:rFonts w:ascii="Arial" w:hAnsi="Arial" w:cs="Arial"/>
              </w:rPr>
            </w:pPr>
            <w:r w:rsidRPr="00B2631B">
              <w:rPr>
                <w:rFonts w:ascii="Arial" w:hAnsi="Arial" w:cs="Arial"/>
                <w:i/>
              </w:rPr>
              <w:t>F</w:t>
            </w:r>
            <w:r w:rsidRPr="00B2631B">
              <w:rPr>
                <w:rFonts w:ascii="Arial" w:hAnsi="Arial" w:cs="Arial"/>
              </w:rPr>
              <w:t xml:space="preserve"> = 10.62***</w:t>
            </w:r>
          </w:p>
          <w:p w:rsidR="003D5606" w:rsidRPr="00B2631B" w:rsidRDefault="003D5606" w:rsidP="00A76658">
            <w:pPr>
              <w:rPr>
                <w:rFonts w:ascii="Arial" w:hAnsi="Arial" w:cs="Arial"/>
              </w:rPr>
            </w:pPr>
          </w:p>
        </w:tc>
      </w:tr>
    </w:tbl>
    <w:p w:rsidR="003D5606" w:rsidRPr="00B2631B" w:rsidRDefault="003D5606" w:rsidP="003D5606">
      <w:pPr>
        <w:rPr>
          <w:rFonts w:ascii="Arial" w:hAnsi="Arial" w:cs="Arial"/>
        </w:rPr>
      </w:pPr>
      <w:r w:rsidRPr="00B2631B">
        <w:rPr>
          <w:rFonts w:ascii="Arial" w:hAnsi="Arial" w:cs="Arial"/>
          <w:lang w:eastAsia="en-CA"/>
        </w:rPr>
        <w:t xml:space="preserve">Degrees of freedom are </w:t>
      </w:r>
      <w:r w:rsidRPr="00B2631B">
        <w:rPr>
          <w:rFonts w:ascii="Arial" w:hAnsi="Arial" w:cs="Arial"/>
        </w:rPr>
        <w:t>2 and 10,294 for weekdays, and 2 and 9,633 for week-ends.</w:t>
      </w:r>
    </w:p>
    <w:p w:rsidR="003D5606" w:rsidRPr="00B2631B" w:rsidRDefault="003D5606" w:rsidP="003D5606">
      <w:pPr>
        <w:rPr>
          <w:rFonts w:ascii="Arial" w:hAnsi="Arial" w:cs="Arial"/>
          <w:lang w:eastAsia="en-CA"/>
        </w:rPr>
      </w:pPr>
      <w:r w:rsidRPr="00B2631B">
        <w:rPr>
          <w:rFonts w:ascii="Arial" w:hAnsi="Arial" w:cs="Arial"/>
          <w:lang w:eastAsia="en-CA"/>
        </w:rPr>
        <w:t xml:space="preserve">*** </w:t>
      </w:r>
      <w:proofErr w:type="gramStart"/>
      <w:r w:rsidRPr="00B2631B">
        <w:rPr>
          <w:rFonts w:ascii="Arial" w:hAnsi="Arial" w:cs="Arial"/>
          <w:lang w:eastAsia="en-CA"/>
        </w:rPr>
        <w:t>p</w:t>
      </w:r>
      <w:proofErr w:type="gramEnd"/>
      <w:r w:rsidRPr="00B2631B">
        <w:rPr>
          <w:rFonts w:ascii="Arial" w:hAnsi="Arial" w:cs="Arial"/>
          <w:lang w:eastAsia="en-CA"/>
        </w:rPr>
        <w:t xml:space="preserve"> &lt; .001</w:t>
      </w:r>
    </w:p>
    <w:p w:rsidR="003D5606" w:rsidRPr="00B2631B" w:rsidRDefault="003D5606" w:rsidP="003D5606">
      <w:pPr>
        <w:rPr>
          <w:rFonts w:ascii="Arial" w:hAnsi="Arial" w:cs="Arial"/>
          <w:lang w:eastAsia="en-CA"/>
        </w:rPr>
      </w:pPr>
    </w:p>
    <w:p w:rsidR="003D5606" w:rsidRDefault="003D5606" w:rsidP="003D5606">
      <w:pPr>
        <w:spacing w:line="480" w:lineRule="auto"/>
        <w:rPr>
          <w:rFonts w:ascii="Arial" w:hAnsi="Arial" w:cs="Arial"/>
          <w:color w:val="000000"/>
          <w:lang w:eastAsia="en-CA"/>
        </w:rPr>
      </w:pPr>
      <w:r w:rsidRPr="00B2631B">
        <w:rPr>
          <w:rFonts w:ascii="Arial" w:hAnsi="Arial" w:cs="Arial"/>
          <w:color w:val="000000"/>
          <w:lang w:eastAsia="en-CA"/>
        </w:rPr>
        <w:t xml:space="preserve">In addition to examining clusters based on sensed physical activity, we also ran a series of one-way ANOVA's predicting happiness, normalized across the set of users with happiness scores, from membership of clusters generated with self-reported profiles. We found a similar result to the clusters produced with sensor data. On weekdays the clusters differed in happiness, </w:t>
      </w:r>
      <w:proofErr w:type="gramStart"/>
      <w:r w:rsidRPr="00B2631B">
        <w:rPr>
          <w:rFonts w:ascii="Arial" w:hAnsi="Arial" w:cs="Arial"/>
          <w:i/>
          <w:color w:val="000000"/>
          <w:lang w:eastAsia="en-CA"/>
        </w:rPr>
        <w:t>F</w:t>
      </w:r>
      <w:r w:rsidRPr="00B2631B">
        <w:rPr>
          <w:rFonts w:ascii="Arial" w:hAnsi="Arial" w:cs="Arial"/>
          <w:color w:val="000000"/>
          <w:lang w:eastAsia="en-CA"/>
        </w:rPr>
        <w:t>(</w:t>
      </w:r>
      <w:proofErr w:type="gramEnd"/>
      <w:r w:rsidRPr="00B2631B">
        <w:rPr>
          <w:rFonts w:ascii="Arial" w:hAnsi="Arial" w:cs="Arial"/>
          <w:color w:val="000000"/>
          <w:lang w:eastAsia="en-CA"/>
        </w:rPr>
        <w:t xml:space="preserve">2, 8,412) = 32.83, </w:t>
      </w:r>
      <w:r w:rsidRPr="00B2631B">
        <w:rPr>
          <w:rFonts w:ascii="Arial" w:hAnsi="Arial" w:cs="Arial"/>
          <w:i/>
          <w:color w:val="000000"/>
          <w:lang w:eastAsia="en-CA"/>
        </w:rPr>
        <w:t>p</w:t>
      </w:r>
      <w:r w:rsidRPr="00B2631B">
        <w:rPr>
          <w:rFonts w:ascii="Arial" w:hAnsi="Arial" w:cs="Arial"/>
          <w:color w:val="000000"/>
          <w:lang w:eastAsia="en-CA"/>
        </w:rPr>
        <w:t xml:space="preserve"> &lt; .001. Post-hoc Tukey's tests showed that the least happy cluster (</w:t>
      </w:r>
      <w:r w:rsidRPr="00B2631B">
        <w:rPr>
          <w:rFonts w:ascii="Arial" w:hAnsi="Arial" w:cs="Arial"/>
          <w:i/>
          <w:color w:val="000000"/>
          <w:lang w:eastAsia="en-CA"/>
        </w:rPr>
        <w:t>M</w:t>
      </w:r>
      <w:r w:rsidRPr="00B2631B">
        <w:rPr>
          <w:rFonts w:ascii="Arial" w:hAnsi="Arial" w:cs="Arial"/>
          <w:color w:val="000000"/>
          <w:lang w:eastAsia="en-CA"/>
        </w:rPr>
        <w:t xml:space="preserve"> = -.10, </w:t>
      </w:r>
      <w:r w:rsidRPr="00B2631B">
        <w:rPr>
          <w:rFonts w:ascii="Arial" w:hAnsi="Arial" w:cs="Arial"/>
          <w:i/>
          <w:color w:val="000000"/>
          <w:lang w:eastAsia="en-CA"/>
        </w:rPr>
        <w:t>SD</w:t>
      </w:r>
      <w:r w:rsidRPr="00B2631B">
        <w:rPr>
          <w:rFonts w:ascii="Arial" w:hAnsi="Arial" w:cs="Arial"/>
          <w:color w:val="000000"/>
          <w:lang w:eastAsia="en-CA"/>
        </w:rPr>
        <w:t xml:space="preserve"> = 3.05) was less active than the other two clusters, </w:t>
      </w:r>
      <w:r w:rsidRPr="00B2631B">
        <w:rPr>
          <w:rFonts w:ascii="Arial" w:hAnsi="Arial" w:cs="Arial"/>
          <w:i/>
          <w:color w:val="000000"/>
          <w:lang w:eastAsia="en-CA"/>
        </w:rPr>
        <w:t>p</w:t>
      </w:r>
      <w:r w:rsidRPr="00B2631B">
        <w:rPr>
          <w:rFonts w:ascii="Arial" w:hAnsi="Arial" w:cs="Arial"/>
          <w:color w:val="000000"/>
          <w:lang w:eastAsia="en-CA"/>
        </w:rPr>
        <w:t xml:space="preserve">'s &lt; .001, which did not differ in </w:t>
      </w:r>
      <w:r w:rsidRPr="00B2631B">
        <w:rPr>
          <w:rFonts w:ascii="Arial" w:hAnsi="Arial" w:cs="Arial"/>
          <w:color w:val="000000"/>
          <w:lang w:eastAsia="en-CA"/>
        </w:rPr>
        <w:lastRenderedPageBreak/>
        <w:t>happiness (</w:t>
      </w:r>
      <w:r w:rsidRPr="00B2631B">
        <w:rPr>
          <w:rFonts w:ascii="Arial" w:hAnsi="Arial" w:cs="Arial"/>
          <w:i/>
          <w:color w:val="000000"/>
          <w:lang w:eastAsia="en-CA"/>
        </w:rPr>
        <w:t>M</w:t>
      </w:r>
      <w:r w:rsidRPr="00B2631B">
        <w:rPr>
          <w:rFonts w:ascii="Arial" w:hAnsi="Arial" w:cs="Arial"/>
          <w:color w:val="000000"/>
          <w:lang w:eastAsia="en-CA"/>
        </w:rPr>
        <w:t xml:space="preserve"> = .50, </w:t>
      </w:r>
      <w:r w:rsidRPr="00B2631B">
        <w:rPr>
          <w:rFonts w:ascii="Arial" w:hAnsi="Arial" w:cs="Arial"/>
          <w:i/>
          <w:color w:val="000000"/>
          <w:lang w:eastAsia="en-CA"/>
        </w:rPr>
        <w:t>SD</w:t>
      </w:r>
      <w:r w:rsidRPr="00B2631B">
        <w:rPr>
          <w:rFonts w:ascii="Arial" w:hAnsi="Arial" w:cs="Arial"/>
          <w:color w:val="000000"/>
          <w:lang w:eastAsia="en-CA"/>
        </w:rPr>
        <w:t xml:space="preserve"> = 3, and </w:t>
      </w:r>
      <w:r w:rsidRPr="00B2631B">
        <w:rPr>
          <w:rFonts w:ascii="Arial" w:hAnsi="Arial" w:cs="Arial"/>
          <w:i/>
          <w:color w:val="000000"/>
          <w:lang w:eastAsia="en-CA"/>
        </w:rPr>
        <w:t>M</w:t>
      </w:r>
      <w:r w:rsidRPr="00B2631B">
        <w:rPr>
          <w:rFonts w:ascii="Arial" w:hAnsi="Arial" w:cs="Arial"/>
          <w:color w:val="000000"/>
          <w:lang w:eastAsia="en-CA"/>
        </w:rPr>
        <w:t xml:space="preserve"> = .50, </w:t>
      </w:r>
      <w:r w:rsidRPr="00B2631B">
        <w:rPr>
          <w:rFonts w:ascii="Arial" w:hAnsi="Arial" w:cs="Arial"/>
          <w:i/>
          <w:color w:val="000000"/>
          <w:lang w:eastAsia="en-CA"/>
        </w:rPr>
        <w:t>SD</w:t>
      </w:r>
      <w:r w:rsidRPr="00B2631B">
        <w:rPr>
          <w:rFonts w:ascii="Arial" w:hAnsi="Arial" w:cs="Arial"/>
          <w:color w:val="000000"/>
          <w:lang w:eastAsia="en-CA"/>
        </w:rPr>
        <w:t xml:space="preserve"> = 2.86). On weekends, the clusters also differed in happiness, </w:t>
      </w:r>
      <w:proofErr w:type="gramStart"/>
      <w:r w:rsidRPr="00B2631B">
        <w:rPr>
          <w:rFonts w:ascii="Arial" w:hAnsi="Arial" w:cs="Arial"/>
          <w:i/>
          <w:color w:val="000000"/>
          <w:lang w:eastAsia="en-CA"/>
        </w:rPr>
        <w:t>F</w:t>
      </w:r>
      <w:r w:rsidRPr="00B2631B">
        <w:rPr>
          <w:rFonts w:ascii="Arial" w:hAnsi="Arial" w:cs="Arial"/>
          <w:color w:val="000000"/>
          <w:lang w:eastAsia="en-CA"/>
        </w:rPr>
        <w:t>(</w:t>
      </w:r>
      <w:proofErr w:type="gramEnd"/>
      <w:r w:rsidRPr="00B2631B">
        <w:rPr>
          <w:rFonts w:ascii="Arial" w:hAnsi="Arial" w:cs="Arial"/>
          <w:color w:val="000000"/>
          <w:lang w:eastAsia="en-CA"/>
        </w:rPr>
        <w:t>2, 5,613) = 14.76,  </w:t>
      </w:r>
      <w:r w:rsidRPr="00B2631B">
        <w:rPr>
          <w:rFonts w:ascii="Arial" w:hAnsi="Arial" w:cs="Arial"/>
          <w:i/>
          <w:color w:val="000000"/>
          <w:lang w:eastAsia="en-CA"/>
        </w:rPr>
        <w:t>p</w:t>
      </w:r>
      <w:r w:rsidRPr="00B2631B">
        <w:rPr>
          <w:rFonts w:ascii="Arial" w:hAnsi="Arial" w:cs="Arial"/>
          <w:color w:val="000000"/>
          <w:lang w:eastAsia="en-CA"/>
        </w:rPr>
        <w:t xml:space="preserve"> &lt; .001. Post-hoc Tukey's tests showed that the least happy cluster (</w:t>
      </w:r>
      <w:r w:rsidRPr="00B2631B">
        <w:rPr>
          <w:rFonts w:ascii="Arial" w:hAnsi="Arial" w:cs="Arial"/>
          <w:i/>
          <w:color w:val="000000"/>
          <w:lang w:eastAsia="en-CA"/>
        </w:rPr>
        <w:t>M</w:t>
      </w:r>
      <w:r w:rsidRPr="00B2631B">
        <w:rPr>
          <w:rFonts w:ascii="Arial" w:hAnsi="Arial" w:cs="Arial"/>
          <w:color w:val="000000"/>
          <w:lang w:eastAsia="en-CA"/>
        </w:rPr>
        <w:t xml:space="preserve"> = .04, </w:t>
      </w:r>
      <w:r w:rsidRPr="00B2631B">
        <w:rPr>
          <w:rFonts w:ascii="Arial" w:hAnsi="Arial" w:cs="Arial"/>
          <w:i/>
          <w:color w:val="000000"/>
          <w:lang w:eastAsia="en-CA"/>
        </w:rPr>
        <w:t>SD</w:t>
      </w:r>
      <w:r w:rsidRPr="00B2631B">
        <w:rPr>
          <w:rFonts w:ascii="Arial" w:hAnsi="Arial" w:cs="Arial"/>
          <w:color w:val="000000"/>
          <w:lang w:eastAsia="en-CA"/>
        </w:rPr>
        <w:t xml:space="preserve"> = 2.99) was less active than the most happy cluster (</w:t>
      </w:r>
      <w:r w:rsidRPr="00B2631B">
        <w:rPr>
          <w:rFonts w:ascii="Arial" w:hAnsi="Arial" w:cs="Arial"/>
          <w:i/>
          <w:color w:val="000000"/>
          <w:lang w:eastAsia="en-CA"/>
        </w:rPr>
        <w:t>M</w:t>
      </w:r>
      <w:r w:rsidRPr="00B2631B">
        <w:rPr>
          <w:rFonts w:ascii="Arial" w:hAnsi="Arial" w:cs="Arial"/>
          <w:color w:val="000000"/>
          <w:lang w:eastAsia="en-CA"/>
        </w:rPr>
        <w:t xml:space="preserve"> = .58, </w:t>
      </w:r>
      <w:r w:rsidRPr="00B2631B">
        <w:rPr>
          <w:rFonts w:ascii="Arial" w:hAnsi="Arial" w:cs="Arial"/>
          <w:i/>
          <w:color w:val="000000"/>
          <w:lang w:eastAsia="en-CA"/>
        </w:rPr>
        <w:t>SD</w:t>
      </w:r>
      <w:r w:rsidRPr="00B2631B">
        <w:rPr>
          <w:rFonts w:ascii="Arial" w:hAnsi="Arial" w:cs="Arial"/>
          <w:color w:val="000000"/>
          <w:lang w:eastAsia="en-CA"/>
        </w:rPr>
        <w:t xml:space="preserve"> = 2.98), </w:t>
      </w:r>
      <w:r w:rsidRPr="00B2631B">
        <w:rPr>
          <w:rFonts w:ascii="Arial" w:hAnsi="Arial" w:cs="Arial"/>
          <w:i/>
          <w:color w:val="000000"/>
          <w:lang w:eastAsia="en-CA"/>
        </w:rPr>
        <w:t>p</w:t>
      </w:r>
      <w:r w:rsidRPr="00B2631B">
        <w:rPr>
          <w:rFonts w:ascii="Arial" w:hAnsi="Arial" w:cs="Arial"/>
          <w:color w:val="000000"/>
          <w:lang w:eastAsia="en-CA"/>
        </w:rPr>
        <w:t xml:space="preserve"> &lt; .001, but neither differed in happiness from the third cluster (</w:t>
      </w:r>
      <w:r w:rsidRPr="00B2631B">
        <w:rPr>
          <w:rFonts w:ascii="Arial" w:hAnsi="Arial" w:cs="Arial"/>
          <w:i/>
          <w:color w:val="000000"/>
          <w:lang w:eastAsia="en-CA"/>
        </w:rPr>
        <w:t>M</w:t>
      </w:r>
      <w:r w:rsidRPr="00B2631B">
        <w:rPr>
          <w:rFonts w:ascii="Arial" w:hAnsi="Arial" w:cs="Arial"/>
          <w:color w:val="000000"/>
          <w:lang w:eastAsia="en-CA"/>
        </w:rPr>
        <w:t xml:space="preserve"> = .37, </w:t>
      </w:r>
      <w:r w:rsidRPr="00B2631B">
        <w:rPr>
          <w:rFonts w:ascii="Arial" w:hAnsi="Arial" w:cs="Arial"/>
          <w:i/>
          <w:color w:val="000000"/>
          <w:lang w:eastAsia="en-CA"/>
        </w:rPr>
        <w:t>SD</w:t>
      </w:r>
      <w:r w:rsidRPr="00B2631B">
        <w:rPr>
          <w:rFonts w:ascii="Arial" w:hAnsi="Arial" w:cs="Arial"/>
          <w:color w:val="000000"/>
          <w:lang w:eastAsia="en-CA"/>
        </w:rPr>
        <w:t xml:space="preserve"> = 2.94).</w:t>
      </w:r>
    </w:p>
    <w:p w:rsidR="003D5606" w:rsidRPr="00B2631B" w:rsidRDefault="003D5606" w:rsidP="003D5606">
      <w:pPr>
        <w:spacing w:before="320" w:after="80"/>
        <w:outlineLvl w:val="2"/>
        <w:rPr>
          <w:b/>
          <w:bCs/>
          <w:sz w:val="27"/>
          <w:szCs w:val="27"/>
          <w:lang w:eastAsia="en-CA"/>
        </w:rPr>
      </w:pPr>
      <w:r w:rsidRPr="00B2631B">
        <w:rPr>
          <w:rFonts w:ascii="Arial" w:hAnsi="Arial" w:cs="Arial"/>
          <w:b/>
          <w:bCs/>
          <w:color w:val="434343"/>
          <w:sz w:val="28"/>
          <w:szCs w:val="28"/>
          <w:lang w:eastAsia="en-CA"/>
        </w:rPr>
        <w:t>Are people happier in the moments when they are more active?</w:t>
      </w:r>
    </w:p>
    <w:p w:rsidR="003D5606" w:rsidRDefault="003D5606" w:rsidP="003D5606">
      <w:pPr>
        <w:rPr>
          <w:rFonts w:ascii="Arial" w:hAnsi="Arial" w:cs="Arial"/>
          <w:b/>
        </w:rPr>
      </w:pPr>
    </w:p>
    <w:p w:rsidR="003D5606" w:rsidRDefault="003D5606" w:rsidP="003D5606">
      <w:pPr>
        <w:spacing w:line="480" w:lineRule="auto"/>
        <w:rPr>
          <w:rFonts w:ascii="Arial" w:hAnsi="Arial" w:cs="Arial"/>
          <w:lang w:eastAsia="en-CA"/>
        </w:rPr>
      </w:pPr>
      <w:r>
        <w:rPr>
          <w:rFonts w:ascii="Arial" w:hAnsi="Arial" w:cs="Arial"/>
          <w:lang w:eastAsia="en-CA"/>
        </w:rPr>
        <w:t xml:space="preserve">Of the </w:t>
      </w:r>
      <w:r w:rsidRPr="00B2631B">
        <w:rPr>
          <w:rFonts w:ascii="Arial" w:hAnsi="Arial" w:cs="Arial"/>
        </w:rPr>
        <w:t>2,005</w:t>
      </w:r>
      <w:r>
        <w:rPr>
          <w:rFonts w:ascii="Arial" w:hAnsi="Arial" w:cs="Arial"/>
        </w:rPr>
        <w:t xml:space="preserve"> </w:t>
      </w:r>
      <w:r>
        <w:rPr>
          <w:rFonts w:ascii="Arial" w:hAnsi="Arial" w:cs="Arial"/>
          <w:lang w:eastAsia="en-CA"/>
        </w:rPr>
        <w:t xml:space="preserve">users who provided self-reports of physical activity, 380 also provided self-reports of personality. The multi-level modelling results remain similar when personality traits are entered as simultaneous predictors (see Table 5). Personality traits also predict happiness; </w:t>
      </w:r>
      <w:bookmarkStart w:id="0" w:name="OLE_LINK1"/>
      <w:r>
        <w:rPr>
          <w:rFonts w:ascii="Arial" w:hAnsi="Arial" w:cs="Arial"/>
          <w:lang w:eastAsia="en-CA"/>
        </w:rPr>
        <w:t>Neuroticism predicts all happiness measures, Extraversion predicts grid valence, high arousal positive affect and low arousal negative affect, and Conscientiousness predicts high arousal positive affect</w:t>
      </w:r>
      <w:bookmarkEnd w:id="0"/>
      <w:r>
        <w:rPr>
          <w:rFonts w:ascii="Arial" w:hAnsi="Arial" w:cs="Arial"/>
          <w:lang w:eastAsia="en-CA"/>
        </w:rPr>
        <w:t>.</w:t>
      </w:r>
    </w:p>
    <w:p w:rsidR="003D5606" w:rsidRDefault="003D5606" w:rsidP="003D5606">
      <w:pPr>
        <w:rPr>
          <w:rFonts w:ascii="Arial" w:hAnsi="Arial" w:cs="Arial"/>
          <w:lang w:eastAsia="en-CA"/>
        </w:rPr>
      </w:pPr>
    </w:p>
    <w:p w:rsidR="003D5606" w:rsidRPr="00B2631B" w:rsidRDefault="003D5606" w:rsidP="003D5606">
      <w:pPr>
        <w:rPr>
          <w:lang w:eastAsia="en-CA"/>
        </w:rPr>
      </w:pPr>
      <w:r w:rsidRPr="00B2631B">
        <w:rPr>
          <w:rFonts w:ascii="Arial" w:hAnsi="Arial" w:cs="Arial"/>
          <w:b/>
        </w:rPr>
        <w:t xml:space="preserve">Table </w:t>
      </w:r>
      <w:r>
        <w:rPr>
          <w:rFonts w:ascii="Arial" w:hAnsi="Arial" w:cs="Arial"/>
          <w:b/>
        </w:rPr>
        <w:t>5</w:t>
      </w:r>
      <w:r w:rsidRPr="00B2631B">
        <w:rPr>
          <w:rFonts w:ascii="Arial" w:hAnsi="Arial" w:cs="Arial"/>
        </w:rPr>
        <w:t>. Multi-level modelling results predicting affect from physical activity</w:t>
      </w:r>
      <w:r>
        <w:rPr>
          <w:rFonts w:ascii="Arial" w:hAnsi="Arial" w:cs="Arial"/>
        </w:rPr>
        <w:t>, controlling for personality</w:t>
      </w:r>
      <w:r w:rsidRPr="00B2631B">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937"/>
        <w:gridCol w:w="1937"/>
        <w:gridCol w:w="1937"/>
        <w:gridCol w:w="1909"/>
      </w:tblGrid>
      <w:tr w:rsidR="003D5606" w:rsidRPr="00B2631B" w:rsidTr="003D5606">
        <w:tc>
          <w:tcPr>
            <w:tcW w:w="1668" w:type="dxa"/>
            <w:tcBorders>
              <w:top w:val="single" w:sz="4" w:space="0" w:color="auto"/>
            </w:tcBorders>
          </w:tcPr>
          <w:p w:rsidR="003D5606" w:rsidRPr="00B2631B" w:rsidRDefault="003D5606" w:rsidP="003D5606">
            <w:pPr>
              <w:rPr>
                <w:rFonts w:ascii="Arial" w:hAnsi="Arial" w:cs="Arial"/>
              </w:rPr>
            </w:pPr>
          </w:p>
        </w:tc>
        <w:tc>
          <w:tcPr>
            <w:tcW w:w="3969" w:type="dxa"/>
            <w:gridSpan w:val="2"/>
            <w:tcBorders>
              <w:top w:val="single" w:sz="4" w:space="0" w:color="auto"/>
            </w:tcBorders>
          </w:tcPr>
          <w:p w:rsidR="003D5606" w:rsidRPr="00B2631B" w:rsidRDefault="003D5606" w:rsidP="003D5606">
            <w:pPr>
              <w:jc w:val="center"/>
              <w:rPr>
                <w:rFonts w:ascii="Arial" w:hAnsi="Arial" w:cs="Arial"/>
              </w:rPr>
            </w:pPr>
            <w:r w:rsidRPr="00B2631B">
              <w:rPr>
                <w:rFonts w:ascii="Arial" w:hAnsi="Arial" w:cs="Arial"/>
              </w:rPr>
              <w:t>Entered Individually</w:t>
            </w:r>
          </w:p>
        </w:tc>
        <w:tc>
          <w:tcPr>
            <w:tcW w:w="3939" w:type="dxa"/>
            <w:gridSpan w:val="2"/>
            <w:tcBorders>
              <w:top w:val="single" w:sz="4" w:space="0" w:color="auto"/>
            </w:tcBorders>
          </w:tcPr>
          <w:p w:rsidR="003D5606" w:rsidRPr="00B2631B" w:rsidRDefault="003D5606" w:rsidP="003D5606">
            <w:pPr>
              <w:jc w:val="center"/>
              <w:rPr>
                <w:rFonts w:ascii="Arial" w:hAnsi="Arial" w:cs="Arial"/>
              </w:rPr>
            </w:pPr>
            <w:r w:rsidRPr="00B2631B">
              <w:rPr>
                <w:rFonts w:ascii="Arial" w:hAnsi="Arial" w:cs="Arial"/>
              </w:rPr>
              <w:t>Entered Simultaneously</w:t>
            </w:r>
          </w:p>
        </w:tc>
      </w:tr>
      <w:tr w:rsidR="003D5606" w:rsidRPr="00B2631B" w:rsidTr="003D5606">
        <w:tc>
          <w:tcPr>
            <w:tcW w:w="1668" w:type="dxa"/>
            <w:tcBorders>
              <w:bottom w:val="single" w:sz="4" w:space="0" w:color="auto"/>
            </w:tcBorders>
          </w:tcPr>
          <w:p w:rsidR="003D5606" w:rsidRPr="00B2631B" w:rsidRDefault="003D5606" w:rsidP="003D5606">
            <w:pPr>
              <w:rPr>
                <w:rFonts w:ascii="Arial" w:hAnsi="Arial" w:cs="Arial"/>
              </w:rPr>
            </w:pPr>
            <w:r w:rsidRPr="00B2631B">
              <w:rPr>
                <w:rFonts w:ascii="Arial" w:hAnsi="Arial" w:cs="Arial"/>
              </w:rPr>
              <w:t>Measure</w:t>
            </w:r>
          </w:p>
        </w:tc>
        <w:tc>
          <w:tcPr>
            <w:tcW w:w="1984" w:type="dxa"/>
            <w:tcBorders>
              <w:bottom w:val="single" w:sz="4" w:space="0" w:color="auto"/>
            </w:tcBorders>
          </w:tcPr>
          <w:p w:rsidR="003D5606" w:rsidRPr="00B2631B" w:rsidRDefault="003D5606" w:rsidP="003D5606">
            <w:pPr>
              <w:rPr>
                <w:rFonts w:ascii="Arial" w:hAnsi="Arial" w:cs="Arial"/>
              </w:rPr>
            </w:pPr>
            <w:r w:rsidRPr="00B2631B">
              <w:rPr>
                <w:rFonts w:ascii="Arial" w:hAnsi="Arial" w:cs="Arial"/>
              </w:rPr>
              <w:t>Self-reported physical activity</w:t>
            </w:r>
          </w:p>
        </w:tc>
        <w:tc>
          <w:tcPr>
            <w:tcW w:w="1985" w:type="dxa"/>
            <w:tcBorders>
              <w:bottom w:val="single" w:sz="4" w:space="0" w:color="auto"/>
            </w:tcBorders>
          </w:tcPr>
          <w:p w:rsidR="003D5606" w:rsidRPr="00B2631B" w:rsidRDefault="003D5606" w:rsidP="003D5606">
            <w:pPr>
              <w:jc w:val="center"/>
              <w:rPr>
                <w:rFonts w:ascii="Arial" w:hAnsi="Arial" w:cs="Arial"/>
              </w:rPr>
            </w:pPr>
            <w:r w:rsidRPr="00B2631B">
              <w:rPr>
                <w:rFonts w:ascii="Arial" w:hAnsi="Arial" w:cs="Arial"/>
              </w:rPr>
              <w:t>Sensed physical activity</w:t>
            </w:r>
          </w:p>
        </w:tc>
        <w:tc>
          <w:tcPr>
            <w:tcW w:w="1984" w:type="dxa"/>
            <w:tcBorders>
              <w:bottom w:val="single" w:sz="4" w:space="0" w:color="auto"/>
            </w:tcBorders>
          </w:tcPr>
          <w:p w:rsidR="003D5606" w:rsidRPr="00B2631B" w:rsidRDefault="003D5606" w:rsidP="003D5606">
            <w:pPr>
              <w:jc w:val="center"/>
              <w:rPr>
                <w:rFonts w:ascii="Arial" w:hAnsi="Arial" w:cs="Arial"/>
              </w:rPr>
            </w:pPr>
            <w:r w:rsidRPr="00B2631B">
              <w:rPr>
                <w:rFonts w:ascii="Arial" w:hAnsi="Arial" w:cs="Arial"/>
              </w:rPr>
              <w:t>Self-reported physical activity</w:t>
            </w:r>
          </w:p>
        </w:tc>
        <w:tc>
          <w:tcPr>
            <w:tcW w:w="1955" w:type="dxa"/>
            <w:tcBorders>
              <w:bottom w:val="single" w:sz="4" w:space="0" w:color="auto"/>
            </w:tcBorders>
          </w:tcPr>
          <w:p w:rsidR="003D5606" w:rsidRPr="00B2631B" w:rsidRDefault="003D5606" w:rsidP="003D5606">
            <w:pPr>
              <w:jc w:val="center"/>
              <w:rPr>
                <w:rFonts w:ascii="Arial" w:hAnsi="Arial" w:cs="Arial"/>
              </w:rPr>
            </w:pPr>
            <w:r w:rsidRPr="00B2631B">
              <w:rPr>
                <w:rFonts w:ascii="Arial" w:hAnsi="Arial" w:cs="Arial"/>
              </w:rPr>
              <w:t>Sensed physical activity</w:t>
            </w:r>
          </w:p>
        </w:tc>
      </w:tr>
      <w:tr w:rsidR="003D5606" w:rsidRPr="00B2631B" w:rsidTr="003D5606">
        <w:tc>
          <w:tcPr>
            <w:tcW w:w="1668" w:type="dxa"/>
            <w:tcBorders>
              <w:top w:val="single" w:sz="4" w:space="0" w:color="auto"/>
            </w:tcBorders>
          </w:tcPr>
          <w:p w:rsidR="003D5606" w:rsidRPr="00B2631B" w:rsidRDefault="003D5606" w:rsidP="003D5606">
            <w:pPr>
              <w:rPr>
                <w:rFonts w:ascii="Arial" w:hAnsi="Arial" w:cs="Arial"/>
              </w:rPr>
            </w:pPr>
            <w:r w:rsidRPr="00B2631B">
              <w:rPr>
                <w:rFonts w:ascii="Arial" w:hAnsi="Arial" w:cs="Arial"/>
              </w:rPr>
              <w:t>Grid valence</w:t>
            </w:r>
          </w:p>
        </w:tc>
        <w:tc>
          <w:tcPr>
            <w:tcW w:w="1984" w:type="dxa"/>
            <w:tcBorders>
              <w:top w:val="single" w:sz="4" w:space="0" w:color="auto"/>
            </w:tcBorders>
          </w:tcPr>
          <w:p w:rsidR="003D5606" w:rsidRPr="00BC734E" w:rsidRDefault="003D5606" w:rsidP="003D5606">
            <w:pPr>
              <w:rPr>
                <w:rFonts w:ascii="Arial" w:hAnsi="Arial" w:cs="Arial"/>
              </w:rPr>
            </w:pPr>
            <w:r w:rsidRPr="00BC734E">
              <w:rPr>
                <w:rFonts w:ascii="Arial" w:hAnsi="Arial" w:cs="Arial"/>
              </w:rPr>
              <w:t xml:space="preserve">β = .05, </w:t>
            </w:r>
            <w:r w:rsidRPr="00BC734E">
              <w:rPr>
                <w:rFonts w:ascii="Arial" w:hAnsi="Arial" w:cs="Arial"/>
                <w:i/>
              </w:rPr>
              <w:t>t</w:t>
            </w:r>
            <w:r w:rsidRPr="00BC734E">
              <w:rPr>
                <w:rFonts w:ascii="Arial" w:hAnsi="Arial" w:cs="Arial"/>
              </w:rPr>
              <w:t xml:space="preserve"> = 3.24**</w:t>
            </w:r>
          </w:p>
        </w:tc>
        <w:tc>
          <w:tcPr>
            <w:tcW w:w="1985" w:type="dxa"/>
            <w:tcBorders>
              <w:top w:val="single" w:sz="4" w:space="0" w:color="auto"/>
            </w:tcBorders>
          </w:tcPr>
          <w:p w:rsidR="003D5606" w:rsidRPr="00EF7E4F" w:rsidRDefault="003D5606" w:rsidP="003D5606">
            <w:pPr>
              <w:rPr>
                <w:rFonts w:ascii="Arial" w:hAnsi="Arial" w:cs="Arial"/>
              </w:rPr>
            </w:pPr>
            <w:r w:rsidRPr="00EF7E4F">
              <w:rPr>
                <w:rFonts w:ascii="Arial" w:hAnsi="Arial" w:cs="Arial"/>
              </w:rPr>
              <w:t xml:space="preserve">β = .03, </w:t>
            </w:r>
            <w:r w:rsidRPr="00EF7E4F">
              <w:rPr>
                <w:rFonts w:ascii="Arial" w:hAnsi="Arial" w:cs="Arial"/>
                <w:i/>
              </w:rPr>
              <w:t>t</w:t>
            </w:r>
            <w:r w:rsidRPr="00EF7E4F">
              <w:rPr>
                <w:rFonts w:ascii="Arial" w:hAnsi="Arial" w:cs="Arial"/>
              </w:rPr>
              <w:t xml:space="preserve"> = </w:t>
            </w:r>
            <w:r w:rsidRPr="00CE6306">
              <w:rPr>
                <w:rFonts w:ascii="Arial" w:hAnsi="Arial" w:cs="Arial"/>
              </w:rPr>
              <w:t>2.10</w:t>
            </w:r>
            <w:r w:rsidRPr="00EF7E4F">
              <w:rPr>
                <w:rFonts w:ascii="Arial" w:hAnsi="Arial" w:cs="Arial"/>
              </w:rPr>
              <w:t>*</w:t>
            </w:r>
          </w:p>
        </w:tc>
        <w:tc>
          <w:tcPr>
            <w:tcW w:w="1984" w:type="dxa"/>
            <w:tcBorders>
              <w:top w:val="single" w:sz="4" w:space="0" w:color="auto"/>
            </w:tcBorders>
          </w:tcPr>
          <w:p w:rsidR="003D5606" w:rsidRPr="00E41A6B" w:rsidRDefault="003D5606" w:rsidP="003D5606">
            <w:pPr>
              <w:rPr>
                <w:rFonts w:ascii="Arial" w:hAnsi="Arial" w:cs="Arial"/>
              </w:rPr>
            </w:pPr>
            <w:r w:rsidRPr="00E41A6B">
              <w:rPr>
                <w:rFonts w:ascii="Arial" w:hAnsi="Arial" w:cs="Arial"/>
              </w:rPr>
              <w:t xml:space="preserve">β = .04, </w:t>
            </w:r>
            <w:r w:rsidRPr="00E41A6B">
              <w:rPr>
                <w:rFonts w:ascii="Arial" w:hAnsi="Arial" w:cs="Arial"/>
                <w:i/>
              </w:rPr>
              <w:t>t</w:t>
            </w:r>
            <w:r w:rsidRPr="00E41A6B">
              <w:rPr>
                <w:rFonts w:ascii="Arial" w:hAnsi="Arial" w:cs="Arial"/>
              </w:rPr>
              <w:t xml:space="preserve"> = 2.72**</w:t>
            </w:r>
          </w:p>
        </w:tc>
        <w:tc>
          <w:tcPr>
            <w:tcW w:w="1955" w:type="dxa"/>
            <w:tcBorders>
              <w:top w:val="single" w:sz="4" w:space="0" w:color="auto"/>
            </w:tcBorders>
          </w:tcPr>
          <w:p w:rsidR="003D5606" w:rsidRPr="00E41A6B" w:rsidRDefault="003D5606" w:rsidP="003D5606">
            <w:pPr>
              <w:rPr>
                <w:rFonts w:ascii="Arial" w:hAnsi="Arial" w:cs="Arial"/>
              </w:rPr>
            </w:pPr>
            <w:r w:rsidRPr="00E41A6B">
              <w:rPr>
                <w:rFonts w:ascii="Arial" w:hAnsi="Arial" w:cs="Arial"/>
              </w:rPr>
              <w:t xml:space="preserve">β = .02, </w:t>
            </w:r>
            <w:r w:rsidRPr="00E41A6B">
              <w:rPr>
                <w:rFonts w:ascii="Arial" w:hAnsi="Arial" w:cs="Arial"/>
                <w:i/>
              </w:rPr>
              <w:t>t</w:t>
            </w:r>
            <w:r w:rsidRPr="00E41A6B">
              <w:rPr>
                <w:rFonts w:ascii="Arial" w:hAnsi="Arial" w:cs="Arial"/>
              </w:rPr>
              <w:t xml:space="preserve"> = 1.17</w:t>
            </w:r>
          </w:p>
        </w:tc>
      </w:tr>
      <w:tr w:rsidR="003D5606" w:rsidRPr="00B2631B" w:rsidTr="003D5606">
        <w:tc>
          <w:tcPr>
            <w:tcW w:w="1668" w:type="dxa"/>
          </w:tcPr>
          <w:p w:rsidR="003D5606" w:rsidRPr="00B2631B" w:rsidRDefault="003D5606" w:rsidP="003D5606">
            <w:pPr>
              <w:rPr>
                <w:rFonts w:ascii="Arial" w:hAnsi="Arial" w:cs="Arial"/>
              </w:rPr>
            </w:pPr>
            <w:r w:rsidRPr="00B2631B">
              <w:rPr>
                <w:rFonts w:ascii="Arial" w:hAnsi="Arial" w:cs="Arial"/>
              </w:rPr>
              <w:t>Positive Affect</w:t>
            </w:r>
          </w:p>
        </w:tc>
        <w:tc>
          <w:tcPr>
            <w:tcW w:w="1984" w:type="dxa"/>
          </w:tcPr>
          <w:p w:rsidR="003D5606" w:rsidRPr="00E41A6B" w:rsidRDefault="003D5606" w:rsidP="003D5606">
            <w:pPr>
              <w:rPr>
                <w:rFonts w:ascii="Arial" w:hAnsi="Arial" w:cs="Arial"/>
                <w:b/>
              </w:rPr>
            </w:pPr>
          </w:p>
        </w:tc>
        <w:tc>
          <w:tcPr>
            <w:tcW w:w="1985" w:type="dxa"/>
          </w:tcPr>
          <w:p w:rsidR="003D5606" w:rsidRPr="00E41A6B" w:rsidRDefault="003D5606" w:rsidP="003D5606">
            <w:pPr>
              <w:rPr>
                <w:rFonts w:ascii="Arial" w:hAnsi="Arial" w:cs="Arial"/>
                <w:b/>
              </w:rPr>
            </w:pPr>
          </w:p>
        </w:tc>
        <w:tc>
          <w:tcPr>
            <w:tcW w:w="1984" w:type="dxa"/>
          </w:tcPr>
          <w:p w:rsidR="003D5606" w:rsidRPr="00E41A6B" w:rsidRDefault="003D5606" w:rsidP="003D5606">
            <w:pPr>
              <w:rPr>
                <w:rFonts w:ascii="Arial" w:hAnsi="Arial" w:cs="Arial"/>
                <w:b/>
              </w:rPr>
            </w:pPr>
          </w:p>
        </w:tc>
        <w:tc>
          <w:tcPr>
            <w:tcW w:w="1955" w:type="dxa"/>
          </w:tcPr>
          <w:p w:rsidR="003D5606" w:rsidRPr="00E41A6B" w:rsidRDefault="003D5606" w:rsidP="003D5606">
            <w:pPr>
              <w:rPr>
                <w:rFonts w:ascii="Arial" w:hAnsi="Arial" w:cs="Arial"/>
                <w:b/>
              </w:rPr>
            </w:pPr>
          </w:p>
        </w:tc>
      </w:tr>
      <w:tr w:rsidR="003D5606" w:rsidRPr="00B2631B" w:rsidTr="003D5606">
        <w:tc>
          <w:tcPr>
            <w:tcW w:w="1668" w:type="dxa"/>
          </w:tcPr>
          <w:p w:rsidR="003D5606" w:rsidRPr="00B2631B" w:rsidRDefault="003D5606" w:rsidP="003D5606">
            <w:pPr>
              <w:rPr>
                <w:rFonts w:ascii="Arial" w:hAnsi="Arial" w:cs="Arial"/>
              </w:rPr>
            </w:pPr>
            <w:r w:rsidRPr="00B2631B">
              <w:rPr>
                <w:rFonts w:ascii="Arial" w:hAnsi="Arial" w:cs="Arial"/>
              </w:rPr>
              <w:t>High  Arousal</w:t>
            </w:r>
          </w:p>
        </w:tc>
        <w:tc>
          <w:tcPr>
            <w:tcW w:w="1984" w:type="dxa"/>
          </w:tcPr>
          <w:p w:rsidR="003D5606" w:rsidRPr="00D827C1" w:rsidRDefault="003D5606" w:rsidP="003D5606">
            <w:pPr>
              <w:rPr>
                <w:rFonts w:ascii="Arial" w:hAnsi="Arial" w:cs="Arial"/>
              </w:rPr>
            </w:pPr>
            <w:r w:rsidRPr="00D827C1">
              <w:rPr>
                <w:rFonts w:ascii="Arial" w:hAnsi="Arial" w:cs="Arial"/>
              </w:rPr>
              <w:t>β = .</w:t>
            </w:r>
            <w:r w:rsidRPr="00CE6306">
              <w:rPr>
                <w:rFonts w:ascii="Arial" w:hAnsi="Arial" w:cs="Arial"/>
              </w:rPr>
              <w:t>11</w:t>
            </w:r>
            <w:r w:rsidRPr="00D827C1">
              <w:rPr>
                <w:rFonts w:ascii="Arial" w:hAnsi="Arial" w:cs="Arial"/>
              </w:rPr>
              <w:t xml:space="preserve">, </w:t>
            </w:r>
            <w:r w:rsidRPr="00D827C1">
              <w:rPr>
                <w:rFonts w:ascii="Arial" w:hAnsi="Arial" w:cs="Arial"/>
                <w:i/>
              </w:rPr>
              <w:t>t</w:t>
            </w:r>
            <w:r w:rsidRPr="00D827C1">
              <w:rPr>
                <w:rFonts w:ascii="Arial" w:hAnsi="Arial" w:cs="Arial"/>
              </w:rPr>
              <w:t xml:space="preserve"> = </w:t>
            </w:r>
            <w:r w:rsidRPr="00CE6306">
              <w:rPr>
                <w:rFonts w:ascii="Arial" w:hAnsi="Arial" w:cs="Arial"/>
              </w:rPr>
              <w:t>7</w:t>
            </w:r>
            <w:r w:rsidRPr="00D827C1">
              <w:rPr>
                <w:rFonts w:ascii="Arial" w:hAnsi="Arial" w:cs="Arial"/>
              </w:rPr>
              <w:t>.17</w:t>
            </w:r>
            <w:r w:rsidRPr="00CE6306">
              <w:rPr>
                <w:rFonts w:ascii="Arial" w:hAnsi="Arial" w:cs="Arial"/>
              </w:rPr>
              <w:t>***</w:t>
            </w:r>
          </w:p>
        </w:tc>
        <w:tc>
          <w:tcPr>
            <w:tcW w:w="1985" w:type="dxa"/>
          </w:tcPr>
          <w:p w:rsidR="003D5606" w:rsidRPr="00EF7E4F" w:rsidRDefault="003D5606" w:rsidP="003D5606">
            <w:pPr>
              <w:rPr>
                <w:rFonts w:ascii="Arial" w:hAnsi="Arial" w:cs="Arial"/>
              </w:rPr>
            </w:pPr>
            <w:r w:rsidRPr="00EF7E4F">
              <w:rPr>
                <w:rFonts w:ascii="Arial" w:hAnsi="Arial" w:cs="Arial"/>
              </w:rPr>
              <w:t>β = .0</w:t>
            </w:r>
            <w:r w:rsidRPr="00CE6306">
              <w:rPr>
                <w:rFonts w:ascii="Arial" w:hAnsi="Arial" w:cs="Arial"/>
              </w:rPr>
              <w:t>6</w:t>
            </w:r>
            <w:r w:rsidRPr="00EF7E4F">
              <w:rPr>
                <w:rFonts w:ascii="Arial" w:hAnsi="Arial" w:cs="Arial"/>
              </w:rPr>
              <w:t xml:space="preserve">, </w:t>
            </w:r>
            <w:r w:rsidRPr="00EF7E4F">
              <w:rPr>
                <w:rFonts w:ascii="Arial" w:hAnsi="Arial" w:cs="Arial"/>
                <w:i/>
              </w:rPr>
              <w:t>t</w:t>
            </w:r>
            <w:r w:rsidRPr="00EF7E4F">
              <w:rPr>
                <w:rFonts w:ascii="Arial" w:hAnsi="Arial" w:cs="Arial"/>
              </w:rPr>
              <w:t xml:space="preserve"> = </w:t>
            </w:r>
            <w:r w:rsidRPr="00CE6306">
              <w:rPr>
                <w:rFonts w:ascii="Arial" w:hAnsi="Arial" w:cs="Arial"/>
              </w:rPr>
              <w:t>4.01***</w:t>
            </w:r>
          </w:p>
        </w:tc>
        <w:tc>
          <w:tcPr>
            <w:tcW w:w="1984" w:type="dxa"/>
          </w:tcPr>
          <w:p w:rsidR="003D5606" w:rsidRPr="00E41A6B" w:rsidRDefault="003D5606" w:rsidP="003D5606">
            <w:pPr>
              <w:rPr>
                <w:rFonts w:ascii="Arial" w:hAnsi="Arial" w:cs="Arial"/>
              </w:rPr>
            </w:pPr>
            <w:r w:rsidRPr="00E41A6B">
              <w:rPr>
                <w:rFonts w:ascii="Arial" w:hAnsi="Arial" w:cs="Arial"/>
              </w:rPr>
              <w:t xml:space="preserve">β = .10, </w:t>
            </w:r>
            <w:r w:rsidRPr="00E41A6B">
              <w:rPr>
                <w:rFonts w:ascii="Arial" w:hAnsi="Arial" w:cs="Arial"/>
                <w:i/>
              </w:rPr>
              <w:t>t</w:t>
            </w:r>
            <w:r w:rsidRPr="00E41A6B">
              <w:rPr>
                <w:rFonts w:ascii="Arial" w:hAnsi="Arial" w:cs="Arial"/>
              </w:rPr>
              <w:t xml:space="preserve"> = 6.28***</w:t>
            </w:r>
          </w:p>
        </w:tc>
        <w:tc>
          <w:tcPr>
            <w:tcW w:w="1955" w:type="dxa"/>
          </w:tcPr>
          <w:p w:rsidR="003D5606" w:rsidRPr="00E41A6B" w:rsidRDefault="003D5606" w:rsidP="003D5606">
            <w:pPr>
              <w:rPr>
                <w:rFonts w:ascii="Arial" w:hAnsi="Arial" w:cs="Arial"/>
              </w:rPr>
            </w:pPr>
            <w:r w:rsidRPr="00E41A6B">
              <w:rPr>
                <w:rFonts w:ascii="Arial" w:hAnsi="Arial" w:cs="Arial"/>
              </w:rPr>
              <w:t xml:space="preserve">β = .03, </w:t>
            </w:r>
            <w:r w:rsidRPr="00E41A6B">
              <w:rPr>
                <w:rFonts w:ascii="Arial" w:hAnsi="Arial" w:cs="Arial"/>
                <w:i/>
              </w:rPr>
              <w:t>t</w:t>
            </w:r>
            <w:r w:rsidRPr="00E41A6B">
              <w:rPr>
                <w:rFonts w:ascii="Arial" w:hAnsi="Arial" w:cs="Arial"/>
              </w:rPr>
              <w:t xml:space="preserve"> = 2.04*</w:t>
            </w:r>
          </w:p>
        </w:tc>
      </w:tr>
      <w:tr w:rsidR="003D5606" w:rsidRPr="00B2631B" w:rsidTr="003D5606">
        <w:tc>
          <w:tcPr>
            <w:tcW w:w="1668" w:type="dxa"/>
          </w:tcPr>
          <w:p w:rsidR="003D5606" w:rsidRPr="00B2631B" w:rsidRDefault="003D5606" w:rsidP="003D5606">
            <w:pPr>
              <w:rPr>
                <w:rFonts w:ascii="Arial" w:hAnsi="Arial" w:cs="Arial"/>
              </w:rPr>
            </w:pPr>
            <w:r w:rsidRPr="00B2631B">
              <w:rPr>
                <w:rFonts w:ascii="Arial" w:hAnsi="Arial" w:cs="Arial"/>
              </w:rPr>
              <w:t>Low Arousal</w:t>
            </w:r>
          </w:p>
        </w:tc>
        <w:tc>
          <w:tcPr>
            <w:tcW w:w="1984" w:type="dxa"/>
          </w:tcPr>
          <w:p w:rsidR="003D5606" w:rsidRPr="00D827C1" w:rsidRDefault="003D5606" w:rsidP="003D5606">
            <w:pPr>
              <w:rPr>
                <w:rFonts w:ascii="Arial" w:hAnsi="Arial" w:cs="Arial"/>
              </w:rPr>
            </w:pPr>
            <w:r w:rsidRPr="00D827C1">
              <w:rPr>
                <w:rFonts w:ascii="Arial" w:hAnsi="Arial" w:cs="Arial"/>
              </w:rPr>
              <w:t>β = -.0</w:t>
            </w:r>
            <w:r w:rsidRPr="00CE6306">
              <w:rPr>
                <w:rFonts w:ascii="Arial" w:hAnsi="Arial" w:cs="Arial"/>
              </w:rPr>
              <w:t>3</w:t>
            </w:r>
            <w:r w:rsidRPr="00D827C1">
              <w:rPr>
                <w:rFonts w:ascii="Arial" w:hAnsi="Arial" w:cs="Arial"/>
              </w:rPr>
              <w:t xml:space="preserve">, </w:t>
            </w:r>
            <w:r w:rsidRPr="00D827C1">
              <w:rPr>
                <w:rFonts w:ascii="Arial" w:hAnsi="Arial" w:cs="Arial"/>
                <w:i/>
              </w:rPr>
              <w:t>t</w:t>
            </w:r>
            <w:r w:rsidRPr="00D827C1">
              <w:rPr>
                <w:rFonts w:ascii="Arial" w:hAnsi="Arial" w:cs="Arial"/>
              </w:rPr>
              <w:t xml:space="preserve"> = -1.</w:t>
            </w:r>
            <w:r w:rsidRPr="00CE6306">
              <w:rPr>
                <w:rFonts w:ascii="Arial" w:hAnsi="Arial" w:cs="Arial"/>
              </w:rPr>
              <w:t>86</w:t>
            </w:r>
          </w:p>
        </w:tc>
        <w:tc>
          <w:tcPr>
            <w:tcW w:w="1985" w:type="dxa"/>
          </w:tcPr>
          <w:p w:rsidR="003D5606" w:rsidRPr="00EF7E4F" w:rsidRDefault="003D5606" w:rsidP="003D5606">
            <w:pPr>
              <w:rPr>
                <w:rFonts w:ascii="Arial" w:hAnsi="Arial" w:cs="Arial"/>
              </w:rPr>
            </w:pPr>
            <w:r w:rsidRPr="00EF7E4F">
              <w:rPr>
                <w:rFonts w:ascii="Arial" w:hAnsi="Arial" w:cs="Arial"/>
              </w:rPr>
              <w:t>β = -.0</w:t>
            </w:r>
            <w:r w:rsidRPr="00CE6306">
              <w:rPr>
                <w:rFonts w:ascii="Arial" w:hAnsi="Arial" w:cs="Arial"/>
              </w:rPr>
              <w:t>2</w:t>
            </w:r>
            <w:r w:rsidRPr="00EF7E4F">
              <w:rPr>
                <w:rFonts w:ascii="Arial" w:hAnsi="Arial" w:cs="Arial"/>
              </w:rPr>
              <w:t xml:space="preserve">, </w:t>
            </w:r>
            <w:r w:rsidRPr="00EF7E4F">
              <w:rPr>
                <w:rFonts w:ascii="Arial" w:hAnsi="Arial" w:cs="Arial"/>
                <w:i/>
              </w:rPr>
              <w:t>t</w:t>
            </w:r>
            <w:r w:rsidRPr="00EF7E4F">
              <w:rPr>
                <w:rFonts w:ascii="Arial" w:hAnsi="Arial" w:cs="Arial"/>
              </w:rPr>
              <w:t xml:space="preserve"> = -</w:t>
            </w:r>
            <w:r w:rsidRPr="00CE6306">
              <w:rPr>
                <w:rFonts w:ascii="Arial" w:hAnsi="Arial" w:cs="Arial"/>
              </w:rPr>
              <w:t>1</w:t>
            </w:r>
            <w:r w:rsidRPr="00EF7E4F">
              <w:rPr>
                <w:rFonts w:ascii="Arial" w:hAnsi="Arial" w:cs="Arial"/>
              </w:rPr>
              <w:t>.</w:t>
            </w:r>
            <w:r w:rsidRPr="00CE6306">
              <w:rPr>
                <w:rFonts w:ascii="Arial" w:hAnsi="Arial" w:cs="Arial"/>
              </w:rPr>
              <w:t>30</w:t>
            </w:r>
          </w:p>
        </w:tc>
        <w:tc>
          <w:tcPr>
            <w:tcW w:w="1984" w:type="dxa"/>
          </w:tcPr>
          <w:p w:rsidR="003D5606" w:rsidRPr="00BE23B0" w:rsidRDefault="003D5606" w:rsidP="003D5606">
            <w:pPr>
              <w:rPr>
                <w:rFonts w:ascii="Arial" w:hAnsi="Arial" w:cs="Arial"/>
              </w:rPr>
            </w:pPr>
            <w:r w:rsidRPr="00BE23B0">
              <w:rPr>
                <w:rFonts w:ascii="Arial" w:hAnsi="Arial" w:cs="Arial"/>
              </w:rPr>
              <w:t xml:space="preserve">β = -.03, </w:t>
            </w:r>
            <w:r w:rsidRPr="00BE23B0">
              <w:rPr>
                <w:rFonts w:ascii="Arial" w:hAnsi="Arial" w:cs="Arial"/>
                <w:i/>
              </w:rPr>
              <w:t>t</w:t>
            </w:r>
            <w:r w:rsidRPr="00BE23B0">
              <w:rPr>
                <w:rFonts w:ascii="Arial" w:hAnsi="Arial" w:cs="Arial"/>
              </w:rPr>
              <w:t xml:space="preserve"> = -1.53</w:t>
            </w:r>
          </w:p>
        </w:tc>
        <w:tc>
          <w:tcPr>
            <w:tcW w:w="1955" w:type="dxa"/>
          </w:tcPr>
          <w:p w:rsidR="003D5606" w:rsidRPr="00BE23B0" w:rsidRDefault="003D5606" w:rsidP="003D5606">
            <w:pPr>
              <w:rPr>
                <w:rFonts w:ascii="Arial" w:hAnsi="Arial" w:cs="Arial"/>
              </w:rPr>
            </w:pPr>
            <w:r w:rsidRPr="00BE23B0">
              <w:rPr>
                <w:rFonts w:ascii="Arial" w:hAnsi="Arial" w:cs="Arial"/>
              </w:rPr>
              <w:t xml:space="preserve">β = -.01, </w:t>
            </w:r>
            <w:r w:rsidRPr="00BE23B0">
              <w:rPr>
                <w:rFonts w:ascii="Arial" w:hAnsi="Arial" w:cs="Arial"/>
                <w:i/>
              </w:rPr>
              <w:t>t</w:t>
            </w:r>
            <w:r w:rsidRPr="00BE23B0">
              <w:rPr>
                <w:rFonts w:ascii="Arial" w:hAnsi="Arial" w:cs="Arial"/>
              </w:rPr>
              <w:t xml:space="preserve"> = -.92</w:t>
            </w:r>
          </w:p>
        </w:tc>
      </w:tr>
      <w:tr w:rsidR="003D5606" w:rsidRPr="00B2631B" w:rsidTr="003D5606">
        <w:tc>
          <w:tcPr>
            <w:tcW w:w="1668" w:type="dxa"/>
          </w:tcPr>
          <w:p w:rsidR="003D5606" w:rsidRPr="00B2631B" w:rsidRDefault="003D5606" w:rsidP="003D5606">
            <w:pPr>
              <w:rPr>
                <w:rFonts w:ascii="Arial" w:hAnsi="Arial" w:cs="Arial"/>
              </w:rPr>
            </w:pPr>
            <w:r w:rsidRPr="00B2631B">
              <w:rPr>
                <w:rFonts w:ascii="Arial" w:hAnsi="Arial" w:cs="Arial"/>
              </w:rPr>
              <w:t>Negative Affect</w:t>
            </w:r>
          </w:p>
        </w:tc>
        <w:tc>
          <w:tcPr>
            <w:tcW w:w="1984" w:type="dxa"/>
          </w:tcPr>
          <w:p w:rsidR="003D5606" w:rsidRPr="00BE23B0" w:rsidRDefault="003D5606" w:rsidP="003D5606">
            <w:pPr>
              <w:rPr>
                <w:rFonts w:ascii="Arial" w:hAnsi="Arial" w:cs="Arial"/>
                <w:b/>
              </w:rPr>
            </w:pPr>
          </w:p>
        </w:tc>
        <w:tc>
          <w:tcPr>
            <w:tcW w:w="1985" w:type="dxa"/>
          </w:tcPr>
          <w:p w:rsidR="003D5606" w:rsidRPr="00BE23B0" w:rsidRDefault="003D5606" w:rsidP="003D5606">
            <w:pPr>
              <w:rPr>
                <w:rFonts w:ascii="Arial" w:hAnsi="Arial" w:cs="Arial"/>
                <w:b/>
              </w:rPr>
            </w:pPr>
          </w:p>
        </w:tc>
        <w:tc>
          <w:tcPr>
            <w:tcW w:w="1984" w:type="dxa"/>
          </w:tcPr>
          <w:p w:rsidR="003D5606" w:rsidRPr="00BE23B0" w:rsidRDefault="003D5606" w:rsidP="003D5606">
            <w:pPr>
              <w:rPr>
                <w:rFonts w:ascii="Arial" w:hAnsi="Arial" w:cs="Arial"/>
                <w:b/>
              </w:rPr>
            </w:pPr>
          </w:p>
        </w:tc>
        <w:tc>
          <w:tcPr>
            <w:tcW w:w="1955" w:type="dxa"/>
          </w:tcPr>
          <w:p w:rsidR="003D5606" w:rsidRPr="00BE23B0" w:rsidRDefault="003D5606" w:rsidP="003D5606">
            <w:pPr>
              <w:rPr>
                <w:rFonts w:ascii="Arial" w:hAnsi="Arial" w:cs="Arial"/>
                <w:b/>
              </w:rPr>
            </w:pPr>
          </w:p>
        </w:tc>
      </w:tr>
      <w:tr w:rsidR="003D5606" w:rsidRPr="00B2631B" w:rsidTr="003D5606">
        <w:tc>
          <w:tcPr>
            <w:tcW w:w="1668" w:type="dxa"/>
          </w:tcPr>
          <w:p w:rsidR="003D5606" w:rsidRPr="00B2631B" w:rsidRDefault="003D5606" w:rsidP="003D5606">
            <w:pPr>
              <w:rPr>
                <w:rFonts w:ascii="Arial" w:hAnsi="Arial" w:cs="Arial"/>
              </w:rPr>
            </w:pPr>
            <w:r w:rsidRPr="00B2631B">
              <w:rPr>
                <w:rFonts w:ascii="Arial" w:hAnsi="Arial" w:cs="Arial"/>
              </w:rPr>
              <w:t>High Arousal</w:t>
            </w:r>
          </w:p>
        </w:tc>
        <w:tc>
          <w:tcPr>
            <w:tcW w:w="1984" w:type="dxa"/>
          </w:tcPr>
          <w:p w:rsidR="003D5606" w:rsidRPr="00D827C1" w:rsidRDefault="003D5606" w:rsidP="003D5606">
            <w:pPr>
              <w:rPr>
                <w:rFonts w:ascii="Arial" w:hAnsi="Arial" w:cs="Arial"/>
              </w:rPr>
            </w:pPr>
            <w:r w:rsidRPr="00D827C1">
              <w:rPr>
                <w:rFonts w:ascii="Arial" w:hAnsi="Arial" w:cs="Arial"/>
              </w:rPr>
              <w:t>β = .0</w:t>
            </w:r>
            <w:r w:rsidRPr="00CE6306">
              <w:rPr>
                <w:rFonts w:ascii="Arial" w:hAnsi="Arial" w:cs="Arial"/>
              </w:rPr>
              <w:t>1</w:t>
            </w:r>
            <w:r w:rsidRPr="00D827C1">
              <w:rPr>
                <w:rFonts w:ascii="Arial" w:hAnsi="Arial" w:cs="Arial"/>
              </w:rPr>
              <w:t xml:space="preserve">, </w:t>
            </w:r>
            <w:r w:rsidRPr="00D827C1">
              <w:rPr>
                <w:rFonts w:ascii="Arial" w:hAnsi="Arial" w:cs="Arial"/>
                <w:i/>
              </w:rPr>
              <w:t>t</w:t>
            </w:r>
            <w:r w:rsidRPr="00CE6306">
              <w:rPr>
                <w:rFonts w:ascii="Arial" w:hAnsi="Arial" w:cs="Arial"/>
              </w:rPr>
              <w:t xml:space="preserve"> = </w:t>
            </w:r>
            <w:r w:rsidRPr="00D827C1">
              <w:rPr>
                <w:rFonts w:ascii="Arial" w:hAnsi="Arial" w:cs="Arial"/>
              </w:rPr>
              <w:t>.</w:t>
            </w:r>
            <w:r w:rsidRPr="00CE6306">
              <w:rPr>
                <w:rFonts w:ascii="Arial" w:hAnsi="Arial" w:cs="Arial"/>
              </w:rPr>
              <w:t>59</w:t>
            </w:r>
          </w:p>
        </w:tc>
        <w:tc>
          <w:tcPr>
            <w:tcW w:w="1985" w:type="dxa"/>
          </w:tcPr>
          <w:p w:rsidR="003D5606" w:rsidRPr="00EF7E4F" w:rsidRDefault="003D5606" w:rsidP="003D5606">
            <w:pPr>
              <w:rPr>
                <w:rFonts w:ascii="Arial" w:hAnsi="Arial" w:cs="Arial"/>
              </w:rPr>
            </w:pPr>
            <w:r w:rsidRPr="00EF7E4F">
              <w:rPr>
                <w:rFonts w:ascii="Arial" w:hAnsi="Arial" w:cs="Arial"/>
              </w:rPr>
              <w:t>β = -.00</w:t>
            </w:r>
            <w:r w:rsidRPr="00CE6306">
              <w:rPr>
                <w:rFonts w:ascii="Arial" w:hAnsi="Arial" w:cs="Arial"/>
              </w:rPr>
              <w:t>4</w:t>
            </w:r>
            <w:r w:rsidRPr="00EF7E4F">
              <w:rPr>
                <w:rFonts w:ascii="Arial" w:hAnsi="Arial" w:cs="Arial"/>
              </w:rPr>
              <w:t xml:space="preserve">, </w:t>
            </w:r>
            <w:r w:rsidRPr="00EF7E4F">
              <w:rPr>
                <w:rFonts w:ascii="Arial" w:hAnsi="Arial" w:cs="Arial"/>
                <w:i/>
              </w:rPr>
              <w:t>t</w:t>
            </w:r>
            <w:r w:rsidRPr="00CE6306">
              <w:rPr>
                <w:rFonts w:ascii="Arial" w:hAnsi="Arial" w:cs="Arial"/>
              </w:rPr>
              <w:t xml:space="preserve"> = -.30</w:t>
            </w:r>
          </w:p>
        </w:tc>
        <w:tc>
          <w:tcPr>
            <w:tcW w:w="1984" w:type="dxa"/>
          </w:tcPr>
          <w:p w:rsidR="003D5606" w:rsidRPr="00BE23B0" w:rsidRDefault="003D5606" w:rsidP="003D5606">
            <w:pPr>
              <w:rPr>
                <w:rFonts w:ascii="Arial" w:hAnsi="Arial" w:cs="Arial"/>
              </w:rPr>
            </w:pPr>
            <w:r w:rsidRPr="00BE23B0">
              <w:rPr>
                <w:rFonts w:ascii="Arial" w:hAnsi="Arial" w:cs="Arial"/>
              </w:rPr>
              <w:t xml:space="preserve">β = .01, </w:t>
            </w:r>
            <w:r w:rsidRPr="00BE23B0">
              <w:rPr>
                <w:rFonts w:ascii="Arial" w:hAnsi="Arial" w:cs="Arial"/>
                <w:i/>
              </w:rPr>
              <w:t>t</w:t>
            </w:r>
            <w:r w:rsidRPr="00BE23B0">
              <w:rPr>
                <w:rFonts w:ascii="Arial" w:hAnsi="Arial" w:cs="Arial"/>
              </w:rPr>
              <w:t xml:space="preserve"> = .70</w:t>
            </w:r>
          </w:p>
        </w:tc>
        <w:tc>
          <w:tcPr>
            <w:tcW w:w="1955" w:type="dxa"/>
          </w:tcPr>
          <w:p w:rsidR="003D5606" w:rsidRPr="00BE23B0" w:rsidRDefault="003D5606" w:rsidP="003D5606">
            <w:pPr>
              <w:rPr>
                <w:rFonts w:ascii="Arial" w:hAnsi="Arial" w:cs="Arial"/>
              </w:rPr>
            </w:pPr>
            <w:r w:rsidRPr="00BE23B0">
              <w:rPr>
                <w:rFonts w:ascii="Arial" w:hAnsi="Arial" w:cs="Arial"/>
              </w:rPr>
              <w:t xml:space="preserve">β = -.007, </w:t>
            </w:r>
            <w:r w:rsidRPr="00BE23B0">
              <w:rPr>
                <w:rFonts w:ascii="Arial" w:hAnsi="Arial" w:cs="Arial"/>
                <w:i/>
              </w:rPr>
              <w:t>t</w:t>
            </w:r>
            <w:r w:rsidRPr="00BE23B0">
              <w:rPr>
                <w:rFonts w:ascii="Arial" w:hAnsi="Arial" w:cs="Arial"/>
              </w:rPr>
              <w:t xml:space="preserve"> = -.48</w:t>
            </w:r>
          </w:p>
        </w:tc>
      </w:tr>
      <w:tr w:rsidR="003D5606" w:rsidRPr="00B2631B" w:rsidTr="003D5606">
        <w:tc>
          <w:tcPr>
            <w:tcW w:w="1668" w:type="dxa"/>
            <w:tcBorders>
              <w:bottom w:val="single" w:sz="4" w:space="0" w:color="auto"/>
            </w:tcBorders>
          </w:tcPr>
          <w:p w:rsidR="003D5606" w:rsidRPr="00B2631B" w:rsidRDefault="003D5606" w:rsidP="003D5606">
            <w:pPr>
              <w:rPr>
                <w:rFonts w:ascii="Arial" w:hAnsi="Arial" w:cs="Arial"/>
              </w:rPr>
            </w:pPr>
            <w:r w:rsidRPr="00B2631B">
              <w:rPr>
                <w:rFonts w:ascii="Arial" w:hAnsi="Arial" w:cs="Arial"/>
              </w:rPr>
              <w:t>Low Arousal</w:t>
            </w:r>
          </w:p>
        </w:tc>
        <w:tc>
          <w:tcPr>
            <w:tcW w:w="1984" w:type="dxa"/>
            <w:tcBorders>
              <w:bottom w:val="single" w:sz="4" w:space="0" w:color="auto"/>
            </w:tcBorders>
          </w:tcPr>
          <w:p w:rsidR="003D5606" w:rsidRPr="00D827C1" w:rsidRDefault="003D5606" w:rsidP="003D5606">
            <w:pPr>
              <w:rPr>
                <w:rFonts w:ascii="Arial" w:hAnsi="Arial" w:cs="Arial"/>
              </w:rPr>
            </w:pPr>
            <w:r w:rsidRPr="00D827C1">
              <w:rPr>
                <w:rFonts w:ascii="Arial" w:hAnsi="Arial" w:cs="Arial"/>
              </w:rPr>
              <w:t>β = -.04</w:t>
            </w:r>
            <w:r w:rsidRPr="00311F6B">
              <w:rPr>
                <w:rFonts w:ascii="Arial" w:hAnsi="Arial" w:cs="Arial"/>
              </w:rPr>
              <w:t xml:space="preserve">, </w:t>
            </w:r>
            <w:r w:rsidRPr="00311F6B">
              <w:rPr>
                <w:rFonts w:ascii="Arial" w:hAnsi="Arial" w:cs="Arial"/>
                <w:i/>
              </w:rPr>
              <w:t>t</w:t>
            </w:r>
            <w:r w:rsidRPr="00EF7E4F">
              <w:rPr>
                <w:rFonts w:ascii="Arial" w:hAnsi="Arial" w:cs="Arial"/>
              </w:rPr>
              <w:t xml:space="preserve"> = -</w:t>
            </w:r>
            <w:r w:rsidRPr="00CE6306">
              <w:rPr>
                <w:rFonts w:ascii="Arial" w:hAnsi="Arial" w:cs="Arial"/>
              </w:rPr>
              <w:t>2.52*</w:t>
            </w:r>
          </w:p>
        </w:tc>
        <w:tc>
          <w:tcPr>
            <w:tcW w:w="1985" w:type="dxa"/>
            <w:tcBorders>
              <w:bottom w:val="single" w:sz="4" w:space="0" w:color="auto"/>
            </w:tcBorders>
          </w:tcPr>
          <w:p w:rsidR="003D5606" w:rsidRPr="00EF7E4F" w:rsidRDefault="003D5606" w:rsidP="003D5606">
            <w:pPr>
              <w:rPr>
                <w:rFonts w:ascii="Arial" w:hAnsi="Arial" w:cs="Arial"/>
              </w:rPr>
            </w:pPr>
            <w:r w:rsidRPr="00EF7E4F">
              <w:rPr>
                <w:rFonts w:ascii="Arial" w:hAnsi="Arial" w:cs="Arial"/>
              </w:rPr>
              <w:t>β = -.0</w:t>
            </w:r>
            <w:r w:rsidRPr="00CE6306">
              <w:rPr>
                <w:rFonts w:ascii="Arial" w:hAnsi="Arial" w:cs="Arial"/>
              </w:rPr>
              <w:t>2</w:t>
            </w:r>
            <w:r w:rsidRPr="00EF7E4F">
              <w:rPr>
                <w:rFonts w:ascii="Arial" w:hAnsi="Arial" w:cs="Arial"/>
              </w:rPr>
              <w:t>,</w:t>
            </w:r>
            <w:r w:rsidRPr="00CE6306">
              <w:rPr>
                <w:rFonts w:ascii="Arial" w:hAnsi="Arial" w:cs="Arial"/>
              </w:rPr>
              <w:t xml:space="preserve"> </w:t>
            </w:r>
            <w:r w:rsidRPr="00CE6306">
              <w:rPr>
                <w:rFonts w:ascii="Arial" w:hAnsi="Arial" w:cs="Arial"/>
                <w:i/>
              </w:rPr>
              <w:t>t</w:t>
            </w:r>
            <w:r w:rsidRPr="00CE6306">
              <w:rPr>
                <w:rFonts w:ascii="Arial" w:hAnsi="Arial" w:cs="Arial"/>
              </w:rPr>
              <w:t xml:space="preserve"> = -1.50</w:t>
            </w:r>
          </w:p>
        </w:tc>
        <w:tc>
          <w:tcPr>
            <w:tcW w:w="1984" w:type="dxa"/>
            <w:tcBorders>
              <w:bottom w:val="single" w:sz="4" w:space="0" w:color="auto"/>
            </w:tcBorders>
          </w:tcPr>
          <w:p w:rsidR="003D5606" w:rsidRPr="00BE23B0" w:rsidRDefault="003D5606" w:rsidP="003D5606">
            <w:pPr>
              <w:rPr>
                <w:rFonts w:ascii="Arial" w:hAnsi="Arial" w:cs="Arial"/>
              </w:rPr>
            </w:pPr>
            <w:r w:rsidRPr="00BE23B0">
              <w:rPr>
                <w:rFonts w:ascii="Arial" w:hAnsi="Arial" w:cs="Arial"/>
              </w:rPr>
              <w:t xml:space="preserve">β = -.03, </w:t>
            </w:r>
            <w:r w:rsidRPr="00BE23B0">
              <w:rPr>
                <w:rFonts w:ascii="Arial" w:hAnsi="Arial" w:cs="Arial"/>
                <w:i/>
              </w:rPr>
              <w:t>t</w:t>
            </w:r>
            <w:r w:rsidRPr="00BE23B0">
              <w:rPr>
                <w:rFonts w:ascii="Arial" w:hAnsi="Arial" w:cs="Arial"/>
              </w:rPr>
              <w:t xml:space="preserve"> = -2.19*</w:t>
            </w:r>
          </w:p>
        </w:tc>
        <w:tc>
          <w:tcPr>
            <w:tcW w:w="1955" w:type="dxa"/>
            <w:tcBorders>
              <w:bottom w:val="single" w:sz="4" w:space="0" w:color="auto"/>
            </w:tcBorders>
          </w:tcPr>
          <w:p w:rsidR="003D5606" w:rsidRPr="00BE23B0" w:rsidRDefault="003D5606" w:rsidP="003D5606">
            <w:pPr>
              <w:rPr>
                <w:rFonts w:ascii="Arial" w:hAnsi="Arial" w:cs="Arial"/>
              </w:rPr>
            </w:pPr>
            <w:r w:rsidRPr="00BE23B0">
              <w:rPr>
                <w:rFonts w:ascii="Arial" w:hAnsi="Arial" w:cs="Arial"/>
              </w:rPr>
              <w:t xml:space="preserve">β = -.01, </w:t>
            </w:r>
            <w:r w:rsidRPr="00BE23B0">
              <w:rPr>
                <w:rFonts w:ascii="Arial" w:hAnsi="Arial" w:cs="Arial"/>
                <w:i/>
              </w:rPr>
              <w:t>t</w:t>
            </w:r>
            <w:r w:rsidRPr="00BE23B0">
              <w:rPr>
                <w:rFonts w:ascii="Arial" w:hAnsi="Arial" w:cs="Arial"/>
              </w:rPr>
              <w:t xml:space="preserve"> = -0.78</w:t>
            </w:r>
          </w:p>
        </w:tc>
      </w:tr>
    </w:tbl>
    <w:p w:rsidR="003D5606" w:rsidRDefault="003D5606" w:rsidP="003D5606">
      <w:pPr>
        <w:rPr>
          <w:rFonts w:ascii="Arial" w:hAnsi="Arial" w:cs="Arial"/>
          <w:color w:val="000000"/>
          <w:lang w:eastAsia="en-CA"/>
        </w:rPr>
      </w:pPr>
    </w:p>
    <w:p w:rsidR="003D5606" w:rsidRPr="00B2631B" w:rsidRDefault="003D5606" w:rsidP="003D5606">
      <w:pPr>
        <w:rPr>
          <w:rFonts w:ascii="Arial" w:hAnsi="Arial" w:cs="Arial"/>
          <w:color w:val="000000"/>
          <w:lang w:eastAsia="en-CA"/>
        </w:rPr>
      </w:pPr>
      <w:r w:rsidRPr="00B2631B">
        <w:rPr>
          <w:rFonts w:ascii="Arial" w:hAnsi="Arial" w:cs="Arial"/>
          <w:color w:val="000000"/>
          <w:lang w:eastAsia="en-CA"/>
        </w:rPr>
        <w:t xml:space="preserve">Degrees of freedom are </w:t>
      </w:r>
      <w:r>
        <w:rPr>
          <w:rFonts w:ascii="Arial" w:hAnsi="Arial" w:cs="Arial"/>
          <w:color w:val="000000"/>
          <w:lang w:eastAsia="en-CA"/>
        </w:rPr>
        <w:t>380</w:t>
      </w:r>
      <w:r w:rsidRPr="00B2631B">
        <w:rPr>
          <w:rFonts w:ascii="Arial" w:hAnsi="Arial" w:cs="Arial"/>
          <w:color w:val="000000"/>
          <w:lang w:eastAsia="en-CA"/>
        </w:rPr>
        <w:t xml:space="preserve"> for grid valence, </w:t>
      </w:r>
      <w:r w:rsidRPr="00CE6306">
        <w:rPr>
          <w:rFonts w:ascii="Arial" w:hAnsi="Arial" w:cs="Arial"/>
          <w:color w:val="000000"/>
          <w:lang w:eastAsia="en-CA"/>
        </w:rPr>
        <w:t>380</w:t>
      </w:r>
      <w:r w:rsidRPr="00B2631B">
        <w:rPr>
          <w:rFonts w:ascii="Arial" w:hAnsi="Arial" w:cs="Arial"/>
          <w:color w:val="000000"/>
          <w:lang w:eastAsia="en-CA"/>
        </w:rPr>
        <w:t xml:space="preserve"> for high arousal positive affect, </w:t>
      </w:r>
      <w:r w:rsidRPr="00CE6306">
        <w:rPr>
          <w:rFonts w:ascii="Arial" w:hAnsi="Arial" w:cs="Arial"/>
          <w:color w:val="000000"/>
          <w:lang w:eastAsia="en-CA"/>
        </w:rPr>
        <w:t>378</w:t>
      </w:r>
      <w:r w:rsidRPr="00B2631B">
        <w:rPr>
          <w:rFonts w:ascii="Arial" w:hAnsi="Arial" w:cs="Arial"/>
          <w:color w:val="000000"/>
          <w:lang w:eastAsia="en-CA"/>
        </w:rPr>
        <w:t xml:space="preserve"> for low arousal positive affect, </w:t>
      </w:r>
      <w:r w:rsidRPr="00CE6306">
        <w:rPr>
          <w:rFonts w:ascii="Arial" w:hAnsi="Arial" w:cs="Arial"/>
          <w:color w:val="000000"/>
          <w:lang w:eastAsia="en-CA"/>
        </w:rPr>
        <w:t>379</w:t>
      </w:r>
      <w:r w:rsidRPr="00B2631B">
        <w:rPr>
          <w:rFonts w:ascii="Arial" w:hAnsi="Arial" w:cs="Arial"/>
          <w:color w:val="000000"/>
          <w:lang w:eastAsia="en-CA"/>
        </w:rPr>
        <w:t xml:space="preserve"> for high arousal negative affect and </w:t>
      </w:r>
      <w:r>
        <w:rPr>
          <w:rFonts w:ascii="Arial" w:hAnsi="Arial" w:cs="Arial"/>
          <w:color w:val="000000"/>
          <w:lang w:eastAsia="en-CA"/>
        </w:rPr>
        <w:t>377</w:t>
      </w:r>
      <w:r w:rsidRPr="00B2631B">
        <w:rPr>
          <w:rFonts w:ascii="Arial" w:hAnsi="Arial" w:cs="Arial"/>
          <w:color w:val="000000"/>
          <w:lang w:eastAsia="en-CA"/>
        </w:rPr>
        <w:t xml:space="preserve"> for low arousal negative affect.</w:t>
      </w:r>
    </w:p>
    <w:p w:rsidR="007645A5" w:rsidRPr="00F32381" w:rsidRDefault="003D5606">
      <w:pPr>
        <w:rPr>
          <w:rFonts w:ascii="Arial" w:hAnsi="Arial" w:cs="Arial"/>
          <w:color w:val="000000"/>
          <w:lang w:eastAsia="en-CA"/>
        </w:rPr>
      </w:pPr>
      <w:r w:rsidRPr="00B2631B">
        <w:rPr>
          <w:rFonts w:ascii="Arial" w:hAnsi="Arial" w:cs="Arial"/>
          <w:color w:val="000000"/>
          <w:lang w:eastAsia="en-CA"/>
        </w:rPr>
        <w:t xml:space="preserve">* </w:t>
      </w:r>
      <w:proofErr w:type="gramStart"/>
      <w:r w:rsidRPr="00B50337">
        <w:rPr>
          <w:rFonts w:ascii="Arial" w:hAnsi="Arial" w:cs="Arial"/>
          <w:i/>
          <w:color w:val="000000"/>
          <w:lang w:eastAsia="en-CA"/>
        </w:rPr>
        <w:t>p</w:t>
      </w:r>
      <w:proofErr w:type="gramEnd"/>
      <w:r w:rsidRPr="00B2631B">
        <w:rPr>
          <w:rFonts w:ascii="Arial" w:hAnsi="Arial" w:cs="Arial"/>
          <w:color w:val="000000"/>
          <w:lang w:eastAsia="en-CA"/>
        </w:rPr>
        <w:t xml:space="preserve"> &lt; .05, *** </w:t>
      </w:r>
      <w:r w:rsidRPr="00B50337">
        <w:rPr>
          <w:rFonts w:ascii="Arial" w:hAnsi="Arial" w:cs="Arial"/>
          <w:i/>
          <w:color w:val="000000"/>
          <w:lang w:eastAsia="en-CA"/>
        </w:rPr>
        <w:t>p</w:t>
      </w:r>
      <w:r w:rsidRPr="00B2631B">
        <w:rPr>
          <w:rFonts w:ascii="Arial" w:hAnsi="Arial" w:cs="Arial"/>
          <w:color w:val="000000"/>
          <w:lang w:eastAsia="en-CA"/>
        </w:rPr>
        <w:t xml:space="preserve"> &lt; .001</w:t>
      </w:r>
      <w:bookmarkStart w:id="1" w:name="_GoBack"/>
      <w:bookmarkEnd w:id="1"/>
    </w:p>
    <w:sectPr w:rsidR="007645A5" w:rsidRPr="00F32381" w:rsidSect="0064157D">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06"/>
    <w:rsid w:val="00092431"/>
    <w:rsid w:val="003D5606"/>
    <w:rsid w:val="007645A5"/>
    <w:rsid w:val="00F3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3ADC3-E335-4D4B-BF37-D7405CA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06"/>
  </w:style>
  <w:style w:type="paragraph" w:styleId="Heading1">
    <w:name w:val="heading 1"/>
    <w:basedOn w:val="Normal"/>
    <w:next w:val="Normal"/>
    <w:link w:val="Heading1Char"/>
    <w:qFormat/>
    <w:rsid w:val="003D5606"/>
    <w:pPr>
      <w:spacing w:after="24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606"/>
    <w:rPr>
      <w:b/>
      <w:sz w:val="28"/>
    </w:rPr>
  </w:style>
  <w:style w:type="table" w:styleId="TableGrid">
    <w:name w:val="Table Grid"/>
    <w:basedOn w:val="TableNormal"/>
    <w:uiPriority w:val="59"/>
    <w:rsid w:val="003D560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2986</Words>
  <Characters>17025</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Christmas</dc:creator>
  <cp:keywords/>
  <dc:description/>
  <cp:lastModifiedBy>Elisabeth Christmas</cp:lastModifiedBy>
  <cp:revision>2</cp:revision>
  <dcterms:created xsi:type="dcterms:W3CDTF">2016-12-05T21:44:00Z</dcterms:created>
  <dcterms:modified xsi:type="dcterms:W3CDTF">2016-12-05T23:32:00Z</dcterms:modified>
</cp:coreProperties>
</file>