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A1" w:rsidRDefault="008C5DBE" w:rsidP="006D035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" w:hAnsi="Times" w:cs="Times New Roman"/>
          <w:sz w:val="24"/>
          <w:szCs w:val="24"/>
          <w:lang w:val="en-US"/>
        </w:rPr>
      </w:pPr>
      <w:proofErr w:type="gramStart"/>
      <w:r>
        <w:rPr>
          <w:rFonts w:ascii="Times" w:hAnsi="Times" w:cs="Times New Roman"/>
          <w:b/>
          <w:sz w:val="24"/>
          <w:szCs w:val="24"/>
          <w:lang w:val="en-US"/>
        </w:rPr>
        <w:t xml:space="preserve">S9 </w:t>
      </w:r>
      <w:r w:rsidR="00C27CA1" w:rsidRPr="00C27CA1">
        <w:rPr>
          <w:rFonts w:ascii="Times" w:hAnsi="Times" w:cs="Times New Roman"/>
          <w:b/>
          <w:sz w:val="24"/>
          <w:szCs w:val="24"/>
          <w:lang w:val="en-US"/>
        </w:rPr>
        <w:t>Table.</w:t>
      </w:r>
      <w:proofErr w:type="gramEnd"/>
      <w:r w:rsidR="00C27CA1" w:rsidRPr="00C27CA1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B1A09">
        <w:rPr>
          <w:rFonts w:ascii="Times" w:hAnsi="Times" w:cs="Times New Roman"/>
          <w:sz w:val="24"/>
          <w:szCs w:val="24"/>
          <w:lang w:val="en-US"/>
        </w:rPr>
        <w:t>Check-</w:t>
      </w:r>
      <w:proofErr w:type="spellStart"/>
      <w:r w:rsidR="00C27CA1" w:rsidRPr="00C27CA1">
        <w:rPr>
          <w:rFonts w:ascii="Times" w:hAnsi="Times" w:cs="Times New Roman"/>
          <w:sz w:val="24"/>
          <w:szCs w:val="24"/>
          <w:lang w:val="en-US"/>
        </w:rPr>
        <w:t>Cif</w:t>
      </w:r>
      <w:proofErr w:type="spellEnd"/>
      <w:r w:rsidR="00C27CA1" w:rsidRPr="00C27CA1">
        <w:rPr>
          <w:rFonts w:ascii="Times" w:hAnsi="Times" w:cs="Times New Roman"/>
          <w:sz w:val="24"/>
          <w:szCs w:val="24"/>
          <w:lang w:val="en-US"/>
        </w:rPr>
        <w:t xml:space="preserve"> report</w:t>
      </w:r>
      <w:r w:rsidR="00C27CA1">
        <w:rPr>
          <w:rFonts w:ascii="Times" w:hAnsi="Times" w:cs="Times New Roman"/>
          <w:sz w:val="24"/>
          <w:szCs w:val="24"/>
          <w:lang w:val="en-US"/>
        </w:rPr>
        <w:t xml:space="preserve"> for TABA</w:t>
      </w:r>
    </w:p>
    <w:p w:rsidR="00251304" w:rsidRDefault="00251304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756"/>
        <w:gridCol w:w="2257"/>
        <w:gridCol w:w="2208"/>
      </w:tblGrid>
      <w:tr w:rsidR="00CB7A2A" w:rsidTr="005D5350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Bond </w:t>
            </w: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precision</w:t>
            </w:r>
            <w:proofErr w:type="spellEnd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: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C-C = 0.0022 </w:t>
            </w:r>
            <w:r w:rsidR="004C65FA" w:rsidRPr="004C65FA">
              <w:rPr>
                <w:rStyle w:val="MquinadeescreverHTML"/>
                <w:rFonts w:ascii="Times" w:eastAsia="Calibri" w:hAnsi="Times"/>
                <w:sz w:val="24"/>
                <w:szCs w:val="24"/>
              </w:rPr>
              <w:t>Å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Wavelength</w:t>
            </w:r>
            <w:proofErr w:type="spellEnd"/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0.71073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Temperature</w:t>
            </w:r>
            <w:proofErr w:type="spellEnd"/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298 K</w:t>
            </w:r>
          </w:p>
        </w:tc>
      </w:tr>
      <w:tr w:rsidR="00CB7A2A" w:rsidRPr="00E65A58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Fonts w:ascii="Times" w:hAnsi="Times"/>
                <w:sz w:val="24"/>
                <w:szCs w:val="24"/>
                <w:lang w:val="en-US"/>
              </w:rPr>
              <w:t>Cell dimensions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2D16EE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proofErr w:type="gramStart"/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a</w:t>
            </w:r>
            <w:proofErr w:type="gramEnd"/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=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8.3990(11)</w:t>
            </w:r>
            <w:r w:rsidR="004C65FA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="004C65FA" w:rsidRPr="002D1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Å</w:t>
            </w:r>
          </w:p>
          <w:p w:rsidR="00CB7A2A" w:rsidRPr="002D16EE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b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=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8.4870(8)</w:t>
            </w:r>
            <w:r w:rsidR="004C65FA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="004C65FA" w:rsidRPr="002D1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Å</w:t>
            </w:r>
          </w:p>
          <w:p w:rsidR="00CB7A2A" w:rsidRPr="002D16EE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c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=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9.8050(11)</w:t>
            </w:r>
            <w:r w:rsidR="004C65FA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="004C65FA" w:rsidRPr="002D1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Å</w:t>
            </w:r>
          </w:p>
          <w:p w:rsidR="00CB7A2A" w:rsidRPr="002D16EE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proofErr w:type="gramStart"/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alpha</w:t>
            </w:r>
            <w:proofErr w:type="gramEnd"/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=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87.999(7)</w:t>
            </w:r>
            <w:r w:rsidR="004C65FA" w:rsidRPr="002D1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˚</w:t>
            </w:r>
          </w:p>
          <w:p w:rsidR="00CB7A2A" w:rsidRPr="002D16EE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proofErr w:type="gramStart"/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beta</w:t>
            </w:r>
            <w:proofErr w:type="gramEnd"/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=</w:t>
            </w:r>
            <w:r w:rsidR="00086F9F"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</w:t>
            </w:r>
            <w:r w:rsidRPr="002D16EE">
              <w:rPr>
                <w:rStyle w:val="MquinadeescreverHTML"/>
                <w:rFonts w:ascii="Times" w:eastAsia="Calibri" w:hAnsi="Times"/>
                <w:sz w:val="24"/>
                <w:szCs w:val="24"/>
              </w:rPr>
              <w:t>82.508(6)</w:t>
            </w:r>
            <w:r w:rsidR="004C65FA" w:rsidRPr="002D1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˚</w:t>
            </w:r>
          </w:p>
          <w:p w:rsidR="00CB7A2A" w:rsidRPr="008A4412" w:rsidRDefault="00CB7A2A" w:rsidP="00086F9F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8A4412">
              <w:rPr>
                <w:rStyle w:val="MquinadeescreverHTML"/>
                <w:rFonts w:ascii="Times" w:eastAsia="Calibri" w:hAnsi="Times"/>
                <w:sz w:val="24"/>
                <w:szCs w:val="24"/>
                <w:lang w:val="en-US"/>
              </w:rPr>
              <w:t>gamma</w:t>
            </w:r>
            <w:r w:rsidR="00086F9F" w:rsidRPr="008A4412">
              <w:rPr>
                <w:rStyle w:val="MquinadeescreverHTML"/>
                <w:rFonts w:ascii="Times" w:eastAsia="Calibri" w:hAnsi="Times"/>
                <w:sz w:val="24"/>
                <w:szCs w:val="24"/>
                <w:lang w:val="en-US"/>
              </w:rPr>
              <w:t xml:space="preserve"> </w:t>
            </w:r>
            <w:r w:rsidRPr="008A4412">
              <w:rPr>
                <w:rStyle w:val="MquinadeescreverHTML"/>
                <w:rFonts w:ascii="Times" w:eastAsia="Calibri" w:hAnsi="Times"/>
                <w:sz w:val="24"/>
                <w:szCs w:val="24"/>
                <w:lang w:val="en-US"/>
              </w:rPr>
              <w:t>=</w:t>
            </w:r>
            <w:r w:rsidR="00086F9F" w:rsidRPr="008A4412">
              <w:rPr>
                <w:rStyle w:val="MquinadeescreverHTML"/>
                <w:rFonts w:ascii="Times" w:eastAsia="Calibri" w:hAnsi="Times"/>
                <w:sz w:val="24"/>
                <w:szCs w:val="24"/>
                <w:lang w:val="en-US"/>
              </w:rPr>
              <w:t xml:space="preserve"> </w:t>
            </w:r>
            <w:r w:rsidRPr="008A4412">
              <w:rPr>
                <w:rStyle w:val="MquinadeescreverHTML"/>
                <w:rFonts w:ascii="Times" w:eastAsia="Calibri" w:hAnsi="Times"/>
                <w:sz w:val="24"/>
                <w:szCs w:val="24"/>
                <w:lang w:val="en-US"/>
              </w:rPr>
              <w:t>88.714(7)</w:t>
            </w:r>
            <w:r w:rsidR="004C65FA" w:rsidRPr="008A4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˚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 xml:space="preserve">Data </w:t>
            </w:r>
            <w:proofErr w:type="spell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completeness</w:t>
            </w:r>
            <w:proofErr w:type="spellEnd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 xml:space="preserve"> 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0.987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Style w:val="MquinadeescreverHTML"/>
                <w:rFonts w:ascii="Times" w:eastAsiaTheme="minorHAnsi" w:hAnsi="Times"/>
                <w:sz w:val="24"/>
                <w:szCs w:val="24"/>
              </w:rPr>
            </w:pPr>
            <w:proofErr w:type="spellStart"/>
            <w:proofErr w:type="gram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Thet</w:t>
            </w:r>
            <w:r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a</w:t>
            </w:r>
            <w:proofErr w:type="spellEnd"/>
            <w:r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max</w:t>
            </w:r>
            <w:proofErr w:type="spellEnd"/>
            <w:r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)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="Calibri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26.740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Style w:val="MquinadeescreverHTML"/>
                <w:rFonts w:ascii="Times" w:eastAsiaTheme="minorHAnsi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R(</w:t>
            </w:r>
            <w:proofErr w:type="spell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reflections</w:t>
            </w:r>
            <w:proofErr w:type="spellEnd"/>
            <w:proofErr w:type="gram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)</w:t>
            </w:r>
            <w:proofErr w:type="gramEnd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=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Theme="minorHAnsi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0.0479</w:t>
            </w:r>
            <w:proofErr w:type="gram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 xml:space="preserve">( </w:t>
            </w:r>
            <w:proofErr w:type="gramEnd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2291)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Style w:val="MquinadeescreverHTML"/>
                <w:rFonts w:ascii="Times" w:eastAsiaTheme="minorHAnsi" w:hAnsi="Times"/>
                <w:sz w:val="24"/>
                <w:szCs w:val="24"/>
              </w:rPr>
            </w:pPr>
            <w:proofErr w:type="gram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wR2</w:t>
            </w:r>
            <w:proofErr w:type="gramEnd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(</w:t>
            </w:r>
            <w:proofErr w:type="spell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reflections</w:t>
            </w:r>
            <w:proofErr w:type="spellEnd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 xml:space="preserve">)= 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4C65FA">
            <w:pPr>
              <w:autoSpaceDE w:val="0"/>
              <w:autoSpaceDN w:val="0"/>
              <w:adjustRightInd w:val="0"/>
              <w:jc w:val="center"/>
              <w:rPr>
                <w:rStyle w:val="MquinadeescreverHTML"/>
                <w:rFonts w:ascii="Times" w:eastAsiaTheme="minorHAnsi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0.1416</w:t>
            </w:r>
            <w:proofErr w:type="gramStart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 xml:space="preserve">( </w:t>
            </w:r>
            <w:proofErr w:type="gramEnd"/>
            <w:r w:rsidRPr="00CB7A2A">
              <w:rPr>
                <w:rStyle w:val="MquinadeescreverHTML"/>
                <w:rFonts w:ascii="Times" w:eastAsiaTheme="minorHAnsi" w:hAnsi="Times"/>
                <w:sz w:val="24"/>
                <w:szCs w:val="24"/>
              </w:rPr>
              <w:t>2915)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 w:rsidRPr="00CB7A2A">
              <w:rPr>
                <w:rStyle w:val="MquinadeescreverHTML"/>
                <w:rFonts w:ascii="Times" w:eastAsia="Calibri" w:hAnsi="Times"/>
                <w:b/>
                <w:sz w:val="24"/>
                <w:szCs w:val="24"/>
              </w:rPr>
              <w:t>Calculated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 w:rsidRPr="00CB7A2A">
              <w:rPr>
                <w:rStyle w:val="MquinadeescreverHTML"/>
                <w:rFonts w:ascii="Times" w:eastAsia="Calibri" w:hAnsi="Times"/>
                <w:b/>
                <w:sz w:val="24"/>
                <w:szCs w:val="24"/>
              </w:rPr>
              <w:t>Reported</w:t>
            </w:r>
            <w:proofErr w:type="spellEnd"/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Volume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692.42(14)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692.42(14)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Space </w:t>
            </w: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P -1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P -1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Hall </w:t>
            </w: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-P 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-P 1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Moiety</w:t>
            </w:r>
            <w:proofErr w:type="spellEnd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 xml:space="preserve"> formula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C13 H12 O8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C13 H12 O8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Sum formula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C13 H12 O8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C13 H12 O8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296.23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296.23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Dx,</w:t>
            </w:r>
            <w:proofErr w:type="gramEnd"/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g cm-3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1.421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1.421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Z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2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Mu (mm-1)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0.120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2A" w:rsidRPr="00CB7A2A" w:rsidRDefault="00CB7A2A" w:rsidP="00CB7A2A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0.120</w:t>
            </w:r>
          </w:p>
        </w:tc>
      </w:tr>
      <w:tr w:rsidR="00CB7A2A" w:rsidTr="005D5350"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2A" w:rsidRPr="00CB7A2A" w:rsidRDefault="00CB7A2A" w:rsidP="00CB7A2A">
            <w:pPr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F000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2A" w:rsidRPr="00CB7A2A" w:rsidRDefault="00CB7A2A" w:rsidP="00CB7A2A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308.0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2A" w:rsidRPr="00CB7A2A" w:rsidRDefault="00CB7A2A" w:rsidP="00CB7A2A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B7A2A">
              <w:rPr>
                <w:rStyle w:val="MquinadeescreverHTML"/>
                <w:rFonts w:ascii="Times" w:eastAsia="Calibri" w:hAnsi="Times"/>
                <w:sz w:val="24"/>
                <w:szCs w:val="24"/>
              </w:rPr>
              <w:t>308.0</w:t>
            </w:r>
          </w:p>
        </w:tc>
      </w:tr>
    </w:tbl>
    <w:p w:rsidR="00F80264" w:rsidRDefault="002D16EE" w:rsidP="00F80264">
      <w:r>
        <w:pict>
          <v:rect id="_x0000_i1025" style="width:0;height:1.5pt" o:hralign="center" o:hrstd="t" o:hr="t" fillcolor="#a0a0a0" stroked="f"/>
        </w:pic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>The following ALERTS were generated. Each ALERT has the format</w: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 xml:space="preserve">       </w:t>
      </w:r>
      <w:proofErr w:type="gramStart"/>
      <w:r w:rsidRPr="00E65A58">
        <w:rPr>
          <w:b/>
          <w:bCs/>
          <w:sz w:val="16"/>
          <w:szCs w:val="16"/>
          <w:lang w:val="en-US"/>
        </w:rPr>
        <w:t>test-</w:t>
      </w:r>
      <w:proofErr w:type="spellStart"/>
      <w:r w:rsidRPr="00E65A58">
        <w:rPr>
          <w:b/>
          <w:bCs/>
          <w:sz w:val="16"/>
          <w:szCs w:val="16"/>
          <w:lang w:val="en-US"/>
        </w:rPr>
        <w:t>name_ALERT_alert</w:t>
      </w:r>
      <w:proofErr w:type="spellEnd"/>
      <w:r w:rsidRPr="00E65A58">
        <w:rPr>
          <w:b/>
          <w:bCs/>
          <w:sz w:val="16"/>
          <w:szCs w:val="16"/>
          <w:lang w:val="en-US"/>
        </w:rPr>
        <w:t>-</w:t>
      </w:r>
      <w:proofErr w:type="spellStart"/>
      <w:r w:rsidRPr="00E65A58">
        <w:rPr>
          <w:b/>
          <w:bCs/>
          <w:sz w:val="16"/>
          <w:szCs w:val="16"/>
          <w:lang w:val="en-US"/>
        </w:rPr>
        <w:t>type_alert</w:t>
      </w:r>
      <w:proofErr w:type="spellEnd"/>
      <w:r w:rsidRPr="00E65A58">
        <w:rPr>
          <w:b/>
          <w:bCs/>
          <w:sz w:val="16"/>
          <w:szCs w:val="16"/>
          <w:lang w:val="en-US"/>
        </w:rPr>
        <w:t>-level</w:t>
      </w:r>
      <w:proofErr w:type="gramEnd"/>
      <w:r w:rsidRPr="00E65A58">
        <w:rPr>
          <w:sz w:val="16"/>
          <w:szCs w:val="16"/>
          <w:lang w:val="en-US"/>
        </w:rPr>
        <w:t>.</w: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>Click on the hyperlinks for more details of the test.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b/>
          <w:bCs/>
          <w:sz w:val="16"/>
          <w:szCs w:val="16"/>
          <w:lang w:val="en-US"/>
        </w:rPr>
        <w:t>Alert level C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7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PLAT906_ALERT_3_C</w:t>
        </w:r>
      </w:hyperlink>
      <w:r w:rsidR="00F80264" w:rsidRPr="00E65A58">
        <w:rPr>
          <w:sz w:val="16"/>
          <w:szCs w:val="16"/>
          <w:lang w:val="en-US"/>
        </w:rPr>
        <w:t xml:space="preserve"> Large K value in the Analysis of Variance ......      2.745 Check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8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PLAT911_ALERT_3_C</w:t>
        </w:r>
      </w:hyperlink>
      <w:r w:rsidR="00F80264" w:rsidRPr="00E65A58">
        <w:rPr>
          <w:sz w:val="16"/>
          <w:szCs w:val="16"/>
          <w:lang w:val="en-US"/>
        </w:rPr>
        <w:t xml:space="preserve"> Missing # FCF </w:t>
      </w:r>
      <w:proofErr w:type="spellStart"/>
      <w:r w:rsidR="00F80264" w:rsidRPr="00E65A58">
        <w:rPr>
          <w:sz w:val="16"/>
          <w:szCs w:val="16"/>
          <w:lang w:val="en-US"/>
        </w:rPr>
        <w:t>Refl</w:t>
      </w:r>
      <w:proofErr w:type="spellEnd"/>
      <w:r w:rsidR="00F80264" w:rsidRPr="00E65A58">
        <w:rPr>
          <w:sz w:val="16"/>
          <w:szCs w:val="16"/>
          <w:lang w:val="en-US"/>
        </w:rPr>
        <w:t xml:space="preserve"> Between </w:t>
      </w:r>
      <w:proofErr w:type="spellStart"/>
      <w:r w:rsidR="00F80264" w:rsidRPr="00E65A58">
        <w:rPr>
          <w:sz w:val="16"/>
          <w:szCs w:val="16"/>
          <w:lang w:val="en-US"/>
        </w:rPr>
        <w:t>THmin</w:t>
      </w:r>
      <w:proofErr w:type="spellEnd"/>
      <w:r w:rsidR="00F80264" w:rsidRPr="00E65A58">
        <w:rPr>
          <w:sz w:val="16"/>
          <w:szCs w:val="16"/>
          <w:lang w:val="en-US"/>
        </w:rPr>
        <w:t xml:space="preserve"> &amp; </w:t>
      </w:r>
      <w:proofErr w:type="spellStart"/>
      <w:r w:rsidR="00F80264" w:rsidRPr="00E65A58">
        <w:rPr>
          <w:sz w:val="16"/>
          <w:szCs w:val="16"/>
          <w:lang w:val="en-US"/>
        </w:rPr>
        <w:t>STh</w:t>
      </w:r>
      <w:proofErr w:type="spellEnd"/>
      <w:r w:rsidR="00F80264" w:rsidRPr="00E65A58">
        <w:rPr>
          <w:sz w:val="16"/>
          <w:szCs w:val="16"/>
          <w:lang w:val="en-US"/>
        </w:rPr>
        <w:t>/L</w:t>
      </w:r>
      <w:proofErr w:type="gramStart"/>
      <w:r w:rsidR="00F80264" w:rsidRPr="00E65A58">
        <w:rPr>
          <w:sz w:val="16"/>
          <w:szCs w:val="16"/>
          <w:lang w:val="en-US"/>
        </w:rPr>
        <w:t>=  0.600</w:t>
      </w:r>
      <w:proofErr w:type="gramEnd"/>
      <w:r w:rsidR="00F80264" w:rsidRPr="00E65A58">
        <w:rPr>
          <w:sz w:val="16"/>
          <w:szCs w:val="16"/>
          <w:lang w:val="en-US"/>
        </w:rPr>
        <w:t xml:space="preserve">         26 Report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9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PLAT913_ALERT_3_C</w:t>
        </w:r>
      </w:hyperlink>
      <w:r w:rsidR="00F80264" w:rsidRPr="00E65A58">
        <w:rPr>
          <w:sz w:val="16"/>
          <w:szCs w:val="16"/>
          <w:lang w:val="en-US"/>
        </w:rPr>
        <w:t xml:space="preserve"> Missing # of Very Strong Reflections in </w:t>
      </w:r>
      <w:proofErr w:type="gramStart"/>
      <w:r w:rsidR="00F80264" w:rsidRPr="00E65A58">
        <w:rPr>
          <w:sz w:val="16"/>
          <w:szCs w:val="16"/>
          <w:lang w:val="en-US"/>
        </w:rPr>
        <w:t>FCF ....</w:t>
      </w:r>
      <w:proofErr w:type="gramEnd"/>
      <w:r w:rsidR="00F80264" w:rsidRPr="00E65A58">
        <w:rPr>
          <w:sz w:val="16"/>
          <w:szCs w:val="16"/>
          <w:lang w:val="en-US"/>
        </w:rPr>
        <w:t xml:space="preserve">         21 </w:t>
      </w:r>
      <w:proofErr w:type="gramStart"/>
      <w:r w:rsidR="00F80264" w:rsidRPr="00E65A58">
        <w:rPr>
          <w:sz w:val="16"/>
          <w:szCs w:val="16"/>
          <w:lang w:val="en-US"/>
        </w:rPr>
        <w:t>Note</w:t>
      </w:r>
      <w:proofErr w:type="gramEnd"/>
      <w:r w:rsidR="00F80264" w:rsidRPr="00E65A58">
        <w:rPr>
          <w:sz w:val="16"/>
          <w:szCs w:val="16"/>
          <w:lang w:val="en-US"/>
        </w:rPr>
        <w:t xml:space="preserve">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0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PLAT978_ALERT_2_C</w:t>
        </w:r>
      </w:hyperlink>
      <w:r w:rsidR="00F80264" w:rsidRPr="00E65A58">
        <w:rPr>
          <w:sz w:val="16"/>
          <w:szCs w:val="16"/>
          <w:lang w:val="en-US"/>
        </w:rPr>
        <w:t xml:space="preserve"> Number C-C Bonds with Positive Residual Density           0 Note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</w:rPr>
      </w:pPr>
      <w:r>
        <w:rPr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b/>
          <w:bCs/>
          <w:sz w:val="16"/>
          <w:szCs w:val="16"/>
          <w:lang w:val="en-US"/>
        </w:rPr>
        <w:t>Alert level G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1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PLAT007_ALERT_5_G</w:t>
        </w:r>
      </w:hyperlink>
      <w:r w:rsidR="00F80264" w:rsidRPr="00E65A58">
        <w:rPr>
          <w:sz w:val="16"/>
          <w:szCs w:val="16"/>
          <w:lang w:val="en-US"/>
        </w:rPr>
        <w:t xml:space="preserve"> Number of Unrefined Donor-H </w:t>
      </w:r>
      <w:proofErr w:type="gramStart"/>
      <w:r w:rsidR="00F80264" w:rsidRPr="00E65A58">
        <w:rPr>
          <w:sz w:val="16"/>
          <w:szCs w:val="16"/>
          <w:lang w:val="en-US"/>
        </w:rPr>
        <w:t>Atoms ..............</w:t>
      </w:r>
      <w:proofErr w:type="gramEnd"/>
      <w:r w:rsidR="00F80264" w:rsidRPr="00E65A58">
        <w:rPr>
          <w:sz w:val="16"/>
          <w:szCs w:val="16"/>
          <w:lang w:val="en-US"/>
        </w:rPr>
        <w:t xml:space="preserve">          1 Report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2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PLAT180_ALERT_4_G</w:t>
        </w:r>
      </w:hyperlink>
      <w:r w:rsidR="00F80264" w:rsidRPr="00E65A58">
        <w:rPr>
          <w:sz w:val="16"/>
          <w:szCs w:val="16"/>
          <w:lang w:val="en-US"/>
        </w:rPr>
        <w:t xml:space="preserve"> Check Cell Rounding: # of Values Ending with 0 =          3 Note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3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PLAT194_ALERT_1_G</w:t>
        </w:r>
      </w:hyperlink>
      <w:r w:rsidR="00F80264" w:rsidRPr="00E65A58">
        <w:rPr>
          <w:sz w:val="16"/>
          <w:szCs w:val="16"/>
          <w:lang w:val="en-US"/>
        </w:rPr>
        <w:t xml:space="preserve"> Missing _</w:t>
      </w:r>
      <w:proofErr w:type="spellStart"/>
      <w:r w:rsidR="00F80264" w:rsidRPr="00E65A58">
        <w:rPr>
          <w:sz w:val="16"/>
          <w:szCs w:val="16"/>
          <w:lang w:val="en-US"/>
        </w:rPr>
        <w:t>cell_measurement_reflns_used</w:t>
      </w:r>
      <w:proofErr w:type="spellEnd"/>
      <w:r w:rsidR="00F80264" w:rsidRPr="00E65A58">
        <w:rPr>
          <w:sz w:val="16"/>
          <w:szCs w:val="16"/>
          <w:lang w:val="en-US"/>
        </w:rPr>
        <w:t xml:space="preserve"> </w:t>
      </w:r>
      <w:proofErr w:type="gramStart"/>
      <w:r w:rsidR="00F80264" w:rsidRPr="00E65A58">
        <w:rPr>
          <w:sz w:val="16"/>
          <w:szCs w:val="16"/>
          <w:lang w:val="en-US"/>
        </w:rPr>
        <w:t>Datum ....</w:t>
      </w:r>
      <w:proofErr w:type="gramEnd"/>
      <w:r w:rsidR="00F80264" w:rsidRPr="00E65A58">
        <w:rPr>
          <w:sz w:val="16"/>
          <w:szCs w:val="16"/>
          <w:lang w:val="en-US"/>
        </w:rPr>
        <w:t xml:space="preserve">     Please Add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4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PLAT195_ALERT_1_G</w:t>
        </w:r>
      </w:hyperlink>
      <w:r w:rsidR="00F80264" w:rsidRPr="00E65A58">
        <w:rPr>
          <w:sz w:val="16"/>
          <w:szCs w:val="16"/>
          <w:lang w:val="en-US"/>
        </w:rPr>
        <w:t xml:space="preserve"> Missing _</w:t>
      </w:r>
      <w:proofErr w:type="spellStart"/>
      <w:r w:rsidR="00F80264" w:rsidRPr="00E65A58">
        <w:rPr>
          <w:sz w:val="16"/>
          <w:szCs w:val="16"/>
          <w:lang w:val="en-US"/>
        </w:rPr>
        <w:t>cell_measurement_theta_max</w:t>
      </w:r>
      <w:proofErr w:type="spellEnd"/>
      <w:r w:rsidR="00F80264" w:rsidRPr="00E65A58">
        <w:rPr>
          <w:sz w:val="16"/>
          <w:szCs w:val="16"/>
          <w:lang w:val="en-US"/>
        </w:rPr>
        <w:t xml:space="preserve">   </w:t>
      </w:r>
      <w:proofErr w:type="gramStart"/>
      <w:r w:rsidR="00F80264" w:rsidRPr="00E65A58">
        <w:rPr>
          <w:sz w:val="16"/>
          <w:szCs w:val="16"/>
          <w:lang w:val="en-US"/>
        </w:rPr>
        <w:t>Datum ....</w:t>
      </w:r>
      <w:proofErr w:type="gramEnd"/>
      <w:r w:rsidR="00F80264" w:rsidRPr="00E65A58">
        <w:rPr>
          <w:sz w:val="16"/>
          <w:szCs w:val="16"/>
          <w:lang w:val="en-US"/>
        </w:rPr>
        <w:t xml:space="preserve">     Please Add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5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PLAT196_ALERT_1_G</w:t>
        </w:r>
      </w:hyperlink>
      <w:r w:rsidR="00F80264" w:rsidRPr="00E65A58">
        <w:rPr>
          <w:sz w:val="16"/>
          <w:szCs w:val="16"/>
          <w:lang w:val="en-US"/>
        </w:rPr>
        <w:t xml:space="preserve"> Missing _</w:t>
      </w:r>
      <w:proofErr w:type="spellStart"/>
      <w:r w:rsidR="00F80264" w:rsidRPr="00E65A58">
        <w:rPr>
          <w:sz w:val="16"/>
          <w:szCs w:val="16"/>
          <w:lang w:val="en-US"/>
        </w:rPr>
        <w:t>cell_measurement_theta_min</w:t>
      </w:r>
      <w:proofErr w:type="spellEnd"/>
      <w:r w:rsidR="00F80264" w:rsidRPr="00E65A58">
        <w:rPr>
          <w:sz w:val="16"/>
          <w:szCs w:val="16"/>
          <w:lang w:val="en-US"/>
        </w:rPr>
        <w:t xml:space="preserve">   </w:t>
      </w:r>
      <w:proofErr w:type="gramStart"/>
      <w:r w:rsidR="00F80264" w:rsidRPr="00E65A58">
        <w:rPr>
          <w:sz w:val="16"/>
          <w:szCs w:val="16"/>
          <w:lang w:val="en-US"/>
        </w:rPr>
        <w:t>Datum ....</w:t>
      </w:r>
      <w:proofErr w:type="gramEnd"/>
      <w:r w:rsidR="00F80264" w:rsidRPr="00E65A58">
        <w:rPr>
          <w:sz w:val="16"/>
          <w:szCs w:val="16"/>
          <w:lang w:val="en-US"/>
        </w:rPr>
        <w:t xml:space="preserve">     Please Add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6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PLAT432_ALERT_2_G</w:t>
        </w:r>
      </w:hyperlink>
      <w:r w:rsidR="00F80264" w:rsidRPr="00E65A58">
        <w:rPr>
          <w:sz w:val="16"/>
          <w:szCs w:val="16"/>
          <w:lang w:val="en-US"/>
        </w:rPr>
        <w:t xml:space="preserve"> Short Inter X...Y </w:t>
      </w:r>
      <w:proofErr w:type="gramStart"/>
      <w:r w:rsidR="00F80264" w:rsidRPr="00E65A58">
        <w:rPr>
          <w:sz w:val="16"/>
          <w:szCs w:val="16"/>
          <w:lang w:val="en-US"/>
        </w:rPr>
        <w:t>Contact  O4</w:t>
      </w:r>
      <w:proofErr w:type="gramEnd"/>
      <w:r w:rsidR="00F80264" w:rsidRPr="00E65A58">
        <w:rPr>
          <w:sz w:val="16"/>
          <w:szCs w:val="16"/>
          <w:lang w:val="en-US"/>
        </w:rPr>
        <w:t xml:space="preserve">     ..  </w:t>
      </w:r>
      <w:proofErr w:type="gramStart"/>
      <w:r w:rsidR="00F80264" w:rsidRPr="00E65A58">
        <w:rPr>
          <w:sz w:val="16"/>
          <w:szCs w:val="16"/>
          <w:lang w:val="en-US"/>
        </w:rPr>
        <w:t>C3      ..</w:t>
      </w:r>
      <w:proofErr w:type="gramEnd"/>
      <w:r w:rsidR="00F80264" w:rsidRPr="00E65A58">
        <w:rPr>
          <w:sz w:val="16"/>
          <w:szCs w:val="16"/>
          <w:lang w:val="en-US"/>
        </w:rPr>
        <w:t xml:space="preserve">       3.00 Ang.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7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PLAT910_ALERT_3_G</w:t>
        </w:r>
      </w:hyperlink>
      <w:r w:rsidR="00F80264" w:rsidRPr="00E65A58">
        <w:rPr>
          <w:sz w:val="16"/>
          <w:szCs w:val="16"/>
          <w:lang w:val="en-US"/>
        </w:rPr>
        <w:t xml:space="preserve"> Missing # of FCF Reflection(s) Below </w:t>
      </w:r>
      <w:proofErr w:type="gramStart"/>
      <w:r w:rsidR="00F80264" w:rsidRPr="00E65A58">
        <w:rPr>
          <w:sz w:val="16"/>
          <w:szCs w:val="16"/>
          <w:lang w:val="en-US"/>
        </w:rPr>
        <w:t>Theta(</w:t>
      </w:r>
      <w:proofErr w:type="gramEnd"/>
      <w:r w:rsidR="00F80264" w:rsidRPr="00E65A58">
        <w:rPr>
          <w:sz w:val="16"/>
          <w:szCs w:val="16"/>
          <w:lang w:val="en-US"/>
        </w:rPr>
        <w:t xml:space="preserve">Min)           4 Note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  <w:lang w:val="en-US"/>
        </w:rPr>
      </w:pPr>
      <w:hyperlink r:id="rId18" w:history="1">
        <w:r w:rsidR="00F80264" w:rsidRPr="00E65A58">
          <w:rPr>
            <w:rStyle w:val="Hyperlink"/>
            <w:color w:val="auto"/>
            <w:sz w:val="16"/>
            <w:szCs w:val="16"/>
            <w:lang w:val="en-US"/>
          </w:rPr>
          <w:t>PLAT912_ALERT_4_G</w:t>
        </w:r>
      </w:hyperlink>
      <w:r w:rsidR="00F80264" w:rsidRPr="00E65A58">
        <w:rPr>
          <w:sz w:val="16"/>
          <w:szCs w:val="16"/>
          <w:lang w:val="en-US"/>
        </w:rPr>
        <w:t xml:space="preserve"> Missing # of FCF Reflections Above </w:t>
      </w:r>
      <w:proofErr w:type="spellStart"/>
      <w:r w:rsidR="00F80264" w:rsidRPr="00E65A58">
        <w:rPr>
          <w:sz w:val="16"/>
          <w:szCs w:val="16"/>
          <w:lang w:val="en-US"/>
        </w:rPr>
        <w:t>STh</w:t>
      </w:r>
      <w:proofErr w:type="spellEnd"/>
      <w:r w:rsidR="00F80264" w:rsidRPr="00E65A58">
        <w:rPr>
          <w:sz w:val="16"/>
          <w:szCs w:val="16"/>
          <w:lang w:val="en-US"/>
        </w:rPr>
        <w:t>/L</w:t>
      </w:r>
      <w:proofErr w:type="gramStart"/>
      <w:r w:rsidR="00F80264" w:rsidRPr="00E65A58">
        <w:rPr>
          <w:sz w:val="16"/>
          <w:szCs w:val="16"/>
          <w:lang w:val="en-US"/>
        </w:rPr>
        <w:t>=  0.600</w:t>
      </w:r>
      <w:proofErr w:type="gramEnd"/>
      <w:r w:rsidR="00F80264" w:rsidRPr="00E65A58">
        <w:rPr>
          <w:sz w:val="16"/>
          <w:szCs w:val="16"/>
          <w:lang w:val="en-US"/>
        </w:rPr>
        <w:t xml:space="preserve">          9 Note  </w:t>
      </w:r>
    </w:p>
    <w:p w:rsidR="00F80264" w:rsidRPr="00E65A58" w:rsidRDefault="002D16EE" w:rsidP="00A83D65">
      <w:pPr>
        <w:pStyle w:val="Pr-formataoHTML"/>
        <w:ind w:left="916"/>
        <w:rPr>
          <w:sz w:val="16"/>
          <w:szCs w:val="16"/>
        </w:rPr>
      </w:pPr>
      <w:r>
        <w:rPr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>0</w:t>
      </w:r>
      <w:r w:rsidRPr="00E65A58">
        <w:rPr>
          <w:b/>
          <w:bCs/>
          <w:sz w:val="16"/>
          <w:szCs w:val="16"/>
          <w:lang w:val="en-US"/>
        </w:rPr>
        <w:t xml:space="preserve"> ALERT level A</w:t>
      </w:r>
      <w:r w:rsidRPr="00E65A58">
        <w:rPr>
          <w:sz w:val="16"/>
          <w:szCs w:val="16"/>
          <w:lang w:val="en-US"/>
        </w:rPr>
        <w:t xml:space="preserve"> = Most likely a serious problem - resolve or explain</w: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>0</w:t>
      </w:r>
      <w:r w:rsidRPr="00E65A58">
        <w:rPr>
          <w:b/>
          <w:bCs/>
          <w:sz w:val="16"/>
          <w:szCs w:val="16"/>
          <w:lang w:val="en-US"/>
        </w:rPr>
        <w:t xml:space="preserve"> ALERT level B</w:t>
      </w:r>
      <w:r w:rsidRPr="00E65A58">
        <w:rPr>
          <w:sz w:val="16"/>
          <w:szCs w:val="16"/>
          <w:lang w:val="en-US"/>
        </w:rPr>
        <w:t xml:space="preserve"> = A potentially serious problem, consider carefully</w: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>4</w:t>
      </w:r>
      <w:r w:rsidRPr="00E65A58">
        <w:rPr>
          <w:b/>
          <w:bCs/>
          <w:sz w:val="16"/>
          <w:szCs w:val="16"/>
          <w:lang w:val="en-US"/>
        </w:rPr>
        <w:t xml:space="preserve"> ALERT level C</w:t>
      </w:r>
      <w:r w:rsidRPr="00E65A58">
        <w:rPr>
          <w:sz w:val="16"/>
          <w:szCs w:val="16"/>
          <w:lang w:val="en-US"/>
        </w:rPr>
        <w:t xml:space="preserve"> = Check. Ensure it is not caused by an omission or oversight</w:t>
      </w:r>
    </w:p>
    <w:p w:rsidR="00F80264" w:rsidRPr="00E65A58" w:rsidRDefault="00F80264" w:rsidP="00A83D65">
      <w:pPr>
        <w:pStyle w:val="Pr-formataoHTML"/>
        <w:ind w:left="916"/>
        <w:rPr>
          <w:sz w:val="16"/>
          <w:szCs w:val="16"/>
          <w:lang w:val="en-US"/>
        </w:rPr>
      </w:pPr>
      <w:r w:rsidRPr="00E65A58">
        <w:rPr>
          <w:sz w:val="16"/>
          <w:szCs w:val="16"/>
          <w:lang w:val="en-US"/>
        </w:rPr>
        <w:t>8</w:t>
      </w:r>
      <w:r w:rsidRPr="00E65A58">
        <w:rPr>
          <w:b/>
          <w:bCs/>
          <w:sz w:val="16"/>
          <w:szCs w:val="16"/>
          <w:lang w:val="en-US"/>
        </w:rPr>
        <w:t xml:space="preserve"> ALERT level G</w:t>
      </w:r>
      <w:r w:rsidRPr="00E65A58">
        <w:rPr>
          <w:sz w:val="16"/>
          <w:szCs w:val="16"/>
          <w:lang w:val="en-US"/>
        </w:rPr>
        <w:t xml:space="preserve"> = General information/check it is not something unexpected</w:t>
      </w:r>
    </w:p>
    <w:p w:rsidR="00F80264" w:rsidRPr="00E65A58" w:rsidRDefault="00F80264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sz w:val="24"/>
          <w:szCs w:val="24"/>
          <w:lang w:val="en-US"/>
        </w:rPr>
      </w:pPr>
    </w:p>
    <w:p w:rsidR="00C27CA1" w:rsidRPr="00C27CA1" w:rsidRDefault="00C27CA1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27CA1" w:rsidRPr="00C27CA1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D16EE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65A58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keHelpWindow(%22PLAT911.html%22)" TargetMode="External"/><Relationship Id="rId13" Type="http://schemas.openxmlformats.org/officeDocument/2006/relationships/hyperlink" Target="javascript:makeHelpWindow(%22PLAT194.html%22)" TargetMode="External"/><Relationship Id="rId18" Type="http://schemas.openxmlformats.org/officeDocument/2006/relationships/hyperlink" Target="javascript:makeHelpWindow(%22PLAT912.html%22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makeHelpWindow(%22PLAT906.html%22)" TargetMode="External"/><Relationship Id="rId12" Type="http://schemas.openxmlformats.org/officeDocument/2006/relationships/hyperlink" Target="javascript:makeHelpWindow(%22PLAT180.html%22)" TargetMode="External"/><Relationship Id="rId17" Type="http://schemas.openxmlformats.org/officeDocument/2006/relationships/hyperlink" Target="javascript:makeHelpWindow(%22PLAT910.html%22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makeHelpWindow(%22PLAT432.html%22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makeHelpWindow(%22PLAT007.html%22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makeHelpWindow(%22PLAT196.html%22)" TargetMode="External"/><Relationship Id="rId10" Type="http://schemas.openxmlformats.org/officeDocument/2006/relationships/hyperlink" Target="javascript:makeHelpWindow(%22PLAT978.html%22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makeHelpWindow(%22PLAT913.html%22)" TargetMode="External"/><Relationship Id="rId14" Type="http://schemas.openxmlformats.org/officeDocument/2006/relationships/hyperlink" Target="javascript:makeHelpWindow(%22PLAT195.html%22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285B-D422-45D0-B37A-75112CB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25</cp:revision>
  <dcterms:created xsi:type="dcterms:W3CDTF">2016-06-13T19:49:00Z</dcterms:created>
  <dcterms:modified xsi:type="dcterms:W3CDTF">2016-06-16T21:38:00Z</dcterms:modified>
</cp:coreProperties>
</file>