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8179" w14:textId="08F21120" w:rsidR="0097631F" w:rsidRDefault="008E2311" w:rsidP="0093439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S4 Text. </w:t>
      </w:r>
      <w:r w:rsidR="0097631F" w:rsidRPr="00597B68">
        <w:rPr>
          <w:rFonts w:ascii="Times New Roman" w:hAnsi="Times New Roman" w:cs="Times New Roman"/>
          <w:b/>
          <w:sz w:val="28"/>
          <w:szCs w:val="28"/>
        </w:rPr>
        <w:t>Methodological concerns addressed by the present study</w:t>
      </w:r>
    </w:p>
    <w:p w14:paraId="115C25FD" w14:textId="77777777" w:rsidR="00D324AB" w:rsidRDefault="00D324AB" w:rsidP="00934398">
      <w:pPr>
        <w:spacing w:line="480" w:lineRule="auto"/>
        <w:jc w:val="both"/>
        <w:rPr>
          <w:rFonts w:ascii="Times New Roman" w:hAnsi="Times New Roman" w:cs="Times New Roman"/>
          <w:b/>
          <w:sz w:val="28"/>
          <w:szCs w:val="28"/>
        </w:rPr>
      </w:pPr>
    </w:p>
    <w:p w14:paraId="0973FA87" w14:textId="5AAEFE85" w:rsidR="00B11D02" w:rsidRPr="00B11D02" w:rsidRDefault="00B11D02" w:rsidP="00934398">
      <w:pPr>
        <w:spacing w:line="480" w:lineRule="auto"/>
        <w:jc w:val="both"/>
        <w:rPr>
          <w:rFonts w:ascii="Times New Roman" w:hAnsi="Times New Roman" w:cs="Times New Roman"/>
          <w:b/>
        </w:rPr>
      </w:pPr>
      <w:r>
        <w:rPr>
          <w:rFonts w:ascii="Times New Roman" w:hAnsi="Times New Roman" w:cs="Times New Roman"/>
          <w:b/>
        </w:rPr>
        <w:t xml:space="preserve">The choice of the baseline correction </w:t>
      </w:r>
      <w:r w:rsidR="00152AEA">
        <w:rPr>
          <w:rFonts w:ascii="Times New Roman" w:hAnsi="Times New Roman" w:cs="Times New Roman"/>
          <w:b/>
        </w:rPr>
        <w:t>interval</w:t>
      </w:r>
    </w:p>
    <w:p w14:paraId="43CB9DDF" w14:textId="47DB4F22" w:rsidR="00B11D02" w:rsidRDefault="00B11D02" w:rsidP="00B11D02">
      <w:pPr>
        <w:spacing w:line="480" w:lineRule="auto"/>
        <w:ind w:firstLine="720"/>
        <w:jc w:val="both"/>
        <w:rPr>
          <w:rFonts w:ascii="Times"/>
        </w:rPr>
      </w:pPr>
      <w:r>
        <w:rPr>
          <w:rFonts w:ascii="Times"/>
        </w:rPr>
        <w:t>One important issue to consider while investigating the post-boundary music-CPS is that</w:t>
      </w:r>
      <w:r w:rsidRPr="001E1C39">
        <w:rPr>
          <w:rFonts w:ascii="Times"/>
        </w:rPr>
        <w:t xml:space="preserve"> </w:t>
      </w:r>
      <w:r w:rsidR="003C6406">
        <w:rPr>
          <w:rFonts w:ascii="Times"/>
        </w:rPr>
        <w:t>because</w:t>
      </w:r>
      <w:r w:rsidRPr="001E1C39">
        <w:rPr>
          <w:rFonts w:ascii="Times"/>
        </w:rPr>
        <w:t xml:space="preserve"> a positive shift </w:t>
      </w:r>
      <w:r>
        <w:rPr>
          <w:rFonts w:ascii="Times"/>
        </w:rPr>
        <w:t xml:space="preserve">also </w:t>
      </w:r>
      <w:r w:rsidR="005D6FE6">
        <w:rPr>
          <w:rFonts w:ascii="Times"/>
        </w:rPr>
        <w:t xml:space="preserve">seems to </w:t>
      </w:r>
      <w:r w:rsidR="005D6FE6" w:rsidRPr="001E1C39">
        <w:rPr>
          <w:rFonts w:ascii="Times"/>
        </w:rPr>
        <w:t>accompan</w:t>
      </w:r>
      <w:r w:rsidR="005D6FE6">
        <w:rPr>
          <w:rFonts w:ascii="Times"/>
        </w:rPr>
        <w:t>y</w:t>
      </w:r>
      <w:r w:rsidR="005D6FE6" w:rsidRPr="001E1C39">
        <w:rPr>
          <w:rFonts w:ascii="Times"/>
        </w:rPr>
        <w:t xml:space="preserve"> </w:t>
      </w:r>
      <w:r w:rsidRPr="001E1C39">
        <w:rPr>
          <w:rFonts w:ascii="Times"/>
        </w:rPr>
        <w:t>the pause between the phrases in phrased melodies</w:t>
      </w:r>
      <w:r>
        <w:rPr>
          <w:rFonts w:ascii="Times"/>
        </w:rPr>
        <w:t xml:space="preserve"> (as it has been shown in the present study and as predicted by </w:t>
      </w:r>
      <w:r w:rsidR="00087940">
        <w:rPr>
          <w:rFonts w:ascii="Times"/>
        </w:rPr>
        <w:t>previous</w:t>
      </w:r>
      <w:r>
        <w:rPr>
          <w:rFonts w:ascii="Times"/>
        </w:rPr>
        <w:t xml:space="preserve"> </w:t>
      </w:r>
      <w:r w:rsidR="00EB39EB">
        <w:rPr>
          <w:rFonts w:ascii="Times"/>
        </w:rPr>
        <w:t>language-CPS</w:t>
      </w:r>
      <w:r>
        <w:rPr>
          <w:rFonts w:ascii="Times"/>
        </w:rPr>
        <w:t xml:space="preserve"> research)</w:t>
      </w:r>
      <w:r w:rsidRPr="001E1C39">
        <w:rPr>
          <w:rFonts w:ascii="Times"/>
        </w:rPr>
        <w:t xml:space="preserve">, the results of Nan </w:t>
      </w:r>
      <w:r>
        <w:rPr>
          <w:rFonts w:ascii="Times"/>
        </w:rPr>
        <w:t>and colleagues</w:t>
      </w:r>
      <w:r>
        <w:rPr>
          <w:rFonts w:ascii="Times"/>
        </w:rPr>
        <w:t>’</w:t>
      </w:r>
      <w:r w:rsidRPr="001E1C39">
        <w:rPr>
          <w:rFonts w:ascii="Times"/>
        </w:rPr>
        <w:t xml:space="preserve"> </w:t>
      </w:r>
      <w:r>
        <w:rPr>
          <w:rFonts w:ascii="Times"/>
        </w:rPr>
        <w:fldChar w:fldCharType="begin" w:fldLock="1"/>
      </w:r>
      <w:r w:rsidR="00CA0111">
        <w:rPr>
          <w:rFonts w:ascii="Times"/>
        </w:rPr>
        <w:instrText>ADDIN CSL_CITATION { "citationItems" : [ { "id" : "ITEM-1", "itemData" : { "DOI" : "10.1016/j.biopsycho.2009.06.002", "ISSN" : "1873-6246", "PMID" : "19540302", "abstract" : "The present study investigates neural responses to musical phrase boundaries in subjects without formal musical training, with special emphasis on the issue of cultural familiarity (i.e., the relation between the enculturation of the subjects and the cultural style of the presented music). German and Chinese non-musicians listened to Western and Chinese melodies which contained manipulated phrase boundaries while event-related potentials (ERP) were measured. The behavioral data clearly showed that melodic phrase boundary perception is influenced by cultural familiarity. The ERP revealed a series of positive and negative peaks with latencies between 40ms and 550ms relative to the phrase boundary offset, all of which were influenced by the phrase melodic structure type. In contrast, cultural familiarity only influenced phrase boundary processing at longer latencies, reflected by a P3-like component peaking at 280ms. At about 450-600ms post phrase boundary offset, we observed a slightly right-lateralized music closure positive shift (CPS), which has been reported as a marker for phrase boundary processing in musicians in earlier studies. This study demonstrates for the first time that the music CPS can be elicited in non-musicians, suggesting that the underlying phrase boundary processing does not require formal musical training.", "author" : [ { "dropping-particle" : "", "family" : "Nan", "given" : "Yun", "non-dropping-particle" : "", "parse-names" : false, "suffix" : "" }, { "dropping-particle" : "", "family" : "Kn\u00f6sche", "given" : "Thomas R", "non-dropping-particle" : "", "parse-names" : false, "suffix" : "" }, { "dropping-particle" : "", "family" : "Friederici", "given" : "Angela D", "non-dropping-particle" : "", "parse-names" : false, "suffix" : "" } ], "container-title" : "Biological psychology", "id" : "ITEM-1", "issue" : "1", "issued" : { "date-parts" : [ [ "2009", "9" ] ] }, "page" : "70-81", "title" : "Non-musicians' perception of phrase boundaries in music: A cross-cultural ERP study.", "type" : "article-journal", "volume" : "82" }, "uris" : [ "http://www.mendeley.com/documents/?uuid=a7e3f52f-af27-49c1-b367-c6e0b7e4030e" ] } ], "mendeley" : { "formattedCitation" : "(1)", "manualFormatting" : "[1]", "plainTextFormattedCitation" : "(1)", "previouslyFormattedCitation" : "(1)" }, "properties" : { "noteIndex" : 0 }, "schema" : "https://github.com/citation-style-language/schema/raw/master/csl-citation.json" }</w:instrText>
      </w:r>
      <w:r>
        <w:rPr>
          <w:rFonts w:ascii="Times"/>
        </w:rPr>
        <w:fldChar w:fldCharType="separate"/>
      </w:r>
      <w:r w:rsidR="00CA0111">
        <w:rPr>
          <w:rFonts w:ascii="Times"/>
          <w:noProof/>
        </w:rPr>
        <w:t>[</w:t>
      </w:r>
      <w:r w:rsidR="00CA0111" w:rsidRPr="00CA0111">
        <w:rPr>
          <w:rFonts w:ascii="Times"/>
          <w:noProof/>
        </w:rPr>
        <w:t>1</w:t>
      </w:r>
      <w:r w:rsidR="00CA0111">
        <w:rPr>
          <w:rFonts w:ascii="Times"/>
          <w:noProof/>
        </w:rPr>
        <w:t>]</w:t>
      </w:r>
      <w:r>
        <w:rPr>
          <w:rFonts w:ascii="Times"/>
        </w:rPr>
        <w:fldChar w:fldCharType="end"/>
      </w:r>
      <w:r>
        <w:rPr>
          <w:rFonts w:ascii="Times"/>
        </w:rPr>
        <w:t xml:space="preserve"> study </w:t>
      </w:r>
      <w:r w:rsidRPr="001E1C39">
        <w:rPr>
          <w:rFonts w:ascii="Times"/>
        </w:rPr>
        <w:t xml:space="preserve">might </w:t>
      </w:r>
      <w:r>
        <w:rPr>
          <w:rFonts w:ascii="Times"/>
        </w:rPr>
        <w:t xml:space="preserve">have been </w:t>
      </w:r>
      <w:r w:rsidRPr="001E1C39">
        <w:rPr>
          <w:rFonts w:ascii="Times"/>
        </w:rPr>
        <w:t xml:space="preserve">affected by their </w:t>
      </w:r>
      <w:r>
        <w:rPr>
          <w:rFonts w:ascii="Times"/>
        </w:rPr>
        <w:t xml:space="preserve">primary </w:t>
      </w:r>
      <w:r w:rsidRPr="001E1C39">
        <w:rPr>
          <w:rFonts w:ascii="Times"/>
        </w:rPr>
        <w:t>choice of baseline</w:t>
      </w:r>
      <w:r>
        <w:rPr>
          <w:rFonts w:ascii="Times"/>
        </w:rPr>
        <w:t xml:space="preserve"> </w:t>
      </w:r>
      <w:r w:rsidRPr="001E1C39">
        <w:rPr>
          <w:rFonts w:ascii="Times"/>
        </w:rPr>
        <w:t>(</w:t>
      </w:r>
      <w:r>
        <w:t>−</w:t>
      </w:r>
      <w:r w:rsidRPr="001E1C39">
        <w:rPr>
          <w:rFonts w:ascii="Times"/>
        </w:rPr>
        <w:t>200 to 0</w:t>
      </w:r>
      <w:r w:rsidR="003C6406">
        <w:rPr>
          <w:rFonts w:ascii="Times"/>
        </w:rPr>
        <w:t> </w:t>
      </w:r>
      <w:r w:rsidRPr="001E1C39">
        <w:rPr>
          <w:rFonts w:ascii="Times"/>
        </w:rPr>
        <w:t xml:space="preserve">ms time-locked to the onset of the post-boundary phrase, i.e., during the pause in the phrased condition). The </w:t>
      </w:r>
      <w:r>
        <w:rPr>
          <w:rFonts w:ascii="Times"/>
        </w:rPr>
        <w:t>proposal</w:t>
      </w:r>
      <w:r w:rsidRPr="001E1C39">
        <w:rPr>
          <w:rFonts w:ascii="Times"/>
        </w:rPr>
        <w:t xml:space="preserve"> that baseline artifacts might be influencing the appearance of the post-boundary music-CPS is also supported by the inconsistency of N1 differences reported for the first post-boundary note </w:t>
      </w:r>
      <w:r>
        <w:rPr>
          <w:rFonts w:ascii="Times"/>
        </w:rPr>
        <w:t>across</w:t>
      </w:r>
      <w:r w:rsidRPr="001E1C39">
        <w:rPr>
          <w:rFonts w:ascii="Times"/>
        </w:rPr>
        <w:t xml:space="preserve"> previous music-CPS studies (e.g., more pronounced N1 for unphrased conditions reported by Nan </w:t>
      </w:r>
      <w:r w:rsidR="00CA0111">
        <w:rPr>
          <w:rFonts w:ascii="Times"/>
        </w:rPr>
        <w:t>and colleagues</w:t>
      </w:r>
      <w:r w:rsidRPr="001E1C39">
        <w:rPr>
          <w:rFonts w:ascii="Times"/>
        </w:rPr>
        <w:t xml:space="preserve"> in 2006 [</w:t>
      </w:r>
      <w:r w:rsidR="00CA0111">
        <w:rPr>
          <w:rFonts w:ascii="Times"/>
        </w:rPr>
        <w:fldChar w:fldCharType="begin" w:fldLock="1"/>
      </w:r>
      <w:r w:rsidR="00CA0111">
        <w:rPr>
          <w:rFonts w:ascii="Times"/>
        </w:rPr>
        <w:instrText>ADDIN CSL_CITATION { "citationItems" : [ { "id" : "ITEM-1", "itemData" : { "DOI" : "10.1016/j.brainres.2006.03.115", "ISSN" : "0006-8993", "PMID" : "16712816", "abstract" : "Electroencephalography (EEG) was used in a cross-cultural music study investigating phrase boundary perception. Chinese and German musicians performed a cultural categorization task under Chinese and Western music listening conditions. Western music was the major subject for both groups of musicians, while Chinese music was familiar to Chinese subjects only. By manipulating the presence of pauses between two phrases in the biphrasal melodies, EEG correlates for the perception of phrase boundaries were found in both groups under both music listening conditions. Between 450 and 600 ms, the music CPS (closure positive shift), which had been found in earlier studies with a false tone detection task, was replicated for the more global categorization task and for all combinations of subject group and musical style. At short latencies (100 and 450 ms post phrase boundary offset), EEG correlates varied as a function of musical styles and subject group. Both bottom-up (style properties of the music) and top-down (acculturation of the subjects) information interacted during this early processing stage.", "author" : [ { "dropping-particle" : "", "family" : "Nan", "given" : "Yun", "non-dropping-particle" : "", "parse-names" : false, "suffix" : "" }, { "dropping-particle" : "", "family" : "Kn\u00f6sche", "given" : "Thomas R", "non-dropping-particle" : "", "parse-names" : false, "suffix" : "" }, { "dropping-particle" : "", "family" : "Friederici", "given" : "Angela D", "non-dropping-particle" : "", "parse-names" : false, "suffix" : "" } ], "container-title" : "Brain research", "id" : "ITEM-1", "issue" : "1", "issued" : { "date-parts" : [ [ "2006", "6", "13" ] ] }, "page" : "179-91", "title" : "The perception of musical phrase structure: a cross-cultural ERP study.", "type" : "article-journal", "volume" : "1094" }, "uris" : [ "http://www.mendeley.com/documents/?uuid=260072d6-bfbb-41b3-a41b-3a011bb4b1f0" ] } ], "mendeley" : { "formattedCitation" : "(2)", "manualFormatting" : "2", "plainTextFormattedCitation" : "(2)", "previouslyFormattedCitation" : "(2)" }, "properties" : { "noteIndex" : 0 }, "schema" : "https://github.com/citation-style-language/schema/raw/master/csl-citation.json" }</w:instrText>
      </w:r>
      <w:r w:rsidR="00CA0111">
        <w:rPr>
          <w:rFonts w:ascii="Times"/>
        </w:rPr>
        <w:fldChar w:fldCharType="separate"/>
      </w:r>
      <w:r w:rsidR="00CA0111" w:rsidRPr="00CA0111">
        <w:rPr>
          <w:rFonts w:ascii="Times"/>
          <w:noProof/>
        </w:rPr>
        <w:t>2</w:t>
      </w:r>
      <w:r w:rsidR="00CA0111">
        <w:rPr>
          <w:rFonts w:ascii="Times"/>
        </w:rPr>
        <w:fldChar w:fldCharType="end"/>
      </w:r>
      <w:r w:rsidRPr="001E1C39">
        <w:rPr>
          <w:rFonts w:ascii="Times"/>
        </w:rPr>
        <w:t xml:space="preserve">]; no differences in </w:t>
      </w:r>
      <w:r w:rsidR="001B30C9" w:rsidRPr="001B30C9">
        <w:rPr>
          <w:rFonts w:ascii="Times"/>
        </w:rPr>
        <w:t>Kn</w:t>
      </w:r>
      <w:r w:rsidR="001B30C9" w:rsidRPr="001B30C9">
        <w:rPr>
          <w:rFonts w:ascii="Times"/>
        </w:rPr>
        <w:t>ö</w:t>
      </w:r>
      <w:r w:rsidR="001B30C9" w:rsidRPr="001B30C9">
        <w:rPr>
          <w:rFonts w:ascii="Times"/>
        </w:rPr>
        <w:t xml:space="preserve">sche </w:t>
      </w:r>
      <w:r w:rsidR="00CA0111">
        <w:rPr>
          <w:rFonts w:ascii="Times"/>
        </w:rPr>
        <w:t>and co-authors in 2005</w:t>
      </w:r>
      <w:r w:rsidRPr="001E1C39">
        <w:rPr>
          <w:rFonts w:ascii="Times"/>
        </w:rPr>
        <w:t xml:space="preserve"> [</w:t>
      </w:r>
      <w:r w:rsidR="00CA0111">
        <w:rPr>
          <w:rFonts w:ascii="Times"/>
          <w:lang w:val="de-DE"/>
        </w:rPr>
        <w:fldChar w:fldCharType="begin" w:fldLock="1"/>
      </w:r>
      <w:r w:rsidR="00CA0111">
        <w:rPr>
          <w:rFonts w:ascii="Times"/>
          <w:lang w:val="de-DE"/>
        </w:rPr>
        <w:instrText>ADDIN CSL_CITATION { "citationItems" : [ { "id" : "ITEM-1", "itemData" : { "DOI" : "10.1002/hbm.20088", "ISSN" : "1065-9471", "PMID" : "15678484", "abstract" : "Neither music nor spoken language form uniform auditory streams, rather, they are structured into phrases. For the perception of such structures, the detection of phrase boundaries is crucial. We discovered electroencephalography (EEG) and magnetoencephalography (MEG) correlates for the perception of phrase boundaries in music. In EEG, this process was marked by a positive wave approximately between 500 and 600 ms after the offset of a phrase boundary with a centroparietal maximum. In MEG, we found major activity in an even broader time window (400-700 ms). Source localization revealed that likely candidates for the generation of the observed effects are structures in the limbic system, including anterior and posterior cingulate as well as posterior mediotemporal cortex. The timing and topography of the EEG effect bear some resemblance to a positive shift (closure positive shift, CPS) found for prosodic phrase boundaries during speech perception in an earlier study, suggesting that the underlying processes might be related. Because the brain structures, which possibly underlie the observed effects, are known to be involved in memory and attention processes, we suggest that the CPS may not reflect the detection of the phrase boundary as such, but those memory and attention related processes that are necessary to guide the attention focus from one phrase to the next, thereby closing the former and opening up the next phrase.", "author" : [ { "dropping-particle" : "", "family" : "Kn\u00f6sche", "given" : "Thomas R", "non-dropping-particle" : "", "parse-names" : false, "suffix" : "" }, { "dropping-particle" : "", "family" : "Neuhaus", "given" : "Christiane", "non-dropping-particle" : "", "parse-names" : false, "suffix" : "" }, { "dropping-particle" : "", "family" : "Haueisen", "given" : "Jens", "non-dropping-particle" : "", "parse-names" : false, "suffix" : "" }, { "dropping-particle" : "", "family" : "Alter", "given" : "Kai", "non-dropping-particle" : "", "parse-names" : false, "suffix" : "" }, { "dropping-particle" : "", "family" : "Maess", "given" : "Burkhard", "non-dropping-particle" : "", "parse-names" : false, "suffix" : "" }, { "dropping-particle" : "", "family" : "Witte", "given" : "Otto W", "non-dropping-particle" : "", "parse-names" : false, "suffix" : "" }, { "dropping-particle" : "", "family" : "Friederici", "given" : "Angela D", "non-dropping-particle" : "", "parse-names" : false, "suffix" : "" } ], "container-title" : "Human brain mapping", "id" : "ITEM-1", "issue" : "4", "issued" : { "date-parts" : [ [ "2005", "4" ] ] }, "page" : "259-73", "title" : "Perception of phrase structure in music.", "type" : "article-journal", "volume" : "24" }, "uris" : [ "http://www.mendeley.com/documents/?uuid=7fd356f2-db47-42ac-9fc9-b1a7ea2c11e2" ] } ], "mendeley" : { "formattedCitation" : "(3)", "manualFormatting" : "3", "plainTextFormattedCitation" : "(3)", "previouslyFormattedCitation" : "(3)" }, "properties" : { "noteIndex" : 0 }, "schema" : "https://github.com/citation-style-language/schema/raw/master/csl-citation.json" }</w:instrText>
      </w:r>
      <w:r w:rsidR="00CA0111">
        <w:rPr>
          <w:rFonts w:ascii="Times"/>
          <w:lang w:val="de-DE"/>
        </w:rPr>
        <w:fldChar w:fldCharType="separate"/>
      </w:r>
      <w:r w:rsidR="00CA0111" w:rsidRPr="00CA0111">
        <w:rPr>
          <w:rFonts w:ascii="Times"/>
          <w:noProof/>
          <w:lang w:val="de-DE"/>
        </w:rPr>
        <w:t>3</w:t>
      </w:r>
      <w:r w:rsidR="00CA0111">
        <w:rPr>
          <w:rFonts w:ascii="Times"/>
          <w:lang w:val="de-DE"/>
        </w:rPr>
        <w:fldChar w:fldCharType="end"/>
      </w:r>
      <w:r w:rsidRPr="001E1C39">
        <w:rPr>
          <w:rFonts w:ascii="Times"/>
        </w:rPr>
        <w:t>]; presence or absen</w:t>
      </w:r>
      <w:r>
        <w:rPr>
          <w:rFonts w:ascii="Times"/>
        </w:rPr>
        <w:t>ce</w:t>
      </w:r>
      <w:r w:rsidRPr="001E1C39">
        <w:rPr>
          <w:rFonts w:ascii="Times"/>
        </w:rPr>
        <w:t xml:space="preserve"> of N1 differences dependent on the baseline choice in Neuhaus et al. [</w:t>
      </w:r>
      <w:r w:rsidR="00CA0111">
        <w:rPr>
          <w:rFonts w:ascii="Times"/>
        </w:rPr>
        <w:fldChar w:fldCharType="begin" w:fldLock="1"/>
      </w:r>
      <w:r w:rsidR="00CA0111">
        <w:rPr>
          <w:rFonts w:ascii="Times"/>
        </w:rPr>
        <w:instrText>ADDIN CSL_CITATION { "citationItems" : [ { "id" : "ITEM-1", "itemData" : { "DOI" : "10.1162/089892906775990642", "ISSN" : "0898-929X", "PMID" : "16513010", "abstract" : "A neural correlate for phrase boundary perception in music has recently been identified in musicians. It is called music closure positive shift (\"music CPS\") and has an equivalent in the perception of speech (\"language CPS\"). The aim of the present study was to investigate the influence of musical expertise and different phrase boundary markers on the music CPS, using event-related brain potentials (ERPs) and event-related magnetic fields (ERFs). Musicians and nonmusicians were tested while listening to binary phrased melodies. ERPs and ERFs of both subject groups differed considerably from each other. Phrased melody versions evoked an electric CPS and a magnetic CPSm in musicians, but an early negativity and a less pronounced CPSm in nonmusicians, suggesting different perceptual strategies for both subject groups. Musicians seem to process musical phrases in a structured manner similar to language. Nonmusicians, in contrast, are thought to detect primarily discontinuity in the melodic input. Variations of acoustic cues in the vicinity of the phrase boundary reveal that the CPS is influenced by a number of parameters that are considered to indicate phrasing in melodies: pause length, length of the last tone preceding the pause, and harmonic function of this last tone. This is taken as evidence that the CPS mainly reflects higher cognitive processing of phrasing, rather than mere perception of pauses. Furthermore, results suggest that the ERP and MEG methods are sensitive to different aspects within phrase perception. For both subject groups, qualitatively different ERP components (CPS and early negativity) seem to reflect a top-down activation of general but different phrasing schemata, whereas quantitatively differing MEG signals appear to reflect gradual differences in the bottom-up processing of acoustic boundary markers.", "author" : [ { "dropping-particle" : "", "family" : "Neuhaus", "given" : "Christiane", "non-dropping-particle" : "", "parse-names" : false, "suffix" : "" }, { "dropping-particle" : "", "family" : "Kn\u00f6sche", "given" : "Thomas R", "non-dropping-particle" : "", "parse-names" : false, "suffix" : "" }, { "dropping-particle" : "", "family" : "Friederici", "given" : "Angela D", "non-dropping-particle" : "", "parse-names" : false, "suffix" : "" } ], "container-title" : "Journal of cognitive neuroscience", "id" : "ITEM-1", "issue" : "3", "issued" : { "date-parts" : [ [ "2006", "3" ] ] }, "page" : "472-93", "title" : "Effects of musical expertise and boundary markers on phrase perception in music.", "type" : "article-journal", "volume" : "18" }, "uris" : [ "http://www.mendeley.com/documents/?uuid=23b8b9e7-78e9-4b16-8a12-724ef33a6fb3" ] } ], "mendeley" : { "formattedCitation" : "(4)", "manualFormatting" : "4", "plainTextFormattedCitation" : "(4)", "previouslyFormattedCitation" : "(4)" }, "properties" : { "noteIndex" : 0 }, "schema" : "https://github.com/citation-style-language/schema/raw/master/csl-citation.json" }</w:instrText>
      </w:r>
      <w:r w:rsidR="00CA0111">
        <w:rPr>
          <w:rFonts w:ascii="Times"/>
        </w:rPr>
        <w:fldChar w:fldCharType="separate"/>
      </w:r>
      <w:r w:rsidR="00CA0111" w:rsidRPr="00CA0111">
        <w:rPr>
          <w:rFonts w:ascii="Times"/>
          <w:noProof/>
        </w:rPr>
        <w:t>4</w:t>
      </w:r>
      <w:r w:rsidR="00CA0111">
        <w:rPr>
          <w:rFonts w:ascii="Times"/>
        </w:rPr>
        <w:fldChar w:fldCharType="end"/>
      </w:r>
      <w:r w:rsidRPr="001E1C39">
        <w:rPr>
          <w:rFonts w:ascii="Times"/>
        </w:rPr>
        <w:t xml:space="preserve">]). Addressing these issues </w:t>
      </w:r>
      <w:r>
        <w:rPr>
          <w:rFonts w:ascii="Times"/>
        </w:rPr>
        <w:t>via the use</w:t>
      </w:r>
      <w:r w:rsidR="005D6FE6">
        <w:rPr>
          <w:rFonts w:ascii="Times"/>
        </w:rPr>
        <w:t xml:space="preserve"> of</w:t>
      </w:r>
      <w:r w:rsidRPr="001E1C39">
        <w:rPr>
          <w:rFonts w:ascii="Times"/>
        </w:rPr>
        <w:t xml:space="preserve"> multiple baseline intervals </w:t>
      </w:r>
      <w:r>
        <w:rPr>
          <w:rFonts w:ascii="Times"/>
        </w:rPr>
        <w:t xml:space="preserve">is essential </w:t>
      </w:r>
      <w:r w:rsidRPr="001E1C39">
        <w:rPr>
          <w:rFonts w:ascii="Times"/>
        </w:rPr>
        <w:t>(</w:t>
      </w:r>
      <w:r>
        <w:rPr>
          <w:rFonts w:ascii="Times"/>
        </w:rPr>
        <w:t xml:space="preserve">e.g., </w:t>
      </w:r>
      <w:r w:rsidRPr="001E1C39">
        <w:rPr>
          <w:rFonts w:ascii="Times"/>
        </w:rPr>
        <w:t>see</w:t>
      </w:r>
      <w:r>
        <w:rPr>
          <w:rFonts w:ascii="Times"/>
        </w:rPr>
        <w:t xml:space="preserve"> </w:t>
      </w:r>
      <w:r w:rsidRPr="001E1C39">
        <w:rPr>
          <w:rFonts w:ascii="Times"/>
        </w:rPr>
        <w:t>discussion in [</w:t>
      </w:r>
      <w:r w:rsidR="00CA0111">
        <w:rPr>
          <w:rFonts w:ascii="Times"/>
        </w:rPr>
        <w:fldChar w:fldCharType="begin" w:fldLock="1"/>
      </w:r>
      <w:r w:rsidR="00CA0111">
        <w:rPr>
          <w:rFonts w:ascii="Times"/>
        </w:rPr>
        <w:instrText>ADDIN CSL_CITATION { "citationItems" : [ { "id" : "ITEM-1", "itemData" : { "DOI" : "10.1162/089892906775990642", "ISSN" : "0898-929X", "PMID" : "16513010", "abstract" : "A neural correlate for phrase boundary perception in music has recently been identified in musicians. It is called music closure positive shift (\"music CPS\") and has an equivalent in the perception of speech (\"language CPS\"). The aim of the present study was to investigate the influence of musical expertise and different phrase boundary markers on the music CPS, using event-related brain potentials (ERPs) and event-related magnetic fields (ERFs). Musicians and nonmusicians were tested while listening to binary phrased melodies. ERPs and ERFs of both subject groups differed considerably from each other. Phrased melody versions evoked an electric CPS and a magnetic CPSm in musicians, but an early negativity and a less pronounced CPSm in nonmusicians, suggesting different perceptual strategies for both subject groups. Musicians seem to process musical phrases in a structured manner similar to language. Nonmusicians, in contrast, are thought to detect primarily discontinuity in the melodic input. Variations of acoustic cues in the vicinity of the phrase boundary reveal that the CPS is influenced by a number of parameters that are considered to indicate phrasing in melodies: pause length, length of the last tone preceding the pause, and harmonic function of this last tone. This is taken as evidence that the CPS mainly reflects higher cognitive processing of phrasing, rather than mere perception of pauses. Furthermore, results suggest that the ERP and MEG methods are sensitive to different aspects within phrase perception. For both subject groups, qualitatively different ERP components (CPS and early negativity) seem to reflect a top-down activation of general but different phrasing schemata, whereas quantitatively differing MEG signals appear to reflect gradual differences in the bottom-up processing of acoustic boundary markers.", "author" : [ { "dropping-particle" : "", "family" : "Neuhaus", "given" : "Christiane", "non-dropping-particle" : "", "parse-names" : false, "suffix" : "" }, { "dropping-particle" : "", "family" : "Kn\u00f6sche", "given" : "Thomas R", "non-dropping-particle" : "", "parse-names" : false, "suffix" : "" }, { "dropping-particle" : "", "family" : "Friederici", "given" : "Angela D", "non-dropping-particle" : "", "parse-names" : false, "suffix" : "" } ], "container-title" : "Journal of cognitive neuroscience", "id" : "ITEM-1", "issue" : "3", "issued" : { "date-parts" : [ [ "2006", "3" ] ] }, "page" : "472-93", "title" : "Effects of musical expertise and boundary markers on phrase perception in music.", "type" : "article-journal", "volume" : "18" }, "uris" : [ "http://www.mendeley.com/documents/?uuid=23b8b9e7-78e9-4b16-8a12-724ef33a6fb3" ] } ], "mendeley" : { "formattedCitation" : "(4)", "manualFormatting" : "4", "plainTextFormattedCitation" : "(4)", "previouslyFormattedCitation" : "(4)" }, "properties" : { "noteIndex" : 0 }, "schema" : "https://github.com/citation-style-language/schema/raw/master/csl-citation.json" }</w:instrText>
      </w:r>
      <w:r w:rsidR="00CA0111">
        <w:rPr>
          <w:rFonts w:ascii="Times"/>
        </w:rPr>
        <w:fldChar w:fldCharType="separate"/>
      </w:r>
      <w:r w:rsidR="00CA0111" w:rsidRPr="00CA0111">
        <w:rPr>
          <w:rFonts w:ascii="Times"/>
          <w:noProof/>
        </w:rPr>
        <w:t>4</w:t>
      </w:r>
      <w:r w:rsidR="00CA0111">
        <w:rPr>
          <w:rFonts w:ascii="Times"/>
        </w:rPr>
        <w:fldChar w:fldCharType="end"/>
      </w:r>
      <w:r w:rsidRPr="001E1C39">
        <w:rPr>
          <w:rFonts w:ascii="Times"/>
        </w:rPr>
        <w:t>])</w:t>
      </w:r>
      <w:r>
        <w:rPr>
          <w:rFonts w:ascii="Times"/>
        </w:rPr>
        <w:t>; h</w:t>
      </w:r>
      <w:r w:rsidRPr="001E1C39">
        <w:rPr>
          <w:rFonts w:ascii="Times"/>
        </w:rPr>
        <w:t xml:space="preserve">owever, the nature of the differences in the ERP results </w:t>
      </w:r>
      <w:r w:rsidR="005D6FE6">
        <w:rPr>
          <w:rFonts w:ascii="Times"/>
        </w:rPr>
        <w:t>as a function of the choice of</w:t>
      </w:r>
      <w:r w:rsidRPr="001E1C39">
        <w:rPr>
          <w:rFonts w:ascii="Times"/>
        </w:rPr>
        <w:t xml:space="preserve"> baseline </w:t>
      </w:r>
      <w:r>
        <w:rPr>
          <w:rFonts w:ascii="Times"/>
        </w:rPr>
        <w:t>must also</w:t>
      </w:r>
      <w:r w:rsidRPr="001E1C39">
        <w:rPr>
          <w:rFonts w:ascii="Times"/>
        </w:rPr>
        <w:t xml:space="preserve"> be explicitly investigated</w:t>
      </w:r>
      <w:r>
        <w:rPr>
          <w:rFonts w:ascii="Times"/>
        </w:rPr>
        <w:t xml:space="preserve">. </w:t>
      </w:r>
      <w:r w:rsidRPr="001E1C39">
        <w:rPr>
          <w:rFonts w:ascii="Times"/>
        </w:rPr>
        <w:t xml:space="preserve">An additional means of </w:t>
      </w:r>
      <w:r w:rsidR="005D6FE6">
        <w:rPr>
          <w:rFonts w:ascii="Times"/>
        </w:rPr>
        <w:t>clarifying</w:t>
      </w:r>
      <w:r w:rsidR="005D6FE6" w:rsidRPr="001E1C39">
        <w:rPr>
          <w:rFonts w:ascii="Times"/>
        </w:rPr>
        <w:t xml:space="preserve"> </w:t>
      </w:r>
      <w:r w:rsidR="005D6FE6">
        <w:rPr>
          <w:rFonts w:ascii="Times"/>
        </w:rPr>
        <w:t xml:space="preserve">the status of </w:t>
      </w:r>
      <w:r w:rsidRPr="001E1C39">
        <w:rPr>
          <w:rFonts w:ascii="Times"/>
        </w:rPr>
        <w:t xml:space="preserve">results </w:t>
      </w:r>
      <w:r w:rsidR="005D6FE6">
        <w:rPr>
          <w:rFonts w:ascii="Times"/>
        </w:rPr>
        <w:t xml:space="preserve">obtained </w:t>
      </w:r>
      <w:r w:rsidRPr="001E1C39">
        <w:rPr>
          <w:rFonts w:ascii="Times"/>
        </w:rPr>
        <w:t>with problematic baseline intervals involve</w:t>
      </w:r>
      <w:r w:rsidR="005D6FE6">
        <w:rPr>
          <w:rFonts w:ascii="Times"/>
        </w:rPr>
        <w:t>s</w:t>
      </w:r>
      <w:r w:rsidRPr="001E1C39">
        <w:rPr>
          <w:rFonts w:ascii="Times"/>
        </w:rPr>
        <w:t xml:space="preserve"> using baseline-independent measures</w:t>
      </w:r>
      <w:r w:rsidR="005D6FE6">
        <w:rPr>
          <w:rFonts w:ascii="Times"/>
        </w:rPr>
        <w:t xml:space="preserve"> (where appropriate)</w:t>
      </w:r>
      <w:r w:rsidR="00D833F0">
        <w:rPr>
          <w:rFonts w:ascii="Times"/>
        </w:rPr>
        <w:t>.</w:t>
      </w:r>
    </w:p>
    <w:p w14:paraId="2E96AC72" w14:textId="0984A48E" w:rsidR="00D833F0" w:rsidRDefault="002D5422" w:rsidP="00B11D02">
      <w:pPr>
        <w:spacing w:line="480" w:lineRule="auto"/>
        <w:ind w:firstLine="720"/>
        <w:jc w:val="both"/>
        <w:rPr>
          <w:rFonts w:ascii="Times New Roman" w:hAnsi="Times New Roman" w:cs="Times New Roman"/>
        </w:rPr>
      </w:pPr>
      <w:r>
        <w:rPr>
          <w:rFonts w:ascii="Times New Roman" w:hAnsi="Times New Roman" w:cs="Times New Roman"/>
          <w:lang w:val="en-CA"/>
        </w:rPr>
        <w:t xml:space="preserve">For the analysis of the post-boundary music-CPS in the present study, three different baseline correction intervals were used: </w:t>
      </w:r>
      <w:r>
        <w:t>−</w:t>
      </w:r>
      <w:r>
        <w:rPr>
          <w:rFonts w:ascii="Times New Roman" w:hAnsi="Times New Roman" w:cs="Times New Roman"/>
          <w:lang w:val="en-CA"/>
        </w:rPr>
        <w:t>200 to 0</w:t>
      </w:r>
      <w:r w:rsidR="003C6406">
        <w:rPr>
          <w:rFonts w:ascii="Times New Roman" w:hAnsi="Times New Roman" w:cs="Times New Roman"/>
          <w:lang w:val="en-CA"/>
        </w:rPr>
        <w:t> </w:t>
      </w:r>
      <w:r>
        <w:rPr>
          <w:rFonts w:ascii="Times New Roman" w:hAnsi="Times New Roman" w:cs="Times New Roman"/>
          <w:lang w:val="en-CA"/>
        </w:rPr>
        <w:t xml:space="preserve">ms (corresponding to the pause in the Phrased condition), </w:t>
      </w:r>
      <w:r>
        <w:t>−</w:t>
      </w:r>
      <w:r>
        <w:rPr>
          <w:rFonts w:ascii="Times New Roman" w:hAnsi="Times New Roman" w:cs="Times New Roman"/>
          <w:lang w:val="en-CA"/>
        </w:rPr>
        <w:t xml:space="preserve">2000 to </w:t>
      </w:r>
      <w:r>
        <w:t>−</w:t>
      </w:r>
      <w:r>
        <w:rPr>
          <w:rFonts w:ascii="Times New Roman" w:hAnsi="Times New Roman" w:cs="Times New Roman"/>
          <w:lang w:val="en-CA"/>
        </w:rPr>
        <w:t>1800</w:t>
      </w:r>
      <w:r w:rsidR="003C6406">
        <w:rPr>
          <w:rFonts w:ascii="Times New Roman" w:hAnsi="Times New Roman" w:cs="Times New Roman"/>
          <w:lang w:val="en-CA"/>
        </w:rPr>
        <w:t> </w:t>
      </w:r>
      <w:r w:rsidR="005D6FE6">
        <w:rPr>
          <w:rFonts w:ascii="Times New Roman" w:hAnsi="Times New Roman" w:cs="Times New Roman"/>
          <w:lang w:val="en-CA"/>
        </w:rPr>
        <w:t>ms</w:t>
      </w:r>
      <w:r>
        <w:rPr>
          <w:rFonts w:ascii="Times New Roman" w:hAnsi="Times New Roman" w:cs="Times New Roman"/>
          <w:lang w:val="en-CA"/>
        </w:rPr>
        <w:t xml:space="preserve"> (the last 200</w:t>
      </w:r>
      <w:r w:rsidR="003C6406">
        <w:rPr>
          <w:rFonts w:ascii="Times New Roman" w:hAnsi="Times New Roman" w:cs="Times New Roman"/>
          <w:lang w:val="en-CA"/>
        </w:rPr>
        <w:t> </w:t>
      </w:r>
      <w:r>
        <w:rPr>
          <w:rFonts w:ascii="Times New Roman" w:hAnsi="Times New Roman" w:cs="Times New Roman"/>
          <w:lang w:val="en-CA"/>
        </w:rPr>
        <w:t xml:space="preserve">ms </w:t>
      </w:r>
      <w:r w:rsidR="001B30C9">
        <w:rPr>
          <w:rFonts w:ascii="Times New Roman" w:hAnsi="Times New Roman" w:cs="Times New Roman"/>
          <w:lang w:val="en-CA"/>
        </w:rPr>
        <w:t>during which</w:t>
      </w:r>
      <w:r>
        <w:rPr>
          <w:rFonts w:ascii="Times New Roman" w:hAnsi="Times New Roman" w:cs="Times New Roman"/>
          <w:lang w:val="en-CA"/>
        </w:rPr>
        <w:t xml:space="preserve"> all </w:t>
      </w:r>
      <w:r>
        <w:rPr>
          <w:rFonts w:ascii="Times New Roman" w:hAnsi="Times New Roman" w:cs="Times New Roman"/>
          <w:lang w:val="en-CA"/>
        </w:rPr>
        <w:lastRenderedPageBreak/>
        <w:t xml:space="preserve">conditions were characterized by identical auditory signals), and </w:t>
      </w:r>
      <w:r>
        <w:t>−</w:t>
      </w:r>
      <w:r>
        <w:rPr>
          <w:rFonts w:ascii="Times New Roman" w:hAnsi="Times New Roman" w:cs="Times New Roman"/>
          <w:lang w:val="en-CA"/>
        </w:rPr>
        <w:t>2000 to 1000</w:t>
      </w:r>
      <w:r w:rsidR="003C6406">
        <w:rPr>
          <w:rFonts w:ascii="Times New Roman" w:hAnsi="Times New Roman" w:cs="Times New Roman"/>
          <w:lang w:val="en-CA"/>
        </w:rPr>
        <w:t> </w:t>
      </w:r>
      <w:r>
        <w:rPr>
          <w:rFonts w:ascii="Times New Roman" w:hAnsi="Times New Roman" w:cs="Times New Roman"/>
          <w:lang w:val="en-CA"/>
        </w:rPr>
        <w:t>ms</w:t>
      </w:r>
      <w:r w:rsidRPr="002151D9">
        <w:rPr>
          <w:rFonts w:ascii="Times New Roman" w:hAnsi="Times New Roman" w:cs="Times New Roman"/>
        </w:rPr>
        <w:t xml:space="preserve"> </w:t>
      </w:r>
      <w:r>
        <w:rPr>
          <w:rFonts w:ascii="Times New Roman" w:hAnsi="Times New Roman" w:cs="Times New Roman"/>
        </w:rPr>
        <w:t>(a larger epoch including both pre- and post-CPS time windows)</w:t>
      </w:r>
      <w:r w:rsidRPr="00596F41">
        <w:rPr>
          <w:rFonts w:ascii="Times New Roman" w:hAnsi="Times New Roman" w:cs="Times New Roman"/>
          <w:lang w:val="en-CA"/>
        </w:rPr>
        <w:t xml:space="preserve">. </w:t>
      </w:r>
      <w:r w:rsidR="00D833F0">
        <w:rPr>
          <w:rFonts w:ascii="Times New Roman" w:hAnsi="Times New Roman" w:cs="Times New Roman"/>
        </w:rPr>
        <w:t xml:space="preserve">As stated in the main text of the current </w:t>
      </w:r>
      <w:r w:rsidR="005D6FE6">
        <w:rPr>
          <w:rFonts w:ascii="Times New Roman" w:hAnsi="Times New Roman" w:cs="Times New Roman"/>
        </w:rPr>
        <w:t>article</w:t>
      </w:r>
      <w:r w:rsidR="00D833F0">
        <w:rPr>
          <w:rFonts w:ascii="Times New Roman" w:hAnsi="Times New Roman" w:cs="Times New Roman"/>
        </w:rPr>
        <w:t xml:space="preserve">, we saw distinct phrasedness-related ERP effects during the pause between the two musical phrases – specifically, a broadly distributed positivity in the Phrased condition elicited by the pause. This suggests that the direct baseline period within 200 ms prior to the onset of the post-boundary phrase (i.e., during the pause in the Phrased condition) might be confounded not only by the onset components </w:t>
      </w:r>
      <w:r w:rsidR="005D6FE6">
        <w:rPr>
          <w:rFonts w:ascii="Times New Roman" w:hAnsi="Times New Roman" w:cs="Times New Roman"/>
        </w:rPr>
        <w:t>of</w:t>
      </w:r>
      <w:r w:rsidR="00D833F0">
        <w:rPr>
          <w:rFonts w:ascii="Times New Roman" w:hAnsi="Times New Roman" w:cs="Times New Roman"/>
        </w:rPr>
        <w:t xml:space="preserve"> </w:t>
      </w:r>
      <w:r w:rsidR="005D6FE6">
        <w:rPr>
          <w:rFonts w:ascii="Times New Roman" w:hAnsi="Times New Roman" w:cs="Times New Roman"/>
        </w:rPr>
        <w:t xml:space="preserve">additional ‘filling notes’ in the </w:t>
      </w:r>
      <w:r w:rsidR="00D833F0">
        <w:rPr>
          <w:rFonts w:ascii="Times New Roman" w:hAnsi="Times New Roman" w:cs="Times New Roman"/>
        </w:rPr>
        <w:t>Unphrased condition but also by a positive shift in phrased items - both of which render this baseline period inappropriate. Fig. 7 (</w:t>
      </w:r>
      <w:r w:rsidR="00E41931">
        <w:rPr>
          <w:rFonts w:ascii="Times New Roman" w:hAnsi="Times New Roman" w:cs="Times New Roman"/>
        </w:rPr>
        <w:t>b</w:t>
      </w:r>
      <w:r w:rsidR="00D833F0">
        <w:rPr>
          <w:rFonts w:ascii="Times New Roman" w:hAnsi="Times New Roman" w:cs="Times New Roman"/>
        </w:rPr>
        <w:t>) shows that this was indeed the case in our study and, therefore, two alternative baseline choices were used (</w:t>
      </w:r>
      <w:r w:rsidR="00D833F0">
        <w:t>−</w:t>
      </w:r>
      <w:r w:rsidR="00D833F0">
        <w:rPr>
          <w:rFonts w:ascii="Times New Roman" w:hAnsi="Times New Roman" w:cs="Times New Roman"/>
        </w:rPr>
        <w:t xml:space="preserve">2000 to </w:t>
      </w:r>
      <w:r w:rsidR="00D833F0">
        <w:t>−</w:t>
      </w:r>
      <w:r w:rsidR="001B30C9">
        <w:rPr>
          <w:rFonts w:ascii="Times New Roman" w:hAnsi="Times New Roman" w:cs="Times New Roman"/>
        </w:rPr>
        <w:t>1800 ms</w:t>
      </w:r>
      <w:r w:rsidR="00D833F0">
        <w:rPr>
          <w:rFonts w:ascii="Times New Roman" w:hAnsi="Times New Roman" w:cs="Times New Roman"/>
        </w:rPr>
        <w:t xml:space="preserve"> and </w:t>
      </w:r>
      <w:r w:rsidR="00D833F0">
        <w:t>−</w:t>
      </w:r>
      <w:r w:rsidR="001B30C9">
        <w:rPr>
          <w:rFonts w:ascii="Times New Roman" w:hAnsi="Times New Roman" w:cs="Times New Roman"/>
        </w:rPr>
        <w:t>2000 to 1000 ms</w:t>
      </w:r>
      <w:r w:rsidR="00D833F0">
        <w:rPr>
          <w:rFonts w:ascii="Times New Roman" w:hAnsi="Times New Roman" w:cs="Times New Roman"/>
        </w:rPr>
        <w:t>).</w:t>
      </w:r>
    </w:p>
    <w:p w14:paraId="5D2A9B33" w14:textId="44F0C761" w:rsidR="004D798B" w:rsidRDefault="00D833F0" w:rsidP="006D0AE3">
      <w:pPr>
        <w:spacing w:line="480" w:lineRule="auto"/>
        <w:ind w:firstLine="720"/>
        <w:jc w:val="both"/>
        <w:rPr>
          <w:rFonts w:ascii="Times New Roman" w:hAnsi="Times New Roman" w:cs="Times New Roman"/>
        </w:rPr>
      </w:pPr>
      <w:r>
        <w:rPr>
          <w:rFonts w:ascii="Times New Roman" w:hAnsi="Times New Roman" w:cs="Times New Roman"/>
        </w:rPr>
        <w:t xml:space="preserve">A summary of effects that reached significance in the ANOVAs when different baselines were used </w:t>
      </w:r>
      <w:r w:rsidR="00C40D89">
        <w:rPr>
          <w:rFonts w:ascii="Times New Roman" w:hAnsi="Times New Roman" w:cs="Times New Roman"/>
        </w:rPr>
        <w:t xml:space="preserve">in the analysis of items with long first post-boundary notes </w:t>
      </w:r>
      <w:r>
        <w:rPr>
          <w:rFonts w:ascii="Times New Roman" w:hAnsi="Times New Roman" w:cs="Times New Roman"/>
        </w:rPr>
        <w:t>is provided in S</w:t>
      </w:r>
      <w:r w:rsidR="00CA0111">
        <w:rPr>
          <w:rFonts w:ascii="Times New Roman" w:hAnsi="Times New Roman" w:cs="Times New Roman"/>
        </w:rPr>
        <w:t>1</w:t>
      </w:r>
      <w:r>
        <w:rPr>
          <w:rFonts w:ascii="Times New Roman" w:hAnsi="Times New Roman" w:cs="Times New Roman"/>
        </w:rPr>
        <w:t xml:space="preserve"> Table.</w:t>
      </w:r>
      <w:r>
        <w:rPr>
          <w:rFonts w:ascii="Times"/>
        </w:rPr>
        <w:t xml:space="preserve"> </w:t>
      </w:r>
      <w:r w:rsidR="004D798B">
        <w:rPr>
          <w:rFonts w:ascii="Times New Roman" w:hAnsi="Times New Roman" w:cs="Times New Roman"/>
        </w:rPr>
        <w:t xml:space="preserve">A </w:t>
      </w:r>
      <w:r w:rsidR="005D6FE6">
        <w:rPr>
          <w:rFonts w:ascii="Times New Roman" w:hAnsi="Times New Roman" w:cs="Times New Roman"/>
          <w:i/>
        </w:rPr>
        <w:t>distant baseline</w:t>
      </w:r>
      <w:r>
        <w:rPr>
          <w:rFonts w:ascii="Times New Roman" w:hAnsi="Times New Roman" w:cs="Times New Roman"/>
        </w:rPr>
        <w:t xml:space="preserve"> interval used by previous music-CPS studies (</w:t>
      </w:r>
      <w:r w:rsidR="005D6FE6">
        <w:rPr>
          <w:rFonts w:ascii="Times New Roman" w:hAnsi="Times New Roman" w:cs="Times New Roman"/>
        </w:rPr>
        <w:t xml:space="preserve">i.e., </w:t>
      </w:r>
      <w:r>
        <w:rPr>
          <w:rFonts w:ascii="Times New Roman" w:hAnsi="Times New Roman" w:cs="Times New Roman"/>
        </w:rPr>
        <w:t xml:space="preserve">in our case </w:t>
      </w:r>
      <w:r w:rsidR="005D6FE6">
        <w:rPr>
          <w:rFonts w:ascii="Times New Roman" w:hAnsi="Times New Roman" w:cs="Times New Roman"/>
        </w:rPr>
        <w:t>between</w:t>
      </w:r>
      <w:r>
        <w:rPr>
          <w:rFonts w:ascii="Times New Roman" w:hAnsi="Times New Roman" w:cs="Times New Roman"/>
        </w:rPr>
        <w:t xml:space="preserve"> </w:t>
      </w:r>
      <w:r>
        <w:t>−</w:t>
      </w:r>
      <w:r>
        <w:rPr>
          <w:rFonts w:ascii="Times New Roman" w:hAnsi="Times New Roman" w:cs="Times New Roman"/>
        </w:rPr>
        <w:t xml:space="preserve">2000 </w:t>
      </w:r>
      <w:r w:rsidR="005D6FE6">
        <w:rPr>
          <w:rFonts w:ascii="Times New Roman" w:hAnsi="Times New Roman" w:cs="Times New Roman"/>
        </w:rPr>
        <w:t>and</w:t>
      </w:r>
      <w:r>
        <w:rPr>
          <w:rFonts w:ascii="Times New Roman" w:hAnsi="Times New Roman" w:cs="Times New Roman"/>
        </w:rPr>
        <w:t xml:space="preserve"> </w:t>
      </w:r>
      <w:r>
        <w:t>−</w:t>
      </w:r>
      <w:r>
        <w:rPr>
          <w:rFonts w:ascii="Times New Roman" w:hAnsi="Times New Roman" w:cs="Times New Roman"/>
        </w:rPr>
        <w:t xml:space="preserve">1800 ms) </w:t>
      </w:r>
      <w:r w:rsidR="004D798B">
        <w:rPr>
          <w:rFonts w:ascii="Times New Roman" w:hAnsi="Times New Roman" w:cs="Times New Roman"/>
        </w:rPr>
        <w:t>seems to have its weaknesses: i</w:t>
      </w:r>
      <w:r>
        <w:rPr>
          <w:rFonts w:ascii="Times New Roman" w:hAnsi="Times New Roman" w:cs="Times New Roman"/>
        </w:rPr>
        <w:t xml:space="preserve">t appeared that a long-lasting drift </w:t>
      </w:r>
      <w:r w:rsidR="004D798B">
        <w:rPr>
          <w:rFonts w:ascii="Times New Roman" w:hAnsi="Times New Roman" w:cs="Times New Roman"/>
        </w:rPr>
        <w:t>was</w:t>
      </w:r>
      <w:r>
        <w:rPr>
          <w:rFonts w:ascii="Times New Roman" w:hAnsi="Times New Roman" w:cs="Times New Roman"/>
        </w:rPr>
        <w:t xml:space="preserve"> causing divergence of the ERP responses to three experimental conditions</w:t>
      </w:r>
      <w:r w:rsidR="004D798B">
        <w:rPr>
          <w:rFonts w:ascii="Times New Roman" w:hAnsi="Times New Roman" w:cs="Times New Roman"/>
        </w:rPr>
        <w:t>; this drift</w:t>
      </w:r>
      <w:r>
        <w:rPr>
          <w:rFonts w:ascii="Times New Roman" w:hAnsi="Times New Roman" w:cs="Times New Roman"/>
        </w:rPr>
        <w:t xml:space="preserve"> </w:t>
      </w:r>
      <w:r w:rsidR="004D798B">
        <w:rPr>
          <w:rFonts w:ascii="Times New Roman" w:hAnsi="Times New Roman" w:cs="Times New Roman"/>
        </w:rPr>
        <w:t>was</w:t>
      </w:r>
      <w:r>
        <w:rPr>
          <w:rFonts w:ascii="Times New Roman" w:hAnsi="Times New Roman" w:cs="Times New Roman"/>
        </w:rPr>
        <w:t xml:space="preserve"> </w:t>
      </w:r>
      <w:r w:rsidR="004D798B">
        <w:rPr>
          <w:rFonts w:ascii="Times New Roman" w:hAnsi="Times New Roman" w:cs="Times New Roman"/>
        </w:rPr>
        <w:t xml:space="preserve">clearly seen </w:t>
      </w:r>
      <w:r>
        <w:rPr>
          <w:rFonts w:ascii="Times New Roman" w:hAnsi="Times New Roman" w:cs="Times New Roman"/>
        </w:rPr>
        <w:t xml:space="preserve">at the auditory onset components elicited by the second post-boundary note. Our attempt to account for this drift using a </w:t>
      </w:r>
      <w:r>
        <w:t>−</w:t>
      </w:r>
      <w:r w:rsidR="004D798B">
        <w:rPr>
          <w:rFonts w:ascii="Times New Roman" w:hAnsi="Times New Roman" w:cs="Times New Roman"/>
        </w:rPr>
        <w:t>2000 to 1000 ms baseline seemed</w:t>
      </w:r>
      <w:r>
        <w:rPr>
          <w:rFonts w:ascii="Times New Roman" w:hAnsi="Times New Roman" w:cs="Times New Roman"/>
        </w:rPr>
        <w:t xml:space="preserve"> more appropriate but </w:t>
      </w:r>
      <w:r w:rsidR="005D6FE6">
        <w:rPr>
          <w:rFonts w:ascii="Times New Roman" w:hAnsi="Times New Roman" w:cs="Times New Roman"/>
        </w:rPr>
        <w:t>must be viewed as a</w:t>
      </w:r>
      <w:r>
        <w:rPr>
          <w:rFonts w:ascii="Times New Roman" w:hAnsi="Times New Roman" w:cs="Times New Roman"/>
        </w:rPr>
        <w:t xml:space="preserve"> compromise </w:t>
      </w:r>
      <w:r w:rsidR="005D6FE6">
        <w:rPr>
          <w:rFonts w:ascii="Times New Roman" w:hAnsi="Times New Roman" w:cs="Times New Roman"/>
        </w:rPr>
        <w:t xml:space="preserve">as it is </w:t>
      </w:r>
      <w:r>
        <w:rPr>
          <w:rFonts w:ascii="Times New Roman" w:hAnsi="Times New Roman" w:cs="Times New Roman"/>
        </w:rPr>
        <w:t xml:space="preserve">conceptually different from a </w:t>
      </w:r>
      <w:r w:rsidR="005D6FE6">
        <w:rPr>
          <w:rFonts w:ascii="Times New Roman" w:hAnsi="Times New Roman" w:cs="Times New Roman"/>
        </w:rPr>
        <w:t xml:space="preserve">standard pre-stimulus </w:t>
      </w:r>
      <w:r>
        <w:rPr>
          <w:rFonts w:ascii="Times New Roman" w:hAnsi="Times New Roman" w:cs="Times New Roman"/>
        </w:rPr>
        <w:t>baseline correction. Statistical analys</w:t>
      </w:r>
      <w:r w:rsidR="005D6FE6">
        <w:rPr>
          <w:rFonts w:ascii="Times New Roman" w:hAnsi="Times New Roman" w:cs="Times New Roman"/>
        </w:rPr>
        <w:t>e</w:t>
      </w:r>
      <w:r>
        <w:rPr>
          <w:rFonts w:ascii="Times New Roman" w:hAnsi="Times New Roman" w:cs="Times New Roman"/>
        </w:rPr>
        <w:t xml:space="preserve">s comparing averaged ERP responses in the two time windows between different conditions </w:t>
      </w:r>
      <w:r w:rsidR="00816575">
        <w:rPr>
          <w:rFonts w:ascii="Times New Roman" w:hAnsi="Times New Roman" w:cs="Times New Roman"/>
        </w:rPr>
        <w:t>were</w:t>
      </w:r>
      <w:r>
        <w:rPr>
          <w:rFonts w:ascii="Times New Roman" w:hAnsi="Times New Roman" w:cs="Times New Roman"/>
        </w:rPr>
        <w:t xml:space="preserve"> in line with this observation. </w:t>
      </w:r>
      <w:r w:rsidR="00816575">
        <w:rPr>
          <w:rFonts w:ascii="Times New Roman" w:hAnsi="Times New Roman" w:cs="Times New Roman"/>
        </w:rPr>
        <w:t>In</w:t>
      </w:r>
      <w:r>
        <w:rPr>
          <w:rFonts w:ascii="Times New Roman" w:hAnsi="Times New Roman" w:cs="Times New Roman"/>
        </w:rPr>
        <w:t xml:space="preserve"> the analyses with </w:t>
      </w:r>
      <w:r w:rsidR="00816575">
        <w:rPr>
          <w:rFonts w:ascii="Times New Roman" w:hAnsi="Times New Roman" w:cs="Times New Roman"/>
        </w:rPr>
        <w:t xml:space="preserve">the </w:t>
      </w:r>
      <w:r w:rsidR="00816575" w:rsidRPr="00816575">
        <w:rPr>
          <w:rFonts w:ascii="Times New Roman" w:hAnsi="Times New Roman" w:cs="Times New Roman"/>
        </w:rPr>
        <w:t>−2000 and −1800 ms</w:t>
      </w:r>
      <w:r w:rsidR="00816575">
        <w:rPr>
          <w:rFonts w:ascii="Times New Roman" w:hAnsi="Times New Roman" w:cs="Times New Roman"/>
        </w:rPr>
        <w:t xml:space="preserve"> and the</w:t>
      </w:r>
      <w:r>
        <w:rPr>
          <w:rFonts w:ascii="Times New Roman" w:hAnsi="Times New Roman" w:cs="Times New Roman"/>
        </w:rPr>
        <w:t xml:space="preserve"> </w:t>
      </w:r>
      <w:r w:rsidR="00816575">
        <w:t>−</w:t>
      </w:r>
      <w:r w:rsidR="00816575">
        <w:rPr>
          <w:rFonts w:ascii="Times New Roman" w:hAnsi="Times New Roman" w:cs="Times New Roman"/>
        </w:rPr>
        <w:t xml:space="preserve">2000 to 1000 ms </w:t>
      </w:r>
      <w:r>
        <w:rPr>
          <w:rFonts w:ascii="Times New Roman" w:hAnsi="Times New Roman" w:cs="Times New Roman"/>
        </w:rPr>
        <w:t xml:space="preserve">baselines, no main effect of </w:t>
      </w:r>
      <w:r>
        <w:rPr>
          <w:rFonts w:ascii="Times New Roman" w:hAnsi="Times New Roman" w:cs="Times New Roman"/>
        </w:rPr>
        <w:lastRenderedPageBreak/>
        <w:t xml:space="preserve">Pause was found; follow-up analyses of significant interactions led to a small number of significant effects, </w:t>
      </w:r>
      <w:r w:rsidR="004D798B">
        <w:rPr>
          <w:rFonts w:ascii="Times New Roman" w:hAnsi="Times New Roman" w:cs="Times New Roman"/>
        </w:rPr>
        <w:t>some</w:t>
      </w:r>
      <w:r>
        <w:rPr>
          <w:rFonts w:ascii="Times New Roman" w:hAnsi="Times New Roman" w:cs="Times New Roman"/>
        </w:rPr>
        <w:t xml:space="preserve"> of which </w:t>
      </w:r>
      <w:r w:rsidRPr="00816575">
        <w:rPr>
          <w:rFonts w:ascii="Times New Roman" w:hAnsi="Times New Roman" w:cs="Times New Roman"/>
        </w:rPr>
        <w:t>were not consistent</w:t>
      </w:r>
      <w:r>
        <w:rPr>
          <w:rFonts w:ascii="Times New Roman" w:hAnsi="Times New Roman" w:cs="Times New Roman"/>
        </w:rPr>
        <w:t xml:space="preserve"> across analyses with different baselines</w:t>
      </w:r>
      <w:r w:rsidR="00816575">
        <w:rPr>
          <w:rFonts w:ascii="Times New Roman" w:hAnsi="Times New Roman" w:cs="Times New Roman"/>
        </w:rPr>
        <w:t xml:space="preserve"> (</w:t>
      </w:r>
      <w:r w:rsidR="00A66E3B">
        <w:rPr>
          <w:rFonts w:ascii="Times New Roman" w:hAnsi="Times New Roman" w:cs="Times New Roman"/>
        </w:rPr>
        <w:t xml:space="preserve">the </w:t>
      </w:r>
      <w:r w:rsidR="00816575">
        <w:rPr>
          <w:rFonts w:ascii="Times New Roman" w:hAnsi="Times New Roman" w:cs="Times New Roman"/>
        </w:rPr>
        <w:t xml:space="preserve">data </w:t>
      </w:r>
      <w:r w:rsidR="00A66E3B">
        <w:rPr>
          <w:rFonts w:ascii="Times New Roman" w:hAnsi="Times New Roman" w:cs="Times New Roman"/>
        </w:rPr>
        <w:t xml:space="preserve">are </w:t>
      </w:r>
      <w:r w:rsidR="00816575">
        <w:rPr>
          <w:rFonts w:ascii="Times New Roman" w:hAnsi="Times New Roman" w:cs="Times New Roman"/>
        </w:rPr>
        <w:t xml:space="preserve">available </w:t>
      </w:r>
      <w:r w:rsidR="00233762">
        <w:rPr>
          <w:rFonts w:ascii="Times New Roman" w:hAnsi="Times New Roman" w:cs="Times New Roman"/>
        </w:rPr>
        <w:t>by</w:t>
      </w:r>
      <w:r w:rsidR="00816575">
        <w:rPr>
          <w:rFonts w:ascii="Times New Roman" w:hAnsi="Times New Roman" w:cs="Times New Roman"/>
        </w:rPr>
        <w:t xml:space="preserve"> request)</w:t>
      </w:r>
      <w:r>
        <w:rPr>
          <w:rFonts w:ascii="Times New Roman" w:hAnsi="Times New Roman" w:cs="Times New Roman"/>
        </w:rPr>
        <w:t>.</w:t>
      </w:r>
      <w:r w:rsidR="0039382C">
        <w:rPr>
          <w:rFonts w:ascii="Times New Roman" w:hAnsi="Times New Roman" w:cs="Times New Roman"/>
        </w:rPr>
        <w:t xml:space="preserve"> </w:t>
      </w:r>
      <w:r w:rsidR="0039382C" w:rsidRPr="00A66E3B">
        <w:rPr>
          <w:rFonts w:ascii="Times New Roman" w:hAnsi="Times New Roman" w:cs="Times New Roman"/>
        </w:rPr>
        <w:t>These rather unreliable</w:t>
      </w:r>
      <w:r w:rsidR="0039382C">
        <w:rPr>
          <w:rFonts w:ascii="Times New Roman" w:hAnsi="Times New Roman" w:cs="Times New Roman"/>
        </w:rPr>
        <w:t xml:space="preserve"> </w:t>
      </w:r>
      <w:r w:rsidR="004D798B">
        <w:rPr>
          <w:rFonts w:ascii="Times New Roman" w:hAnsi="Times New Roman" w:cs="Times New Roman"/>
        </w:rPr>
        <w:t xml:space="preserve">baseline-dependent </w:t>
      </w:r>
      <w:r w:rsidR="0039382C">
        <w:rPr>
          <w:rFonts w:ascii="Times New Roman" w:hAnsi="Times New Roman" w:cs="Times New Roman"/>
        </w:rPr>
        <w:t xml:space="preserve">results </w:t>
      </w:r>
      <w:r w:rsidR="00816575">
        <w:rPr>
          <w:rFonts w:ascii="Times New Roman" w:hAnsi="Times New Roman" w:cs="Times New Roman"/>
        </w:rPr>
        <w:t xml:space="preserve">as well as the fact that both baseline correction intervals had their weaknesses </w:t>
      </w:r>
      <w:r w:rsidR="0039382C">
        <w:rPr>
          <w:rFonts w:ascii="Times New Roman" w:hAnsi="Times New Roman" w:cs="Times New Roman"/>
        </w:rPr>
        <w:t>motiva</w:t>
      </w:r>
      <w:r w:rsidR="002204D2">
        <w:rPr>
          <w:rFonts w:ascii="Times New Roman" w:hAnsi="Times New Roman" w:cs="Times New Roman"/>
        </w:rPr>
        <w:t>ted us to perform an additional</w:t>
      </w:r>
      <w:r w:rsidR="0039382C">
        <w:rPr>
          <w:rFonts w:ascii="Times New Roman" w:hAnsi="Times New Roman" w:cs="Times New Roman"/>
        </w:rPr>
        <w:t xml:space="preserve"> baseline-independent analysis of the data (reported in the main text of the manuscript).</w:t>
      </w:r>
    </w:p>
    <w:p w14:paraId="3F44236A" w14:textId="641D9CC4" w:rsidR="006D0AE3" w:rsidRDefault="004D798B" w:rsidP="006D0AE3">
      <w:pPr>
        <w:spacing w:line="480" w:lineRule="auto"/>
        <w:ind w:firstLine="720"/>
        <w:jc w:val="both"/>
        <w:rPr>
          <w:rFonts w:ascii="Times New Roman" w:hAnsi="Times New Roman" w:cs="Times New Roman"/>
        </w:rPr>
      </w:pPr>
      <w:r>
        <w:rPr>
          <w:rFonts w:ascii="Times New Roman" w:hAnsi="Times New Roman" w:cs="Times New Roman"/>
        </w:rPr>
        <w:t>Yet</w:t>
      </w:r>
      <w:r w:rsidR="006D0AE3">
        <w:rPr>
          <w:rFonts w:ascii="Times New Roman" w:hAnsi="Times New Roman" w:cs="Times New Roman"/>
        </w:rPr>
        <w:t xml:space="preserve"> even when baseline-independent analysis was performed, with the three levels of phrasedeness </w:t>
      </w:r>
      <w:r w:rsidR="00BC57D2">
        <w:rPr>
          <w:rFonts w:ascii="Times New Roman" w:hAnsi="Times New Roman" w:cs="Times New Roman"/>
        </w:rPr>
        <w:t xml:space="preserve">(Phrased, No Pause, and Unphrased) </w:t>
      </w:r>
      <w:r w:rsidR="006D0AE3">
        <w:rPr>
          <w:rFonts w:ascii="Times New Roman" w:hAnsi="Times New Roman" w:cs="Times New Roman"/>
        </w:rPr>
        <w:t xml:space="preserve">included into the ANOVA, </w:t>
      </w:r>
      <w:r w:rsidR="00BC57D2">
        <w:rPr>
          <w:rFonts w:ascii="Times New Roman" w:hAnsi="Times New Roman" w:cs="Times New Roman"/>
        </w:rPr>
        <w:t>we found</w:t>
      </w:r>
      <w:r w:rsidR="006D0AE3">
        <w:rPr>
          <w:rFonts w:ascii="Times New Roman" w:hAnsi="Times New Roman" w:cs="Times New Roman"/>
        </w:rPr>
        <w:t xml:space="preserve"> no main effect of Pause.</w:t>
      </w:r>
      <w:r w:rsidR="0094727F">
        <w:rPr>
          <w:rFonts w:ascii="Times New Roman" w:hAnsi="Times New Roman" w:cs="Times New Roman"/>
        </w:rPr>
        <w:t xml:space="preserve"> </w:t>
      </w:r>
      <w:r w:rsidR="005C458A">
        <w:rPr>
          <w:rFonts w:ascii="Times New Roman" w:hAnsi="Times New Roman" w:cs="Times New Roman"/>
        </w:rPr>
        <w:t xml:space="preserve">As seen from Table A, the </w:t>
      </w:r>
      <w:r w:rsidR="00AE7E25">
        <w:rPr>
          <w:rFonts w:ascii="Times New Roman" w:hAnsi="Times New Roman" w:cs="Times New Roman"/>
        </w:rPr>
        <w:t>effects resulting from a follow</w:t>
      </w:r>
      <w:r w:rsidR="00F80FC9">
        <w:rPr>
          <w:rFonts w:ascii="Times New Roman" w:hAnsi="Times New Roman" w:cs="Times New Roman"/>
        </w:rPr>
        <w:t xml:space="preserve">-up </w:t>
      </w:r>
      <w:r w:rsidR="00AE7E25">
        <w:rPr>
          <w:rFonts w:ascii="Times New Roman" w:hAnsi="Times New Roman" w:cs="Times New Roman"/>
        </w:rPr>
        <w:t xml:space="preserve">of </w:t>
      </w:r>
      <w:r w:rsidR="00F80FC9">
        <w:rPr>
          <w:rFonts w:ascii="Times New Roman" w:hAnsi="Times New Roman" w:cs="Times New Roman"/>
        </w:rPr>
        <w:t xml:space="preserve">significant interactions </w:t>
      </w:r>
      <w:r w:rsidR="00675DF5">
        <w:rPr>
          <w:rFonts w:ascii="Times New Roman" w:hAnsi="Times New Roman" w:cs="Times New Roman"/>
        </w:rPr>
        <w:t>were almost exclusiv</w:t>
      </w:r>
      <w:r w:rsidR="00F80FC9">
        <w:rPr>
          <w:rFonts w:ascii="Times New Roman" w:hAnsi="Times New Roman" w:cs="Times New Roman"/>
        </w:rPr>
        <w:t>ely seen on frontal electrodes (in contrast to the centro-parietal scalp distribution characteristic for the post-boundary music-CPS reported by previous studies</w:t>
      </w:r>
      <w:r w:rsidR="006E676B">
        <w:rPr>
          <w:rFonts w:ascii="Times New Roman" w:hAnsi="Times New Roman" w:cs="Times New Roman"/>
        </w:rPr>
        <w:t xml:space="preserve">). Moreover, we observed the difference between </w:t>
      </w:r>
      <w:r w:rsidR="002809FB">
        <w:rPr>
          <w:rFonts w:ascii="Times New Roman" w:hAnsi="Times New Roman" w:cs="Times New Roman"/>
        </w:rPr>
        <w:t>the</w:t>
      </w:r>
      <w:r w:rsidR="006E676B">
        <w:rPr>
          <w:rFonts w:ascii="Times New Roman" w:hAnsi="Times New Roman" w:cs="Times New Roman"/>
        </w:rPr>
        <w:t xml:space="preserve"> conditions </w:t>
      </w:r>
      <w:r w:rsidR="00AE7E25">
        <w:rPr>
          <w:rFonts w:ascii="Times New Roman" w:hAnsi="Times New Roman" w:cs="Times New Roman"/>
        </w:rPr>
        <w:t>for only a subs</w:t>
      </w:r>
      <w:r w:rsidR="0074405F">
        <w:rPr>
          <w:rFonts w:ascii="Times New Roman" w:hAnsi="Times New Roman" w:cs="Times New Roman"/>
        </w:rPr>
        <w:t>et</w:t>
      </w:r>
      <w:r w:rsidR="002809FB">
        <w:rPr>
          <w:rFonts w:ascii="Times New Roman" w:hAnsi="Times New Roman" w:cs="Times New Roman"/>
        </w:rPr>
        <w:t xml:space="preserve"> </w:t>
      </w:r>
      <w:r w:rsidR="0074405F">
        <w:rPr>
          <w:rFonts w:ascii="Times New Roman" w:hAnsi="Times New Roman" w:cs="Times New Roman"/>
        </w:rPr>
        <w:t>of</w:t>
      </w:r>
      <w:r w:rsidR="002809FB">
        <w:rPr>
          <w:rFonts w:ascii="Times New Roman" w:hAnsi="Times New Roman" w:cs="Times New Roman"/>
        </w:rPr>
        <w:t>,</w:t>
      </w:r>
      <w:r w:rsidR="0074405F">
        <w:rPr>
          <w:rFonts w:ascii="Times New Roman" w:hAnsi="Times New Roman" w:cs="Times New Roman"/>
        </w:rPr>
        <w:t xml:space="preserve"> </w:t>
      </w:r>
      <w:r w:rsidR="002809FB">
        <w:rPr>
          <w:rFonts w:ascii="Times New Roman" w:hAnsi="Times New Roman" w:cs="Times New Roman"/>
        </w:rPr>
        <w:t xml:space="preserve">but not for all phrases: i.e., </w:t>
      </w:r>
      <w:r w:rsidR="002204D2">
        <w:rPr>
          <w:rFonts w:ascii="Times New Roman" w:hAnsi="Times New Roman" w:cs="Times New Roman"/>
        </w:rPr>
        <w:t xml:space="preserve">exclusively </w:t>
      </w:r>
      <w:r w:rsidR="0074405F">
        <w:rPr>
          <w:rFonts w:ascii="Times New Roman" w:hAnsi="Times New Roman" w:cs="Times New Roman"/>
        </w:rPr>
        <w:t>for phrase boundaries with full cadences a</w:t>
      </w:r>
      <w:r w:rsidR="002809FB">
        <w:rPr>
          <w:rFonts w:ascii="Times New Roman" w:hAnsi="Times New Roman" w:cs="Times New Roman"/>
        </w:rPr>
        <w:t>nd for the non-repeated phrases (see Table A)</w:t>
      </w:r>
      <w:r w:rsidR="005625EA">
        <w:rPr>
          <w:rFonts w:ascii="Times New Roman" w:hAnsi="Times New Roman" w:cs="Times New Roman"/>
        </w:rPr>
        <w:t xml:space="preserve">. </w:t>
      </w:r>
      <w:r w:rsidR="00360666">
        <w:rPr>
          <w:rFonts w:ascii="Times New Roman" w:hAnsi="Times New Roman" w:cs="Times New Roman"/>
        </w:rPr>
        <w:t>The</w:t>
      </w:r>
      <w:r w:rsidR="00172377">
        <w:rPr>
          <w:rFonts w:ascii="Times New Roman" w:hAnsi="Times New Roman" w:cs="Times New Roman"/>
        </w:rPr>
        <w:t xml:space="preserve"> effects</w:t>
      </w:r>
      <w:r w:rsidR="005625EA">
        <w:rPr>
          <w:rFonts w:ascii="Times New Roman" w:hAnsi="Times New Roman" w:cs="Times New Roman"/>
        </w:rPr>
        <w:t xml:space="preserve"> </w:t>
      </w:r>
      <w:r w:rsidR="00360666">
        <w:rPr>
          <w:rFonts w:ascii="Times New Roman" w:hAnsi="Times New Roman" w:cs="Times New Roman"/>
        </w:rPr>
        <w:t>related to</w:t>
      </w:r>
      <w:r w:rsidR="00172377">
        <w:rPr>
          <w:rFonts w:ascii="Times New Roman" w:hAnsi="Times New Roman" w:cs="Times New Roman"/>
        </w:rPr>
        <w:t xml:space="preserve"> the</w:t>
      </w:r>
      <w:r w:rsidR="005625EA">
        <w:rPr>
          <w:rFonts w:ascii="Times New Roman" w:hAnsi="Times New Roman" w:cs="Times New Roman"/>
        </w:rPr>
        <w:t xml:space="preserve"> degree of syntactic closure were in contrast to the findings by Neuhaus and</w:t>
      </w:r>
      <w:r w:rsidR="00172377">
        <w:rPr>
          <w:rFonts w:ascii="Times New Roman" w:hAnsi="Times New Roman" w:cs="Times New Roman"/>
        </w:rPr>
        <w:t xml:space="preserve"> colleagues [4] who found that the music-CPS (which was </w:t>
      </w:r>
      <w:r w:rsidR="00360666">
        <w:rPr>
          <w:rFonts w:ascii="Times New Roman" w:hAnsi="Times New Roman" w:cs="Times New Roman"/>
        </w:rPr>
        <w:t>seen</w:t>
      </w:r>
      <w:r w:rsidR="00172377">
        <w:rPr>
          <w:rFonts w:ascii="Times New Roman" w:hAnsi="Times New Roman" w:cs="Times New Roman"/>
        </w:rPr>
        <w:t xml:space="preserve"> only in musicians) was </w:t>
      </w:r>
      <w:r w:rsidR="00360666">
        <w:rPr>
          <w:rFonts w:ascii="Times New Roman" w:hAnsi="Times New Roman" w:cs="Times New Roman"/>
        </w:rPr>
        <w:t>elicited</w:t>
      </w:r>
      <w:r w:rsidR="00172377">
        <w:rPr>
          <w:rFonts w:ascii="Times New Roman" w:hAnsi="Times New Roman" w:cs="Times New Roman"/>
        </w:rPr>
        <w:t xml:space="preserve"> in both phrases with tonic and dominant endings and was frontal only in phrases ending on a dominant. In our study, the difference between Phrased </w:t>
      </w:r>
      <w:r w:rsidR="00861755">
        <w:rPr>
          <w:rFonts w:ascii="Times New Roman" w:hAnsi="Times New Roman" w:cs="Times New Roman"/>
        </w:rPr>
        <w:t>and less phrased items (i.e., Unphrased and No Pause)</w:t>
      </w:r>
      <w:r w:rsidR="00172377">
        <w:rPr>
          <w:rFonts w:ascii="Times New Roman" w:hAnsi="Times New Roman" w:cs="Times New Roman"/>
        </w:rPr>
        <w:t xml:space="preserve"> was seen only in phrases ending on a tonic, and these effects were frontally distributed. </w:t>
      </w:r>
      <w:r w:rsidR="00861755">
        <w:rPr>
          <w:rFonts w:ascii="Times New Roman" w:hAnsi="Times New Roman" w:cs="Times New Roman"/>
        </w:rPr>
        <w:t xml:space="preserve">This absence of the correspondence of </w:t>
      </w:r>
      <w:r w:rsidR="00A453A1">
        <w:rPr>
          <w:rFonts w:ascii="Times New Roman" w:hAnsi="Times New Roman" w:cs="Times New Roman"/>
        </w:rPr>
        <w:t>our findings</w:t>
      </w:r>
      <w:r w:rsidR="00861755">
        <w:rPr>
          <w:rFonts w:ascii="Times New Roman" w:hAnsi="Times New Roman" w:cs="Times New Roman"/>
        </w:rPr>
        <w:t xml:space="preserve"> </w:t>
      </w:r>
      <w:r w:rsidR="00A453A1">
        <w:rPr>
          <w:rFonts w:ascii="Times New Roman" w:hAnsi="Times New Roman" w:cs="Times New Roman"/>
        </w:rPr>
        <w:t>and</w:t>
      </w:r>
      <w:r w:rsidR="00861755">
        <w:rPr>
          <w:rFonts w:ascii="Times New Roman" w:hAnsi="Times New Roman" w:cs="Times New Roman"/>
        </w:rPr>
        <w:t xml:space="preserve"> the effects seen in previous studies led us to perform an additional analysis, where, like </w:t>
      </w:r>
      <w:r w:rsidR="00BB33FA">
        <w:rPr>
          <w:rFonts w:ascii="Times New Roman" w:hAnsi="Times New Roman" w:cs="Times New Roman"/>
        </w:rPr>
        <w:t>most previous music-CPS studies [1-4]</w:t>
      </w:r>
      <w:r w:rsidR="00861755">
        <w:rPr>
          <w:rFonts w:ascii="Times New Roman" w:hAnsi="Times New Roman" w:cs="Times New Roman"/>
        </w:rPr>
        <w:t xml:space="preserve">, we </w:t>
      </w:r>
      <w:r w:rsidR="00E246A2">
        <w:rPr>
          <w:rFonts w:ascii="Times New Roman" w:hAnsi="Times New Roman" w:cs="Times New Roman"/>
        </w:rPr>
        <w:t xml:space="preserve">only included Phrased and </w:t>
      </w:r>
      <w:r w:rsidR="00E246A2">
        <w:rPr>
          <w:rFonts w:ascii="Times New Roman" w:hAnsi="Times New Roman" w:cs="Times New Roman"/>
        </w:rPr>
        <w:lastRenderedPageBreak/>
        <w:t xml:space="preserve">Unphrased </w:t>
      </w:r>
      <w:r w:rsidR="00BB33FA">
        <w:rPr>
          <w:rFonts w:ascii="Times New Roman" w:hAnsi="Times New Roman" w:cs="Times New Roman"/>
        </w:rPr>
        <w:t xml:space="preserve">(but not No Pause) conditions into the ANOVA. </w:t>
      </w:r>
      <w:r w:rsidR="00D62DB1">
        <w:rPr>
          <w:rFonts w:ascii="Times New Roman" w:hAnsi="Times New Roman" w:cs="Times New Roman"/>
        </w:rPr>
        <w:t>This</w:t>
      </w:r>
      <w:r w:rsidR="00BB33FA">
        <w:rPr>
          <w:rFonts w:ascii="Times New Roman" w:hAnsi="Times New Roman" w:cs="Times New Roman"/>
        </w:rPr>
        <w:t xml:space="preserve"> analysis is presented in the main text of the manuscript.</w:t>
      </w:r>
    </w:p>
    <w:p w14:paraId="5C816F4A" w14:textId="60D3E498" w:rsidR="004A46F9" w:rsidRPr="001E3697" w:rsidRDefault="004A46F9" w:rsidP="004A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FB35C9">
        <w:rPr>
          <w:rFonts w:ascii="Times New Roman" w:hAnsi="Times New Roman" w:cs="Times New Roman"/>
          <w:b/>
        </w:rPr>
        <w:t xml:space="preserve">Table A. Results of the </w:t>
      </w:r>
      <w:r w:rsidR="007B4D90" w:rsidRPr="00FB35C9">
        <w:rPr>
          <w:rFonts w:ascii="Times New Roman" w:hAnsi="Times New Roman" w:cs="Times New Roman"/>
          <w:b/>
        </w:rPr>
        <w:t xml:space="preserve">global ANOVA </w:t>
      </w:r>
      <w:r w:rsidR="00FB35C9" w:rsidRPr="00FB35C9">
        <w:rPr>
          <w:rFonts w:ascii="Times New Roman" w:hAnsi="Times New Roman" w:cs="Times New Roman"/>
          <w:b/>
        </w:rPr>
        <w:t xml:space="preserve">and the pairwise follow-up analysis of the </w:t>
      </w:r>
      <w:r w:rsidR="007B4D90" w:rsidRPr="00FB35C9">
        <w:rPr>
          <w:rFonts w:ascii="Times New Roman" w:hAnsi="Times New Roman" w:cs="Times New Roman"/>
          <w:b/>
        </w:rPr>
        <w:t xml:space="preserve">baseline-independent </w:t>
      </w:r>
      <w:r w:rsidR="00FB35C9">
        <w:rPr>
          <w:rFonts w:ascii="Times New Roman" w:hAnsi="Times New Roman" w:cs="Times New Roman"/>
          <w:b/>
        </w:rPr>
        <w:t xml:space="preserve">ERP </w:t>
      </w:r>
      <w:r w:rsidR="00FB35C9" w:rsidRPr="00FB35C9">
        <w:rPr>
          <w:rFonts w:ascii="Times New Roman" w:hAnsi="Times New Roman" w:cs="Times New Roman"/>
          <w:b/>
        </w:rPr>
        <w:t>measurement</w:t>
      </w:r>
      <w:r w:rsidR="00660993">
        <w:rPr>
          <w:rFonts w:ascii="Times New Roman" w:hAnsi="Times New Roman" w:cs="Times New Roman"/>
          <w:b/>
        </w:rPr>
        <w:t>s</w:t>
      </w:r>
      <w:r w:rsidR="007B4D90" w:rsidRPr="00FB35C9">
        <w:rPr>
          <w:rFonts w:ascii="Times New Roman" w:hAnsi="Times New Roman" w:cs="Times New Roman"/>
          <w:b/>
        </w:rPr>
        <w:t xml:space="preserve"> </w:t>
      </w:r>
      <w:r w:rsidR="00FB35C9" w:rsidRPr="00FB35C9">
        <w:rPr>
          <w:rFonts w:ascii="Times New Roman" w:hAnsi="Times New Roman" w:cs="Times New Roman"/>
          <w:b/>
        </w:rPr>
        <w:t xml:space="preserve">in the </w:t>
      </w:r>
      <w:r w:rsidR="007B4D90" w:rsidRPr="00FB35C9">
        <w:rPr>
          <w:rFonts w:ascii="Times New Roman" w:hAnsi="Times New Roman" w:cs="Times New Roman"/>
          <w:b/>
        </w:rPr>
        <w:t xml:space="preserve">post-boundary music-CPS time window (330-600 ms). </w:t>
      </w:r>
      <w:r w:rsidR="00BE62B5" w:rsidRPr="00FB35C9">
        <w:rPr>
          <w:rFonts w:ascii="Times New Roman" w:hAnsi="Times New Roman" w:cs="Times New Roman"/>
          <w:b/>
        </w:rPr>
        <w:t>The ANOVA included all three levels of the factor Pause (Phrased, No Pause, and Unphrased</w:t>
      </w:r>
      <w:r w:rsidRPr="00FB35C9">
        <w:rPr>
          <w:rFonts w:ascii="Times New Roman" w:hAnsi="Times New Roman" w:cs="Times New Roman"/>
          <w:b/>
        </w:rPr>
        <w:t>).</w:t>
      </w:r>
      <w:r w:rsidR="00FB35C9" w:rsidRPr="00FB35C9">
        <w:rPr>
          <w:rFonts w:ascii="Times New Roman" w:hAnsi="Times New Roman" w:cs="Times New Roman"/>
          <w:b/>
        </w:rPr>
        <w:t xml:space="preserve"> This </w:t>
      </w:r>
      <w:r w:rsidR="00607EF6">
        <w:rPr>
          <w:rFonts w:ascii="Times New Roman" w:hAnsi="Times New Roman" w:cs="Times New Roman"/>
          <w:b/>
        </w:rPr>
        <w:t>analysis only involved melodies</w:t>
      </w:r>
      <w:r w:rsidR="00FB35C9" w:rsidRPr="00FB35C9">
        <w:rPr>
          <w:rFonts w:ascii="Times New Roman" w:hAnsi="Times New Roman" w:cs="Times New Roman"/>
          <w:b/>
        </w:rPr>
        <w:t xml:space="preserve"> in which the first post-boundary note was 600 ms long.</w:t>
      </w:r>
    </w:p>
    <w:p w14:paraId="5B43FF11" w14:textId="77777777" w:rsidR="00075C79" w:rsidRPr="006D0AE3" w:rsidRDefault="00075C79" w:rsidP="00075C79">
      <w:pPr>
        <w:spacing w:line="480" w:lineRule="auto"/>
        <w:jc w:val="both"/>
        <w:rPr>
          <w:rFonts w:ascii="Times New Roman" w:hAnsi="Times New Roman" w:cs="Times New Roman"/>
        </w:rPr>
      </w:pPr>
    </w:p>
    <w:tbl>
      <w:tblPr>
        <w:tblStyle w:val="TableGrid"/>
        <w:tblW w:w="8749" w:type="dxa"/>
        <w:jc w:val="center"/>
        <w:tblLayout w:type="fixed"/>
        <w:tblLook w:val="04A0" w:firstRow="1" w:lastRow="0" w:firstColumn="1" w:lastColumn="0" w:noHBand="0" w:noVBand="1"/>
      </w:tblPr>
      <w:tblGrid>
        <w:gridCol w:w="1418"/>
        <w:gridCol w:w="4024"/>
        <w:gridCol w:w="1321"/>
        <w:gridCol w:w="522"/>
        <w:gridCol w:w="613"/>
        <w:gridCol w:w="851"/>
      </w:tblGrid>
      <w:tr w:rsidR="007507FA" w:rsidRPr="007507FA" w14:paraId="438623DE" w14:textId="77777777" w:rsidTr="007507FA">
        <w:trPr>
          <w:trHeight w:val="300"/>
          <w:jc w:val="center"/>
        </w:trPr>
        <w:tc>
          <w:tcPr>
            <w:tcW w:w="1418" w:type="dxa"/>
            <w:vAlign w:val="center"/>
            <w:hideMark/>
          </w:tcPr>
          <w:p w14:paraId="34FB31E6" w14:textId="77777777" w:rsidR="007507FA" w:rsidRPr="007507FA" w:rsidRDefault="007507FA" w:rsidP="00BC57D2">
            <w:pPr>
              <w:jc w:val="center"/>
              <w:rPr>
                <w:rFonts w:ascii="Times New Roman" w:eastAsia="Times New Roman" w:hAnsi="Times New Roman" w:cs="Times New Roman"/>
                <w:b/>
                <w:bCs/>
                <w:lang w:val="en-CA"/>
              </w:rPr>
            </w:pPr>
            <w:r w:rsidRPr="007507FA">
              <w:rPr>
                <w:rFonts w:ascii="Times New Roman" w:eastAsia="Times New Roman" w:hAnsi="Times New Roman" w:cs="Times New Roman"/>
                <w:b/>
                <w:bCs/>
                <w:lang w:val="en-CA"/>
              </w:rPr>
              <w:t>Electrodes</w:t>
            </w:r>
          </w:p>
        </w:tc>
        <w:tc>
          <w:tcPr>
            <w:tcW w:w="4024" w:type="dxa"/>
            <w:vAlign w:val="center"/>
            <w:hideMark/>
          </w:tcPr>
          <w:p w14:paraId="23B621FE" w14:textId="2543DF02" w:rsidR="007507FA" w:rsidRPr="007507FA" w:rsidRDefault="00BA67C8" w:rsidP="00BC57D2">
            <w:pPr>
              <w:jc w:val="center"/>
              <w:rPr>
                <w:rFonts w:ascii="Times New Roman" w:eastAsia="Times New Roman" w:hAnsi="Times New Roman" w:cs="Times New Roman"/>
                <w:b/>
                <w:lang w:val="en-CA"/>
              </w:rPr>
            </w:pPr>
            <w:r>
              <w:rPr>
                <w:rFonts w:ascii="Times New Roman" w:eastAsia="Times New Roman" w:hAnsi="Times New Roman" w:cs="Times New Roman"/>
                <w:b/>
                <w:lang w:val="en-CA"/>
              </w:rPr>
              <w:t xml:space="preserve">Global </w:t>
            </w:r>
            <w:r w:rsidR="007507FA">
              <w:rPr>
                <w:rFonts w:ascii="Times New Roman" w:eastAsia="Times New Roman" w:hAnsi="Times New Roman" w:cs="Times New Roman"/>
                <w:b/>
                <w:lang w:val="en-CA"/>
              </w:rPr>
              <w:t xml:space="preserve">ANOVA: </w:t>
            </w:r>
            <w:r w:rsidR="007507FA" w:rsidRPr="007507FA">
              <w:rPr>
                <w:rFonts w:ascii="Times New Roman" w:eastAsia="Times New Roman" w:hAnsi="Times New Roman" w:cs="Times New Roman"/>
                <w:b/>
                <w:lang w:val="en-CA"/>
              </w:rPr>
              <w:t>Effect</w:t>
            </w:r>
            <w:r w:rsidR="007507FA" w:rsidRPr="007507FA">
              <w:rPr>
                <w:rStyle w:val="FootnoteReference"/>
                <w:rFonts w:ascii="Times New Roman" w:eastAsia="Times New Roman" w:hAnsi="Times New Roman" w:cs="Times New Roman"/>
                <w:b/>
                <w:lang w:val="en-CA"/>
              </w:rPr>
              <w:footnoteReference w:id="1"/>
            </w:r>
          </w:p>
        </w:tc>
        <w:tc>
          <w:tcPr>
            <w:tcW w:w="1321" w:type="dxa"/>
            <w:vAlign w:val="center"/>
            <w:hideMark/>
          </w:tcPr>
          <w:p w14:paraId="1D42D428" w14:textId="573CFB7A" w:rsidR="007507FA" w:rsidRPr="007507FA" w:rsidRDefault="007507FA" w:rsidP="00BC57D2">
            <w:pPr>
              <w:jc w:val="center"/>
              <w:rPr>
                <w:rFonts w:ascii="Times New Roman" w:eastAsia="Times New Roman" w:hAnsi="Times New Roman" w:cs="Times New Roman"/>
                <w:b/>
                <w:bCs/>
                <w:i/>
                <w:iCs/>
                <w:lang w:val="en-CA"/>
              </w:rPr>
            </w:pPr>
            <w:r w:rsidRPr="007507FA">
              <w:rPr>
                <w:rFonts w:ascii="Times New Roman" w:eastAsia="Times New Roman" w:hAnsi="Times New Roman" w:cs="Times New Roman"/>
                <w:b/>
                <w:bCs/>
                <w:i/>
                <w:iCs/>
                <w:lang w:val="en-CA"/>
              </w:rPr>
              <w:t>F</w:t>
            </w:r>
          </w:p>
        </w:tc>
        <w:tc>
          <w:tcPr>
            <w:tcW w:w="1135" w:type="dxa"/>
            <w:gridSpan w:val="2"/>
            <w:vAlign w:val="center"/>
            <w:hideMark/>
          </w:tcPr>
          <w:p w14:paraId="27D1D5EE" w14:textId="2A5567E4" w:rsidR="007507FA" w:rsidRPr="007507FA" w:rsidRDefault="007507FA" w:rsidP="00BC57D2">
            <w:pPr>
              <w:jc w:val="center"/>
              <w:rPr>
                <w:rFonts w:ascii="Times New Roman" w:eastAsia="Times New Roman" w:hAnsi="Times New Roman" w:cs="Times New Roman"/>
                <w:b/>
                <w:bCs/>
                <w:i/>
                <w:iCs/>
                <w:lang w:val="en-CA"/>
              </w:rPr>
            </w:pPr>
            <w:r w:rsidRPr="007507FA">
              <w:rPr>
                <w:rFonts w:ascii="Times New Roman" w:eastAsia="Times New Roman" w:hAnsi="Times New Roman" w:cs="Times New Roman"/>
                <w:b/>
                <w:bCs/>
                <w:i/>
                <w:iCs/>
                <w:lang w:val="en-CA"/>
              </w:rPr>
              <w:t>df</w:t>
            </w:r>
          </w:p>
        </w:tc>
        <w:tc>
          <w:tcPr>
            <w:tcW w:w="851" w:type="dxa"/>
            <w:vAlign w:val="center"/>
            <w:hideMark/>
          </w:tcPr>
          <w:p w14:paraId="3808C54E" w14:textId="77777777" w:rsidR="007507FA" w:rsidRPr="007507FA" w:rsidRDefault="007507FA" w:rsidP="00BC57D2">
            <w:pPr>
              <w:jc w:val="center"/>
              <w:rPr>
                <w:rFonts w:ascii="Times New Roman" w:eastAsia="Times New Roman" w:hAnsi="Times New Roman" w:cs="Times New Roman"/>
                <w:b/>
                <w:bCs/>
                <w:i/>
                <w:iCs/>
                <w:lang w:val="en-CA"/>
              </w:rPr>
            </w:pPr>
            <w:r w:rsidRPr="007507FA">
              <w:rPr>
                <w:rFonts w:ascii="Times New Roman" w:eastAsia="Times New Roman" w:hAnsi="Times New Roman" w:cs="Times New Roman"/>
                <w:b/>
                <w:bCs/>
                <w:i/>
                <w:iCs/>
                <w:lang w:val="en-CA"/>
              </w:rPr>
              <w:t>p</w:t>
            </w:r>
          </w:p>
        </w:tc>
      </w:tr>
      <w:tr w:rsidR="007507FA" w:rsidRPr="007507FA" w14:paraId="4D99E3D8" w14:textId="77777777" w:rsidTr="007507FA">
        <w:trPr>
          <w:trHeight w:val="249"/>
          <w:jc w:val="center"/>
        </w:trPr>
        <w:tc>
          <w:tcPr>
            <w:tcW w:w="1418" w:type="dxa"/>
            <w:vMerge w:val="restart"/>
            <w:vAlign w:val="center"/>
          </w:tcPr>
          <w:p w14:paraId="372B26D2" w14:textId="6F00736D"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Lateral</w:t>
            </w:r>
          </w:p>
        </w:tc>
        <w:tc>
          <w:tcPr>
            <w:tcW w:w="4024" w:type="dxa"/>
            <w:vAlign w:val="bottom"/>
          </w:tcPr>
          <w:p w14:paraId="0D7D0ADA" w14:textId="41F6821F"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AntPost</w:t>
            </w:r>
            <w:r w:rsidRPr="001B5ACE">
              <w:rPr>
                <w:rFonts w:ascii="Times New Roman" w:hAnsi="Times New Roman" w:cs="Times New Roman"/>
                <w:bCs/>
                <w:i/>
                <w:sz w:val="20"/>
                <w:szCs w:val="20"/>
              </w:rPr>
              <w:t xml:space="preserve"> × </w:t>
            </w:r>
            <w:r w:rsidR="00B4406A">
              <w:rPr>
                <w:rFonts w:ascii="Times New Roman" w:eastAsia="Times New Roman" w:hAnsi="Times New Roman" w:cs="Times New Roman"/>
                <w:color w:val="000000"/>
              </w:rPr>
              <w:t>R</w:t>
            </w:r>
            <w:r w:rsidRPr="007507FA">
              <w:rPr>
                <w:rFonts w:ascii="Times New Roman" w:eastAsia="Times New Roman" w:hAnsi="Times New Roman" w:cs="Times New Roman"/>
                <w:color w:val="000000"/>
              </w:rPr>
              <w:t>ep</w:t>
            </w:r>
            <w:r w:rsidR="00B4406A">
              <w:rPr>
                <w:rFonts w:ascii="Times New Roman" w:eastAsia="Times New Roman" w:hAnsi="Times New Roman" w:cs="Times New Roman"/>
                <w:color w:val="000000"/>
              </w:rPr>
              <w:t>etition</w:t>
            </w:r>
            <w:r w:rsidRPr="001B5ACE">
              <w:rPr>
                <w:rFonts w:ascii="Times New Roman" w:hAnsi="Times New Roman" w:cs="Times New Roman"/>
                <w:bCs/>
                <w:i/>
                <w:sz w:val="20"/>
                <w:szCs w:val="20"/>
              </w:rPr>
              <w:t xml:space="preserve"> × </w:t>
            </w:r>
            <w:r w:rsidR="00B4406A">
              <w:rPr>
                <w:rFonts w:ascii="Times New Roman" w:eastAsia="Times New Roman" w:hAnsi="Times New Roman" w:cs="Times New Roman"/>
                <w:color w:val="000000"/>
              </w:rPr>
              <w:t>Pause</w:t>
            </w:r>
          </w:p>
        </w:tc>
        <w:tc>
          <w:tcPr>
            <w:tcW w:w="1321" w:type="dxa"/>
            <w:vAlign w:val="bottom"/>
          </w:tcPr>
          <w:p w14:paraId="11160864" w14:textId="45BA5770" w:rsidR="007507FA" w:rsidRPr="007507FA" w:rsidRDefault="007507FA" w:rsidP="0050059B">
            <w:pPr>
              <w:jc w:val="center"/>
              <w:rPr>
                <w:rFonts w:ascii="Times New Roman" w:eastAsia="Times New Roman" w:hAnsi="Times New Roman" w:cs="Times New Roman"/>
              </w:rPr>
            </w:pPr>
            <w:r w:rsidRPr="007507FA">
              <w:rPr>
                <w:rFonts w:ascii="Times New Roman" w:eastAsia="Times New Roman" w:hAnsi="Times New Roman" w:cs="Times New Roman"/>
                <w:color w:val="000000"/>
              </w:rPr>
              <w:t>4.017</w:t>
            </w:r>
          </w:p>
        </w:tc>
        <w:tc>
          <w:tcPr>
            <w:tcW w:w="522" w:type="dxa"/>
            <w:vAlign w:val="bottom"/>
          </w:tcPr>
          <w:p w14:paraId="154CAAD7" w14:textId="4EBFD09F"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4</w:t>
            </w:r>
          </w:p>
        </w:tc>
        <w:tc>
          <w:tcPr>
            <w:tcW w:w="613" w:type="dxa"/>
            <w:vAlign w:val="bottom"/>
          </w:tcPr>
          <w:p w14:paraId="6FDC1118" w14:textId="2FB34CE3"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112</w:t>
            </w:r>
          </w:p>
        </w:tc>
        <w:tc>
          <w:tcPr>
            <w:tcW w:w="851" w:type="dxa"/>
            <w:vAlign w:val="bottom"/>
          </w:tcPr>
          <w:p w14:paraId="3942AAA9" w14:textId="12089F83"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4.017</w:t>
            </w:r>
          </w:p>
        </w:tc>
      </w:tr>
      <w:tr w:rsidR="007507FA" w:rsidRPr="007507FA" w14:paraId="745CC609" w14:textId="77777777" w:rsidTr="007507FA">
        <w:trPr>
          <w:trHeight w:val="249"/>
          <w:jc w:val="center"/>
        </w:trPr>
        <w:tc>
          <w:tcPr>
            <w:tcW w:w="1418" w:type="dxa"/>
            <w:vMerge/>
            <w:vAlign w:val="center"/>
          </w:tcPr>
          <w:p w14:paraId="11F91B8E" w14:textId="04453B4C" w:rsidR="007507FA" w:rsidRPr="007507FA" w:rsidRDefault="007507FA" w:rsidP="00BC57D2">
            <w:pPr>
              <w:jc w:val="center"/>
              <w:rPr>
                <w:rFonts w:ascii="Times New Roman" w:eastAsia="Times New Roman" w:hAnsi="Times New Roman" w:cs="Times New Roman"/>
                <w:lang w:val="en-CA"/>
              </w:rPr>
            </w:pPr>
          </w:p>
        </w:tc>
        <w:tc>
          <w:tcPr>
            <w:tcW w:w="4024" w:type="dxa"/>
            <w:vAlign w:val="bottom"/>
          </w:tcPr>
          <w:p w14:paraId="1CA2C917" w14:textId="7AC65B91" w:rsidR="007507FA" w:rsidRPr="007507FA" w:rsidRDefault="00B4406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AntPost</w:t>
            </w:r>
            <w:r w:rsidRPr="001B5ACE">
              <w:rPr>
                <w:rFonts w:ascii="Times New Roman" w:hAnsi="Times New Roman" w:cs="Times New Roman"/>
                <w:bCs/>
                <w:i/>
                <w:sz w:val="20"/>
                <w:szCs w:val="20"/>
              </w:rPr>
              <w:t xml:space="preserve"> </w:t>
            </w:r>
            <w:r w:rsidR="007507FA" w:rsidRPr="001B5ACE">
              <w:rPr>
                <w:rFonts w:ascii="Times New Roman" w:hAnsi="Times New Roman" w:cs="Times New Roman"/>
                <w:bCs/>
                <w:i/>
                <w:sz w:val="20"/>
                <w:szCs w:val="20"/>
              </w:rPr>
              <w:t xml:space="preserve">× </w:t>
            </w:r>
            <w:r>
              <w:rPr>
                <w:rFonts w:ascii="Times New Roman" w:eastAsia="Times New Roman" w:hAnsi="Times New Roman" w:cs="Times New Roman"/>
                <w:color w:val="000000"/>
              </w:rPr>
              <w:t>Pause</w:t>
            </w:r>
            <w:r w:rsidRPr="001B5ACE">
              <w:rPr>
                <w:rFonts w:ascii="Times New Roman" w:hAnsi="Times New Roman" w:cs="Times New Roman"/>
                <w:bCs/>
                <w:i/>
                <w:sz w:val="20"/>
                <w:szCs w:val="20"/>
              </w:rPr>
              <w:t xml:space="preserve"> </w:t>
            </w:r>
            <w:r w:rsidR="007507FA" w:rsidRPr="001B5ACE">
              <w:rPr>
                <w:rFonts w:ascii="Times New Roman" w:hAnsi="Times New Roman" w:cs="Times New Roman"/>
                <w:bCs/>
                <w:i/>
                <w:sz w:val="20"/>
                <w:szCs w:val="20"/>
              </w:rPr>
              <w:t xml:space="preserve">× </w:t>
            </w:r>
            <w:r>
              <w:rPr>
                <w:rFonts w:ascii="Times New Roman" w:eastAsia="Times New Roman" w:hAnsi="Times New Roman" w:cs="Times New Roman"/>
                <w:color w:val="000000"/>
              </w:rPr>
              <w:t>C</w:t>
            </w:r>
            <w:r w:rsidRPr="007507FA">
              <w:rPr>
                <w:rFonts w:ascii="Times New Roman" w:eastAsia="Times New Roman" w:hAnsi="Times New Roman" w:cs="Times New Roman"/>
                <w:color w:val="000000"/>
              </w:rPr>
              <w:t>adence</w:t>
            </w:r>
          </w:p>
        </w:tc>
        <w:tc>
          <w:tcPr>
            <w:tcW w:w="1321" w:type="dxa"/>
            <w:vAlign w:val="bottom"/>
          </w:tcPr>
          <w:p w14:paraId="2C093B2B" w14:textId="1343EF32" w:rsidR="007507FA" w:rsidRPr="007507FA" w:rsidRDefault="007507FA" w:rsidP="0050059B">
            <w:pPr>
              <w:jc w:val="center"/>
              <w:rPr>
                <w:rFonts w:ascii="Times New Roman" w:eastAsia="Times New Roman" w:hAnsi="Times New Roman" w:cs="Times New Roman"/>
              </w:rPr>
            </w:pPr>
            <w:r w:rsidRPr="007507FA">
              <w:rPr>
                <w:rFonts w:ascii="Times New Roman" w:eastAsia="Times New Roman" w:hAnsi="Times New Roman" w:cs="Times New Roman"/>
                <w:color w:val="000000"/>
              </w:rPr>
              <w:t>3.023</w:t>
            </w:r>
          </w:p>
        </w:tc>
        <w:tc>
          <w:tcPr>
            <w:tcW w:w="522" w:type="dxa"/>
            <w:vAlign w:val="bottom"/>
          </w:tcPr>
          <w:p w14:paraId="792FA2DB" w14:textId="760CFE7B"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4</w:t>
            </w:r>
          </w:p>
        </w:tc>
        <w:tc>
          <w:tcPr>
            <w:tcW w:w="613" w:type="dxa"/>
            <w:vAlign w:val="bottom"/>
          </w:tcPr>
          <w:p w14:paraId="48CB3AE9" w14:textId="6B8BA8F8"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112</w:t>
            </w:r>
          </w:p>
        </w:tc>
        <w:tc>
          <w:tcPr>
            <w:tcW w:w="851" w:type="dxa"/>
            <w:vAlign w:val="bottom"/>
          </w:tcPr>
          <w:p w14:paraId="33879B47" w14:textId="707EBAA5" w:rsidR="007507FA" w:rsidRPr="007507FA" w:rsidRDefault="007507FA" w:rsidP="0050059B">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3.023</w:t>
            </w:r>
          </w:p>
        </w:tc>
      </w:tr>
      <w:tr w:rsidR="007507FA" w:rsidRPr="007507FA" w14:paraId="24EF8856" w14:textId="77777777" w:rsidTr="007507FA">
        <w:trPr>
          <w:trHeight w:val="249"/>
          <w:jc w:val="center"/>
        </w:trPr>
        <w:tc>
          <w:tcPr>
            <w:tcW w:w="1418" w:type="dxa"/>
            <w:vMerge/>
            <w:vAlign w:val="center"/>
          </w:tcPr>
          <w:p w14:paraId="7D8795B1" w14:textId="1DC4B52D" w:rsidR="007507FA" w:rsidRPr="007507FA" w:rsidRDefault="007507FA" w:rsidP="00BC57D2">
            <w:pPr>
              <w:jc w:val="center"/>
              <w:rPr>
                <w:rFonts w:ascii="Times New Roman" w:eastAsia="Times New Roman" w:hAnsi="Times New Roman" w:cs="Times New Roman"/>
                <w:lang w:val="en-CA"/>
              </w:rPr>
            </w:pPr>
          </w:p>
        </w:tc>
        <w:tc>
          <w:tcPr>
            <w:tcW w:w="4024" w:type="dxa"/>
            <w:vAlign w:val="bottom"/>
          </w:tcPr>
          <w:p w14:paraId="5586A82D" w14:textId="5CD99FE2" w:rsidR="007507FA" w:rsidRPr="007507FA" w:rsidRDefault="00B4406A" w:rsidP="00B4406A">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AntPost</w:t>
            </w:r>
            <w:r w:rsidRPr="001B5ACE">
              <w:rPr>
                <w:rFonts w:ascii="Times New Roman" w:hAnsi="Times New Roman" w:cs="Times New Roman"/>
                <w:bCs/>
                <w:i/>
                <w:sz w:val="20"/>
                <w:szCs w:val="20"/>
              </w:rPr>
              <w:t xml:space="preserve"> </w:t>
            </w:r>
            <w:r w:rsidR="007507FA" w:rsidRPr="001B5ACE">
              <w:rPr>
                <w:rFonts w:ascii="Times New Roman" w:hAnsi="Times New Roman" w:cs="Times New Roman"/>
                <w:bCs/>
                <w:i/>
                <w:sz w:val="20"/>
                <w:szCs w:val="20"/>
              </w:rPr>
              <w:t xml:space="preserve">× </w:t>
            </w:r>
            <w:r>
              <w:rPr>
                <w:rFonts w:ascii="Times New Roman" w:eastAsia="Times New Roman" w:hAnsi="Times New Roman" w:cs="Times New Roman"/>
                <w:color w:val="000000"/>
              </w:rPr>
              <w:t>L</w:t>
            </w:r>
            <w:r w:rsidR="007507FA" w:rsidRPr="007507FA">
              <w:rPr>
                <w:rFonts w:ascii="Times New Roman" w:eastAsia="Times New Roman" w:hAnsi="Times New Roman" w:cs="Times New Roman"/>
                <w:color w:val="000000"/>
              </w:rPr>
              <w:t>aterality</w:t>
            </w:r>
            <w:r w:rsidR="007507FA" w:rsidRPr="001B5ACE">
              <w:rPr>
                <w:rFonts w:ascii="Times New Roman" w:hAnsi="Times New Roman" w:cs="Times New Roman"/>
                <w:bCs/>
                <w:i/>
                <w:sz w:val="20"/>
                <w:szCs w:val="20"/>
              </w:rPr>
              <w:t xml:space="preserve"> × </w:t>
            </w:r>
            <w:r>
              <w:rPr>
                <w:rFonts w:ascii="Times New Roman" w:eastAsia="Times New Roman" w:hAnsi="Times New Roman" w:cs="Times New Roman"/>
                <w:color w:val="000000"/>
              </w:rPr>
              <w:t>Pause</w:t>
            </w:r>
            <w:r w:rsidR="007507FA" w:rsidRPr="001B5ACE">
              <w:rPr>
                <w:rFonts w:ascii="Times New Roman" w:hAnsi="Times New Roman" w:cs="Times New Roman"/>
                <w:bCs/>
                <w:i/>
                <w:sz w:val="20"/>
                <w:szCs w:val="20"/>
              </w:rPr>
              <w:t xml:space="preserve"> × </w:t>
            </w:r>
            <w:r>
              <w:rPr>
                <w:rFonts w:ascii="Times New Roman" w:eastAsia="Times New Roman" w:hAnsi="Times New Roman" w:cs="Times New Roman"/>
                <w:color w:val="000000"/>
              </w:rPr>
              <w:t>C</w:t>
            </w:r>
            <w:r w:rsidR="007507FA" w:rsidRPr="007507FA">
              <w:rPr>
                <w:rFonts w:ascii="Times New Roman" w:eastAsia="Times New Roman" w:hAnsi="Times New Roman" w:cs="Times New Roman"/>
                <w:color w:val="000000"/>
              </w:rPr>
              <w:t>adence</w:t>
            </w:r>
          </w:p>
        </w:tc>
        <w:tc>
          <w:tcPr>
            <w:tcW w:w="1321" w:type="dxa"/>
            <w:vAlign w:val="bottom"/>
          </w:tcPr>
          <w:p w14:paraId="29EEB05F" w14:textId="0A682F4C" w:rsidR="007507FA" w:rsidRPr="007507FA" w:rsidRDefault="007507FA" w:rsidP="00BC57D2">
            <w:pPr>
              <w:jc w:val="center"/>
              <w:rPr>
                <w:rFonts w:ascii="Times New Roman" w:eastAsia="Times New Roman" w:hAnsi="Times New Roman" w:cs="Times New Roman"/>
              </w:rPr>
            </w:pPr>
            <w:r w:rsidRPr="007507FA">
              <w:rPr>
                <w:rFonts w:ascii="Times New Roman" w:eastAsia="Times New Roman" w:hAnsi="Times New Roman" w:cs="Times New Roman"/>
                <w:color w:val="000000"/>
              </w:rPr>
              <w:t>2.842</w:t>
            </w:r>
          </w:p>
        </w:tc>
        <w:tc>
          <w:tcPr>
            <w:tcW w:w="522" w:type="dxa"/>
            <w:vAlign w:val="bottom"/>
          </w:tcPr>
          <w:p w14:paraId="44F1072D" w14:textId="51B26590"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4</w:t>
            </w:r>
          </w:p>
        </w:tc>
        <w:tc>
          <w:tcPr>
            <w:tcW w:w="613" w:type="dxa"/>
            <w:vAlign w:val="bottom"/>
          </w:tcPr>
          <w:p w14:paraId="34862751" w14:textId="43EF2BAA"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112</w:t>
            </w:r>
          </w:p>
        </w:tc>
        <w:tc>
          <w:tcPr>
            <w:tcW w:w="851" w:type="dxa"/>
            <w:vAlign w:val="bottom"/>
          </w:tcPr>
          <w:p w14:paraId="6DAD1AF1" w14:textId="2E635A26"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2.842</w:t>
            </w:r>
          </w:p>
        </w:tc>
      </w:tr>
      <w:tr w:rsidR="007507FA" w:rsidRPr="007507FA" w14:paraId="78661666" w14:textId="77777777" w:rsidTr="007507FA">
        <w:trPr>
          <w:trHeight w:val="249"/>
          <w:jc w:val="center"/>
        </w:trPr>
        <w:tc>
          <w:tcPr>
            <w:tcW w:w="1418" w:type="dxa"/>
            <w:vMerge/>
            <w:vAlign w:val="center"/>
          </w:tcPr>
          <w:p w14:paraId="7E050DCE" w14:textId="6E6E037E" w:rsidR="007507FA" w:rsidRPr="007507FA" w:rsidRDefault="007507FA" w:rsidP="00BC57D2">
            <w:pPr>
              <w:jc w:val="center"/>
              <w:rPr>
                <w:rFonts w:ascii="Times New Roman" w:eastAsia="Times New Roman" w:hAnsi="Times New Roman" w:cs="Times New Roman"/>
                <w:lang w:val="en-CA"/>
              </w:rPr>
            </w:pPr>
          </w:p>
        </w:tc>
        <w:tc>
          <w:tcPr>
            <w:tcW w:w="4024" w:type="dxa"/>
            <w:vAlign w:val="center"/>
          </w:tcPr>
          <w:p w14:paraId="22EF97E4" w14:textId="32C715F3" w:rsidR="007507FA" w:rsidRPr="007507FA" w:rsidRDefault="007507FA" w:rsidP="00BC57D2">
            <w:pPr>
              <w:jc w:val="center"/>
              <w:rPr>
                <w:rFonts w:ascii="Times New Roman" w:eastAsia="Times New Roman" w:hAnsi="Times New Roman" w:cs="Times New Roman"/>
                <w:b/>
                <w:lang w:val="en-CA"/>
              </w:rPr>
            </w:pPr>
            <w:r w:rsidRPr="007507FA">
              <w:rPr>
                <w:rFonts w:ascii="Times New Roman" w:eastAsia="Times New Roman" w:hAnsi="Times New Roman" w:cs="Times New Roman"/>
                <w:b/>
                <w:lang w:val="en-CA"/>
              </w:rPr>
              <w:t>Follow-up paired t-test: Effect</w:t>
            </w:r>
          </w:p>
        </w:tc>
        <w:tc>
          <w:tcPr>
            <w:tcW w:w="1321" w:type="dxa"/>
            <w:vAlign w:val="center"/>
          </w:tcPr>
          <w:p w14:paraId="5CA2C9A3" w14:textId="7F763FB0" w:rsidR="007507FA" w:rsidRPr="007507FA" w:rsidRDefault="007507FA" w:rsidP="00BC57D2">
            <w:pPr>
              <w:jc w:val="center"/>
              <w:rPr>
                <w:rFonts w:ascii="Times New Roman" w:eastAsia="Times New Roman" w:hAnsi="Times New Roman" w:cs="Times New Roman"/>
                <w:b/>
                <w:i/>
              </w:rPr>
            </w:pPr>
            <w:r w:rsidRPr="007507FA">
              <w:rPr>
                <w:rFonts w:ascii="Times New Roman" w:eastAsia="Times New Roman" w:hAnsi="Times New Roman" w:cs="Times New Roman"/>
                <w:b/>
                <w:i/>
              </w:rPr>
              <w:t>t</w:t>
            </w:r>
          </w:p>
        </w:tc>
        <w:tc>
          <w:tcPr>
            <w:tcW w:w="1135" w:type="dxa"/>
            <w:gridSpan w:val="2"/>
            <w:vAlign w:val="center"/>
          </w:tcPr>
          <w:p w14:paraId="6C1E5AD0" w14:textId="76762DDB" w:rsidR="007507FA" w:rsidRPr="007507FA" w:rsidRDefault="007507FA" w:rsidP="00BC57D2">
            <w:pPr>
              <w:jc w:val="center"/>
              <w:rPr>
                <w:rFonts w:ascii="Times New Roman" w:eastAsia="Times New Roman" w:hAnsi="Times New Roman" w:cs="Times New Roman"/>
                <w:b/>
                <w:i/>
                <w:lang w:val="en-CA"/>
              </w:rPr>
            </w:pPr>
            <w:r w:rsidRPr="007507FA">
              <w:rPr>
                <w:rFonts w:ascii="Times New Roman" w:eastAsia="Times New Roman" w:hAnsi="Times New Roman" w:cs="Times New Roman"/>
                <w:b/>
                <w:i/>
                <w:lang w:val="en-CA"/>
              </w:rPr>
              <w:t>df</w:t>
            </w:r>
          </w:p>
        </w:tc>
        <w:tc>
          <w:tcPr>
            <w:tcW w:w="851" w:type="dxa"/>
            <w:vAlign w:val="center"/>
          </w:tcPr>
          <w:p w14:paraId="638ECD47" w14:textId="2ECA328E" w:rsidR="007507FA" w:rsidRPr="007507FA" w:rsidRDefault="007507FA" w:rsidP="00BC57D2">
            <w:pPr>
              <w:jc w:val="center"/>
              <w:rPr>
                <w:rFonts w:ascii="Times New Roman" w:eastAsia="Times New Roman" w:hAnsi="Times New Roman" w:cs="Times New Roman"/>
                <w:b/>
                <w:i/>
                <w:lang w:val="en-CA"/>
              </w:rPr>
            </w:pPr>
            <w:r w:rsidRPr="007507FA">
              <w:rPr>
                <w:rFonts w:ascii="Times New Roman" w:eastAsia="Times New Roman" w:hAnsi="Times New Roman" w:cs="Times New Roman"/>
                <w:b/>
                <w:i/>
                <w:lang w:val="en-CA"/>
              </w:rPr>
              <w:t>p</w:t>
            </w:r>
          </w:p>
        </w:tc>
      </w:tr>
      <w:tr w:rsidR="007507FA" w:rsidRPr="007507FA" w14:paraId="03341012" w14:textId="77777777" w:rsidTr="007507FA">
        <w:trPr>
          <w:trHeight w:val="249"/>
          <w:jc w:val="center"/>
        </w:trPr>
        <w:tc>
          <w:tcPr>
            <w:tcW w:w="1418" w:type="dxa"/>
            <w:vMerge/>
            <w:vAlign w:val="center"/>
            <w:hideMark/>
          </w:tcPr>
          <w:p w14:paraId="0C1AD005" w14:textId="6018EB0C" w:rsidR="007507FA" w:rsidRPr="007507FA" w:rsidRDefault="007507FA" w:rsidP="00BC57D2">
            <w:pPr>
              <w:jc w:val="center"/>
              <w:rPr>
                <w:rFonts w:ascii="Times New Roman" w:eastAsia="Times New Roman" w:hAnsi="Times New Roman" w:cs="Times New Roman"/>
                <w:lang w:val="en-CA"/>
              </w:rPr>
            </w:pPr>
          </w:p>
        </w:tc>
        <w:tc>
          <w:tcPr>
            <w:tcW w:w="4024" w:type="dxa"/>
            <w:vAlign w:val="center"/>
            <w:hideMark/>
          </w:tcPr>
          <w:p w14:paraId="7BAB1785"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Frontal electrodes, first presentation:</w:t>
            </w:r>
          </w:p>
          <w:p w14:paraId="6DB242FF"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Phrased &gt; No Pause</w:t>
            </w:r>
          </w:p>
        </w:tc>
        <w:tc>
          <w:tcPr>
            <w:tcW w:w="1321" w:type="dxa"/>
            <w:vAlign w:val="center"/>
            <w:hideMark/>
          </w:tcPr>
          <w:p w14:paraId="6AC1303D"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6.118</w:t>
            </w:r>
          </w:p>
        </w:tc>
        <w:tc>
          <w:tcPr>
            <w:tcW w:w="1135" w:type="dxa"/>
            <w:gridSpan w:val="2"/>
            <w:vAlign w:val="center"/>
            <w:hideMark/>
          </w:tcPr>
          <w:p w14:paraId="10647AE4"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599</w:t>
            </w:r>
          </w:p>
        </w:tc>
        <w:tc>
          <w:tcPr>
            <w:tcW w:w="851" w:type="dxa"/>
            <w:vAlign w:val="center"/>
            <w:hideMark/>
          </w:tcPr>
          <w:p w14:paraId="79CB316D"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&lt; .001</w:t>
            </w:r>
          </w:p>
        </w:tc>
      </w:tr>
      <w:tr w:rsidR="007507FA" w:rsidRPr="007507FA" w14:paraId="16BD4A41" w14:textId="77777777" w:rsidTr="007507FA">
        <w:trPr>
          <w:trHeight w:val="202"/>
          <w:jc w:val="center"/>
        </w:trPr>
        <w:tc>
          <w:tcPr>
            <w:tcW w:w="1418" w:type="dxa"/>
            <w:vMerge/>
            <w:vAlign w:val="center"/>
            <w:hideMark/>
          </w:tcPr>
          <w:p w14:paraId="7F59448C" w14:textId="77777777" w:rsidR="007507FA" w:rsidRPr="007507FA" w:rsidRDefault="007507FA" w:rsidP="00BC57D2">
            <w:pPr>
              <w:jc w:val="center"/>
              <w:rPr>
                <w:rFonts w:ascii="Times New Roman" w:eastAsia="Times New Roman" w:hAnsi="Times New Roman" w:cs="Times New Roman"/>
                <w:lang w:val="en-CA"/>
              </w:rPr>
            </w:pPr>
          </w:p>
        </w:tc>
        <w:tc>
          <w:tcPr>
            <w:tcW w:w="4024" w:type="dxa"/>
            <w:vAlign w:val="center"/>
            <w:hideMark/>
          </w:tcPr>
          <w:p w14:paraId="1EA7B00A"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Frontal electrodes, first presentation:</w:t>
            </w:r>
          </w:p>
          <w:p w14:paraId="22193FE2"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Unphrased &gt; No Pause</w:t>
            </w:r>
          </w:p>
        </w:tc>
        <w:tc>
          <w:tcPr>
            <w:tcW w:w="1321" w:type="dxa"/>
            <w:vAlign w:val="center"/>
            <w:hideMark/>
          </w:tcPr>
          <w:p w14:paraId="3DB4892F" w14:textId="746B483E"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8.358</w:t>
            </w:r>
          </w:p>
        </w:tc>
        <w:tc>
          <w:tcPr>
            <w:tcW w:w="1135" w:type="dxa"/>
            <w:gridSpan w:val="2"/>
            <w:vAlign w:val="center"/>
            <w:hideMark/>
          </w:tcPr>
          <w:p w14:paraId="51FF9FDF"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599</w:t>
            </w:r>
          </w:p>
        </w:tc>
        <w:tc>
          <w:tcPr>
            <w:tcW w:w="851" w:type="dxa"/>
            <w:vAlign w:val="center"/>
            <w:hideMark/>
          </w:tcPr>
          <w:p w14:paraId="56A51902"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&lt; .001</w:t>
            </w:r>
          </w:p>
        </w:tc>
      </w:tr>
      <w:tr w:rsidR="007507FA" w:rsidRPr="007507FA" w14:paraId="1CF90B9A" w14:textId="77777777" w:rsidTr="007507FA">
        <w:trPr>
          <w:trHeight w:val="295"/>
          <w:jc w:val="center"/>
        </w:trPr>
        <w:tc>
          <w:tcPr>
            <w:tcW w:w="1418" w:type="dxa"/>
            <w:vMerge/>
            <w:vAlign w:val="center"/>
            <w:hideMark/>
          </w:tcPr>
          <w:p w14:paraId="76D661FF" w14:textId="77777777" w:rsidR="007507FA" w:rsidRPr="007507FA" w:rsidRDefault="007507FA" w:rsidP="00BC57D2">
            <w:pPr>
              <w:jc w:val="center"/>
              <w:rPr>
                <w:rFonts w:ascii="Times New Roman" w:eastAsia="Times New Roman" w:hAnsi="Times New Roman" w:cs="Times New Roman"/>
                <w:lang w:val="en-CA"/>
              </w:rPr>
            </w:pPr>
          </w:p>
        </w:tc>
        <w:tc>
          <w:tcPr>
            <w:tcW w:w="4024" w:type="dxa"/>
            <w:vAlign w:val="center"/>
            <w:hideMark/>
          </w:tcPr>
          <w:p w14:paraId="197A714B"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Frontal electrodes, full cadence:</w:t>
            </w:r>
          </w:p>
          <w:p w14:paraId="09591541"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Phrased &gt; No Pause</w:t>
            </w:r>
          </w:p>
        </w:tc>
        <w:tc>
          <w:tcPr>
            <w:tcW w:w="1321" w:type="dxa"/>
            <w:vAlign w:val="center"/>
            <w:hideMark/>
          </w:tcPr>
          <w:p w14:paraId="39910B45"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6.941</w:t>
            </w:r>
          </w:p>
        </w:tc>
        <w:tc>
          <w:tcPr>
            <w:tcW w:w="1135" w:type="dxa"/>
            <w:gridSpan w:val="2"/>
            <w:vAlign w:val="center"/>
            <w:hideMark/>
          </w:tcPr>
          <w:p w14:paraId="0C6A39CD"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599</w:t>
            </w:r>
          </w:p>
        </w:tc>
        <w:tc>
          <w:tcPr>
            <w:tcW w:w="851" w:type="dxa"/>
            <w:vAlign w:val="center"/>
            <w:hideMark/>
          </w:tcPr>
          <w:p w14:paraId="623817E1"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&lt; .001</w:t>
            </w:r>
          </w:p>
        </w:tc>
      </w:tr>
      <w:tr w:rsidR="007507FA" w:rsidRPr="007507FA" w14:paraId="6CB6E7C9" w14:textId="77777777" w:rsidTr="007507FA">
        <w:trPr>
          <w:trHeight w:val="261"/>
          <w:jc w:val="center"/>
        </w:trPr>
        <w:tc>
          <w:tcPr>
            <w:tcW w:w="1418" w:type="dxa"/>
            <w:vMerge/>
            <w:vAlign w:val="center"/>
            <w:hideMark/>
          </w:tcPr>
          <w:p w14:paraId="193EC5E6" w14:textId="77777777" w:rsidR="007507FA" w:rsidRPr="007507FA" w:rsidRDefault="007507FA" w:rsidP="00BC57D2">
            <w:pPr>
              <w:jc w:val="center"/>
              <w:rPr>
                <w:rFonts w:ascii="Times New Roman" w:eastAsia="Times New Roman" w:hAnsi="Times New Roman" w:cs="Times New Roman"/>
                <w:lang w:val="en-CA"/>
              </w:rPr>
            </w:pPr>
          </w:p>
        </w:tc>
        <w:tc>
          <w:tcPr>
            <w:tcW w:w="4024" w:type="dxa"/>
            <w:vAlign w:val="center"/>
            <w:hideMark/>
          </w:tcPr>
          <w:p w14:paraId="183ACFD0"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Frontal electrodes, full cadence:</w:t>
            </w:r>
          </w:p>
          <w:p w14:paraId="23432E70"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Phrased &gt; Unphrased</w:t>
            </w:r>
          </w:p>
        </w:tc>
        <w:tc>
          <w:tcPr>
            <w:tcW w:w="1321" w:type="dxa"/>
            <w:vAlign w:val="center"/>
            <w:hideMark/>
          </w:tcPr>
          <w:p w14:paraId="63594A4A"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5.197</w:t>
            </w:r>
          </w:p>
        </w:tc>
        <w:tc>
          <w:tcPr>
            <w:tcW w:w="1135" w:type="dxa"/>
            <w:gridSpan w:val="2"/>
            <w:vAlign w:val="center"/>
            <w:hideMark/>
          </w:tcPr>
          <w:p w14:paraId="7383DD49"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599</w:t>
            </w:r>
          </w:p>
        </w:tc>
        <w:tc>
          <w:tcPr>
            <w:tcW w:w="851" w:type="dxa"/>
            <w:vAlign w:val="center"/>
            <w:hideMark/>
          </w:tcPr>
          <w:p w14:paraId="24CD22A5"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&lt; .001</w:t>
            </w:r>
          </w:p>
        </w:tc>
      </w:tr>
      <w:tr w:rsidR="007507FA" w:rsidRPr="007507FA" w14:paraId="4038E2C7" w14:textId="77777777" w:rsidTr="007507FA">
        <w:trPr>
          <w:trHeight w:val="355"/>
          <w:jc w:val="center"/>
        </w:trPr>
        <w:tc>
          <w:tcPr>
            <w:tcW w:w="1418" w:type="dxa"/>
            <w:vMerge/>
            <w:vAlign w:val="center"/>
            <w:hideMark/>
          </w:tcPr>
          <w:p w14:paraId="3FE6EDAD" w14:textId="77777777" w:rsidR="007507FA" w:rsidRPr="007507FA" w:rsidRDefault="007507FA" w:rsidP="00BC57D2">
            <w:pPr>
              <w:jc w:val="center"/>
              <w:rPr>
                <w:rFonts w:ascii="Times New Roman" w:eastAsia="Times New Roman" w:hAnsi="Times New Roman" w:cs="Times New Roman"/>
                <w:lang w:val="en-CA"/>
              </w:rPr>
            </w:pPr>
          </w:p>
        </w:tc>
        <w:tc>
          <w:tcPr>
            <w:tcW w:w="4024" w:type="dxa"/>
            <w:vAlign w:val="center"/>
            <w:hideMark/>
          </w:tcPr>
          <w:p w14:paraId="1938CFCE"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Medial frontal electrodes, full cadence:</w:t>
            </w:r>
          </w:p>
          <w:p w14:paraId="3388D007"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Phrased &gt; No Pause</w:t>
            </w:r>
          </w:p>
        </w:tc>
        <w:tc>
          <w:tcPr>
            <w:tcW w:w="1321" w:type="dxa"/>
            <w:vAlign w:val="center"/>
            <w:hideMark/>
          </w:tcPr>
          <w:p w14:paraId="22A16D3E"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5.700</w:t>
            </w:r>
          </w:p>
        </w:tc>
        <w:tc>
          <w:tcPr>
            <w:tcW w:w="1135" w:type="dxa"/>
            <w:gridSpan w:val="2"/>
            <w:vAlign w:val="center"/>
            <w:hideMark/>
          </w:tcPr>
          <w:p w14:paraId="25E8AF0E"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359</w:t>
            </w:r>
          </w:p>
        </w:tc>
        <w:tc>
          <w:tcPr>
            <w:tcW w:w="851" w:type="dxa"/>
            <w:vAlign w:val="center"/>
            <w:hideMark/>
          </w:tcPr>
          <w:p w14:paraId="6A906328"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&lt; .001</w:t>
            </w:r>
          </w:p>
        </w:tc>
      </w:tr>
      <w:tr w:rsidR="007507FA" w:rsidRPr="007507FA" w14:paraId="7DF37447" w14:textId="77777777" w:rsidTr="007507FA">
        <w:trPr>
          <w:trHeight w:val="297"/>
          <w:jc w:val="center"/>
        </w:trPr>
        <w:tc>
          <w:tcPr>
            <w:tcW w:w="1418" w:type="dxa"/>
            <w:vMerge/>
            <w:vAlign w:val="center"/>
            <w:hideMark/>
          </w:tcPr>
          <w:p w14:paraId="6160BFB0" w14:textId="77777777" w:rsidR="007507FA" w:rsidRPr="007507FA" w:rsidRDefault="007507FA" w:rsidP="00BC57D2">
            <w:pPr>
              <w:jc w:val="center"/>
              <w:rPr>
                <w:rFonts w:ascii="Times New Roman" w:eastAsia="Times New Roman" w:hAnsi="Times New Roman" w:cs="Times New Roman"/>
                <w:lang w:val="en-CA"/>
              </w:rPr>
            </w:pPr>
          </w:p>
        </w:tc>
        <w:tc>
          <w:tcPr>
            <w:tcW w:w="4024" w:type="dxa"/>
            <w:vAlign w:val="center"/>
            <w:hideMark/>
          </w:tcPr>
          <w:p w14:paraId="57A6A325"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Medial frontal electrodes, full cadence:</w:t>
            </w:r>
          </w:p>
          <w:p w14:paraId="2ECDA4F9"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Phrased &gt; Unphrased</w:t>
            </w:r>
          </w:p>
        </w:tc>
        <w:tc>
          <w:tcPr>
            <w:tcW w:w="1321" w:type="dxa"/>
            <w:vAlign w:val="center"/>
            <w:hideMark/>
          </w:tcPr>
          <w:p w14:paraId="223EB8D4"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4.853</w:t>
            </w:r>
          </w:p>
        </w:tc>
        <w:tc>
          <w:tcPr>
            <w:tcW w:w="1135" w:type="dxa"/>
            <w:gridSpan w:val="2"/>
            <w:vAlign w:val="center"/>
            <w:hideMark/>
          </w:tcPr>
          <w:p w14:paraId="5B4564B8"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359</w:t>
            </w:r>
          </w:p>
        </w:tc>
        <w:tc>
          <w:tcPr>
            <w:tcW w:w="851" w:type="dxa"/>
            <w:vAlign w:val="center"/>
            <w:hideMark/>
          </w:tcPr>
          <w:p w14:paraId="1035E088" w14:textId="77777777" w:rsidR="007507FA" w:rsidRPr="007507FA" w:rsidRDefault="007507FA"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&lt; .001</w:t>
            </w:r>
          </w:p>
        </w:tc>
      </w:tr>
      <w:tr w:rsidR="007E2251" w:rsidRPr="007507FA" w14:paraId="3105B676" w14:textId="77777777" w:rsidTr="00660993">
        <w:trPr>
          <w:trHeight w:val="300"/>
          <w:jc w:val="center"/>
        </w:trPr>
        <w:tc>
          <w:tcPr>
            <w:tcW w:w="1418" w:type="dxa"/>
            <w:vMerge w:val="restart"/>
            <w:vAlign w:val="center"/>
            <w:hideMark/>
          </w:tcPr>
          <w:p w14:paraId="6A04DD50" w14:textId="6C19797E" w:rsidR="007E2251" w:rsidRPr="007507FA" w:rsidRDefault="007E2251" w:rsidP="00BC57D2">
            <w:pPr>
              <w:jc w:val="center"/>
              <w:rPr>
                <w:rFonts w:ascii="Times New Roman" w:eastAsia="Times New Roman" w:hAnsi="Times New Roman" w:cs="Times New Roman"/>
                <w:b/>
                <w:bCs/>
                <w:lang w:val="en-CA"/>
              </w:rPr>
            </w:pPr>
            <w:r w:rsidRPr="007507FA">
              <w:rPr>
                <w:rFonts w:ascii="Times New Roman" w:eastAsia="Times New Roman" w:hAnsi="Times New Roman" w:cs="Times New Roman"/>
                <w:lang w:val="en-CA"/>
              </w:rPr>
              <w:t>Midline</w:t>
            </w:r>
          </w:p>
        </w:tc>
        <w:tc>
          <w:tcPr>
            <w:tcW w:w="4024" w:type="dxa"/>
            <w:vAlign w:val="center"/>
            <w:hideMark/>
          </w:tcPr>
          <w:p w14:paraId="57AB3CF9" w14:textId="7FEFEF95" w:rsidR="007E2251" w:rsidRPr="007507FA" w:rsidRDefault="007E2251" w:rsidP="008E1C64">
            <w:pPr>
              <w:jc w:val="center"/>
              <w:rPr>
                <w:rFonts w:ascii="Times New Roman" w:eastAsia="Times New Roman" w:hAnsi="Times New Roman" w:cs="Times New Roman"/>
                <w:b/>
                <w:lang w:val="en-CA"/>
              </w:rPr>
            </w:pPr>
            <w:r>
              <w:rPr>
                <w:rFonts w:ascii="Times New Roman" w:eastAsia="Times New Roman" w:hAnsi="Times New Roman" w:cs="Times New Roman"/>
                <w:b/>
                <w:lang w:val="en-CA"/>
              </w:rPr>
              <w:t xml:space="preserve">Global ANOVA: </w:t>
            </w:r>
            <w:r w:rsidRPr="007507FA">
              <w:rPr>
                <w:rFonts w:ascii="Times New Roman" w:eastAsia="Times New Roman" w:hAnsi="Times New Roman" w:cs="Times New Roman"/>
                <w:b/>
                <w:lang w:val="en-CA"/>
              </w:rPr>
              <w:t>Effect</w:t>
            </w:r>
          </w:p>
        </w:tc>
        <w:tc>
          <w:tcPr>
            <w:tcW w:w="1321" w:type="dxa"/>
            <w:vAlign w:val="center"/>
            <w:hideMark/>
          </w:tcPr>
          <w:p w14:paraId="5F4F0069" w14:textId="77777777" w:rsidR="007E2251" w:rsidRPr="007507FA" w:rsidRDefault="007E2251" w:rsidP="00660993">
            <w:pPr>
              <w:jc w:val="center"/>
              <w:rPr>
                <w:rFonts w:ascii="Times New Roman" w:eastAsia="Times New Roman" w:hAnsi="Times New Roman" w:cs="Times New Roman"/>
                <w:b/>
                <w:bCs/>
                <w:i/>
                <w:iCs/>
                <w:lang w:val="en-CA"/>
              </w:rPr>
            </w:pPr>
            <w:r w:rsidRPr="007507FA">
              <w:rPr>
                <w:rFonts w:ascii="Times New Roman" w:eastAsia="Times New Roman" w:hAnsi="Times New Roman" w:cs="Times New Roman"/>
                <w:b/>
                <w:bCs/>
                <w:i/>
                <w:iCs/>
                <w:lang w:val="en-CA"/>
              </w:rPr>
              <w:t>F</w:t>
            </w:r>
          </w:p>
        </w:tc>
        <w:tc>
          <w:tcPr>
            <w:tcW w:w="1135" w:type="dxa"/>
            <w:gridSpan w:val="2"/>
            <w:vAlign w:val="center"/>
            <w:hideMark/>
          </w:tcPr>
          <w:p w14:paraId="74CFA1D2" w14:textId="77777777" w:rsidR="007E2251" w:rsidRPr="007507FA" w:rsidRDefault="007E2251" w:rsidP="00660993">
            <w:pPr>
              <w:jc w:val="center"/>
              <w:rPr>
                <w:rFonts w:ascii="Times New Roman" w:eastAsia="Times New Roman" w:hAnsi="Times New Roman" w:cs="Times New Roman"/>
                <w:b/>
                <w:bCs/>
                <w:i/>
                <w:iCs/>
                <w:lang w:val="en-CA"/>
              </w:rPr>
            </w:pPr>
            <w:r w:rsidRPr="007507FA">
              <w:rPr>
                <w:rFonts w:ascii="Times New Roman" w:eastAsia="Times New Roman" w:hAnsi="Times New Roman" w:cs="Times New Roman"/>
                <w:b/>
                <w:bCs/>
                <w:i/>
                <w:iCs/>
                <w:lang w:val="en-CA"/>
              </w:rPr>
              <w:t>df</w:t>
            </w:r>
          </w:p>
        </w:tc>
        <w:tc>
          <w:tcPr>
            <w:tcW w:w="851" w:type="dxa"/>
            <w:vAlign w:val="center"/>
            <w:hideMark/>
          </w:tcPr>
          <w:p w14:paraId="5C7FE1C9" w14:textId="77777777" w:rsidR="007E2251" w:rsidRPr="007507FA" w:rsidRDefault="007E2251" w:rsidP="00660993">
            <w:pPr>
              <w:jc w:val="center"/>
              <w:rPr>
                <w:rFonts w:ascii="Times New Roman" w:eastAsia="Times New Roman" w:hAnsi="Times New Roman" w:cs="Times New Roman"/>
                <w:b/>
                <w:bCs/>
                <w:i/>
                <w:iCs/>
                <w:lang w:val="en-CA"/>
              </w:rPr>
            </w:pPr>
            <w:r w:rsidRPr="007507FA">
              <w:rPr>
                <w:rFonts w:ascii="Times New Roman" w:eastAsia="Times New Roman" w:hAnsi="Times New Roman" w:cs="Times New Roman"/>
                <w:b/>
                <w:bCs/>
                <w:i/>
                <w:iCs/>
                <w:lang w:val="en-CA"/>
              </w:rPr>
              <w:t>p</w:t>
            </w:r>
          </w:p>
        </w:tc>
      </w:tr>
      <w:tr w:rsidR="007E2251" w:rsidRPr="007507FA" w14:paraId="009E6769" w14:textId="77777777" w:rsidTr="007507FA">
        <w:trPr>
          <w:trHeight w:val="251"/>
          <w:jc w:val="center"/>
        </w:trPr>
        <w:tc>
          <w:tcPr>
            <w:tcW w:w="1418" w:type="dxa"/>
            <w:vMerge/>
            <w:vAlign w:val="center"/>
          </w:tcPr>
          <w:p w14:paraId="7C23DFA1" w14:textId="3C0D7A4C" w:rsidR="007E2251" w:rsidRPr="007507FA" w:rsidRDefault="007E2251" w:rsidP="00BC57D2">
            <w:pPr>
              <w:jc w:val="center"/>
              <w:rPr>
                <w:rFonts w:ascii="Times New Roman" w:eastAsia="Times New Roman" w:hAnsi="Times New Roman" w:cs="Times New Roman"/>
                <w:lang w:val="en-CA"/>
              </w:rPr>
            </w:pPr>
          </w:p>
        </w:tc>
        <w:tc>
          <w:tcPr>
            <w:tcW w:w="4024" w:type="dxa"/>
            <w:vAlign w:val="bottom"/>
          </w:tcPr>
          <w:p w14:paraId="074727BE" w14:textId="20252D1A" w:rsidR="007E2251" w:rsidRPr="007507FA" w:rsidRDefault="007E2251" w:rsidP="00775FC1">
            <w:pPr>
              <w:jc w:val="center"/>
              <w:rPr>
                <w:rFonts w:ascii="Times New Roman" w:eastAsia="Times New Roman" w:hAnsi="Times New Roman" w:cs="Times New Roman"/>
                <w:highlight w:val="red"/>
                <w:lang w:val="en-CA"/>
              </w:rPr>
            </w:pPr>
            <w:r>
              <w:rPr>
                <w:rFonts w:ascii="Times New Roman" w:eastAsia="Times New Roman" w:hAnsi="Times New Roman" w:cs="Times New Roman"/>
              </w:rPr>
              <w:t xml:space="preserve">AntPost </w:t>
            </w:r>
            <w:r w:rsidRPr="001B5ACE">
              <w:rPr>
                <w:rFonts w:ascii="Times New Roman" w:hAnsi="Times New Roman" w:cs="Times New Roman"/>
                <w:bCs/>
                <w:i/>
                <w:sz w:val="20"/>
                <w:szCs w:val="20"/>
              </w:rPr>
              <w:t>×</w:t>
            </w:r>
            <w:r>
              <w:rPr>
                <w:rFonts w:ascii="Times New Roman" w:hAnsi="Times New Roman" w:cs="Times New Roman"/>
                <w:bCs/>
                <w:i/>
                <w:sz w:val="20"/>
                <w:szCs w:val="20"/>
              </w:rPr>
              <w:t xml:space="preserve"> </w:t>
            </w:r>
            <w:r>
              <w:rPr>
                <w:rFonts w:ascii="Times New Roman" w:eastAsia="Times New Roman" w:hAnsi="Times New Roman" w:cs="Times New Roman"/>
              </w:rPr>
              <w:t xml:space="preserve">Pause </w:t>
            </w:r>
            <w:r w:rsidRPr="001B5ACE">
              <w:rPr>
                <w:rFonts w:ascii="Times New Roman" w:hAnsi="Times New Roman" w:cs="Times New Roman"/>
                <w:bCs/>
                <w:i/>
                <w:sz w:val="20"/>
                <w:szCs w:val="20"/>
              </w:rPr>
              <w:t>×</w:t>
            </w:r>
            <w:r>
              <w:rPr>
                <w:rFonts w:ascii="Times New Roman" w:hAnsi="Times New Roman" w:cs="Times New Roman"/>
                <w:bCs/>
                <w:i/>
                <w:sz w:val="20"/>
                <w:szCs w:val="20"/>
              </w:rPr>
              <w:t xml:space="preserve"> </w:t>
            </w:r>
            <w:r>
              <w:rPr>
                <w:rFonts w:ascii="Times New Roman" w:eastAsia="Times New Roman" w:hAnsi="Times New Roman" w:cs="Times New Roman"/>
              </w:rPr>
              <w:t>Repetition</w:t>
            </w:r>
          </w:p>
        </w:tc>
        <w:tc>
          <w:tcPr>
            <w:tcW w:w="1321" w:type="dxa"/>
            <w:vAlign w:val="bottom"/>
          </w:tcPr>
          <w:p w14:paraId="4FCC4810" w14:textId="4CD27535"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3.515</w:t>
            </w:r>
          </w:p>
        </w:tc>
        <w:tc>
          <w:tcPr>
            <w:tcW w:w="522" w:type="dxa"/>
            <w:vAlign w:val="bottom"/>
          </w:tcPr>
          <w:p w14:paraId="44D3C4CE" w14:textId="0CCC6F3F"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4</w:t>
            </w:r>
          </w:p>
        </w:tc>
        <w:tc>
          <w:tcPr>
            <w:tcW w:w="613" w:type="dxa"/>
            <w:vAlign w:val="bottom"/>
          </w:tcPr>
          <w:p w14:paraId="6AF575D0" w14:textId="19D48B39"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color w:val="000000"/>
              </w:rPr>
              <w:t>112</w:t>
            </w:r>
          </w:p>
        </w:tc>
        <w:tc>
          <w:tcPr>
            <w:tcW w:w="851" w:type="dxa"/>
            <w:vAlign w:val="bottom"/>
          </w:tcPr>
          <w:p w14:paraId="65B58AE5" w14:textId="364A1A98" w:rsidR="007E2251" w:rsidRPr="007507FA" w:rsidRDefault="007E2251" w:rsidP="007507FA">
            <w:pPr>
              <w:jc w:val="center"/>
              <w:rPr>
                <w:rFonts w:ascii="Times New Roman" w:eastAsia="Times New Roman" w:hAnsi="Times New Roman" w:cs="Times New Roman"/>
                <w:color w:val="000000"/>
                <w:lang w:val="en-CA"/>
              </w:rPr>
            </w:pPr>
            <w:r w:rsidRPr="007507FA">
              <w:rPr>
                <w:rFonts w:ascii="Times New Roman" w:eastAsia="Times New Roman" w:hAnsi="Times New Roman" w:cs="Times New Roman"/>
                <w:color w:val="000000"/>
                <w:lang w:val="en-CA"/>
              </w:rPr>
              <w:t>.032</w:t>
            </w:r>
          </w:p>
        </w:tc>
      </w:tr>
      <w:tr w:rsidR="007E2251" w:rsidRPr="007507FA" w14:paraId="3885BA67" w14:textId="77777777" w:rsidTr="007507FA">
        <w:trPr>
          <w:trHeight w:val="251"/>
          <w:jc w:val="center"/>
        </w:trPr>
        <w:tc>
          <w:tcPr>
            <w:tcW w:w="1418" w:type="dxa"/>
            <w:vMerge/>
            <w:vAlign w:val="center"/>
          </w:tcPr>
          <w:p w14:paraId="250A2395" w14:textId="77777777" w:rsidR="007E2251" w:rsidRPr="007507FA" w:rsidRDefault="007E2251" w:rsidP="00BC57D2">
            <w:pPr>
              <w:jc w:val="center"/>
              <w:rPr>
                <w:rFonts w:ascii="Times New Roman" w:eastAsia="Times New Roman" w:hAnsi="Times New Roman" w:cs="Times New Roman"/>
                <w:lang w:val="en-CA"/>
              </w:rPr>
            </w:pPr>
          </w:p>
        </w:tc>
        <w:tc>
          <w:tcPr>
            <w:tcW w:w="4024" w:type="dxa"/>
            <w:vAlign w:val="center"/>
          </w:tcPr>
          <w:p w14:paraId="1103C5F3" w14:textId="3BD1EFF9" w:rsidR="007E2251" w:rsidRPr="007507FA" w:rsidRDefault="007E2251" w:rsidP="008E1C64">
            <w:pPr>
              <w:jc w:val="center"/>
              <w:rPr>
                <w:rFonts w:ascii="Times New Roman" w:eastAsia="Times New Roman" w:hAnsi="Times New Roman" w:cs="Times New Roman"/>
                <w:highlight w:val="red"/>
                <w:lang w:val="en-CA"/>
              </w:rPr>
            </w:pPr>
            <w:r w:rsidRPr="007507FA">
              <w:rPr>
                <w:rFonts w:ascii="Times New Roman" w:eastAsia="Times New Roman" w:hAnsi="Times New Roman" w:cs="Times New Roman"/>
                <w:b/>
                <w:lang w:val="en-CA"/>
              </w:rPr>
              <w:t>Follow-up paired t-test: Effect</w:t>
            </w:r>
          </w:p>
        </w:tc>
        <w:tc>
          <w:tcPr>
            <w:tcW w:w="1321" w:type="dxa"/>
            <w:vAlign w:val="center"/>
          </w:tcPr>
          <w:p w14:paraId="58CDC54E" w14:textId="42C5A7C2"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b/>
                <w:i/>
              </w:rPr>
              <w:t>t</w:t>
            </w:r>
          </w:p>
        </w:tc>
        <w:tc>
          <w:tcPr>
            <w:tcW w:w="1135" w:type="dxa"/>
            <w:gridSpan w:val="2"/>
            <w:vAlign w:val="center"/>
          </w:tcPr>
          <w:p w14:paraId="69172CDB" w14:textId="33C192BF"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b/>
                <w:i/>
                <w:lang w:val="en-CA"/>
              </w:rPr>
              <w:t>df</w:t>
            </w:r>
          </w:p>
        </w:tc>
        <w:tc>
          <w:tcPr>
            <w:tcW w:w="851" w:type="dxa"/>
            <w:vAlign w:val="center"/>
          </w:tcPr>
          <w:p w14:paraId="3920C080" w14:textId="242777FD"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b/>
                <w:i/>
                <w:lang w:val="en-CA"/>
              </w:rPr>
              <w:t>p</w:t>
            </w:r>
          </w:p>
        </w:tc>
      </w:tr>
      <w:tr w:rsidR="007E2251" w:rsidRPr="007507FA" w14:paraId="31EA77BE" w14:textId="77777777" w:rsidTr="007507FA">
        <w:trPr>
          <w:trHeight w:val="251"/>
          <w:jc w:val="center"/>
        </w:trPr>
        <w:tc>
          <w:tcPr>
            <w:tcW w:w="1418" w:type="dxa"/>
            <w:vMerge/>
            <w:vAlign w:val="center"/>
            <w:hideMark/>
          </w:tcPr>
          <w:p w14:paraId="7FC0D4CE" w14:textId="275D157A" w:rsidR="007E2251" w:rsidRPr="007507FA" w:rsidRDefault="007E2251" w:rsidP="00BC57D2">
            <w:pPr>
              <w:jc w:val="center"/>
              <w:rPr>
                <w:rFonts w:ascii="Times New Roman" w:eastAsia="Times New Roman" w:hAnsi="Times New Roman" w:cs="Times New Roman"/>
                <w:lang w:val="en-CA"/>
              </w:rPr>
            </w:pPr>
          </w:p>
        </w:tc>
        <w:tc>
          <w:tcPr>
            <w:tcW w:w="4024" w:type="dxa"/>
            <w:vAlign w:val="center"/>
            <w:hideMark/>
          </w:tcPr>
          <w:p w14:paraId="23B0DD59" w14:textId="77777777" w:rsidR="007E2251" w:rsidRPr="007F6FBA" w:rsidRDefault="007E2251" w:rsidP="00BC57D2">
            <w:pPr>
              <w:jc w:val="center"/>
              <w:rPr>
                <w:rFonts w:ascii="Times New Roman" w:eastAsia="Times New Roman" w:hAnsi="Times New Roman" w:cs="Times New Roman"/>
                <w:lang w:val="en-CA"/>
              </w:rPr>
            </w:pPr>
            <w:r w:rsidRPr="007F6FBA">
              <w:rPr>
                <w:rFonts w:ascii="Times New Roman" w:eastAsia="Times New Roman" w:hAnsi="Times New Roman" w:cs="Times New Roman"/>
                <w:lang w:val="en-CA"/>
              </w:rPr>
              <w:t>Cz, first presentation:</w:t>
            </w:r>
          </w:p>
          <w:p w14:paraId="53285235" w14:textId="77777777" w:rsidR="007E2251" w:rsidRPr="007F6FBA" w:rsidRDefault="007E2251" w:rsidP="00BC57D2">
            <w:pPr>
              <w:jc w:val="center"/>
              <w:rPr>
                <w:rFonts w:ascii="Times New Roman" w:eastAsia="Times New Roman" w:hAnsi="Times New Roman" w:cs="Times New Roman"/>
                <w:lang w:val="en-CA"/>
              </w:rPr>
            </w:pPr>
            <w:r w:rsidRPr="007F6FBA">
              <w:rPr>
                <w:rFonts w:ascii="Times New Roman" w:eastAsia="Times New Roman" w:hAnsi="Times New Roman" w:cs="Times New Roman"/>
                <w:lang w:val="en-CA"/>
              </w:rPr>
              <w:t>Phrased &gt; No Pause</w:t>
            </w:r>
          </w:p>
        </w:tc>
        <w:tc>
          <w:tcPr>
            <w:tcW w:w="1321" w:type="dxa"/>
            <w:vAlign w:val="center"/>
            <w:hideMark/>
          </w:tcPr>
          <w:p w14:paraId="4CE6A1E8"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2.831</w:t>
            </w:r>
          </w:p>
        </w:tc>
        <w:tc>
          <w:tcPr>
            <w:tcW w:w="1135" w:type="dxa"/>
            <w:gridSpan w:val="2"/>
            <w:vAlign w:val="center"/>
            <w:hideMark/>
          </w:tcPr>
          <w:p w14:paraId="46DE1547"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w:t>
            </w:r>
          </w:p>
        </w:tc>
        <w:tc>
          <w:tcPr>
            <w:tcW w:w="851" w:type="dxa"/>
            <w:vAlign w:val="center"/>
            <w:hideMark/>
          </w:tcPr>
          <w:p w14:paraId="50E31005"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.019</w:t>
            </w:r>
          </w:p>
        </w:tc>
      </w:tr>
      <w:tr w:rsidR="007E2251" w:rsidRPr="007507FA" w14:paraId="2448ADBC" w14:textId="77777777" w:rsidTr="007507FA">
        <w:trPr>
          <w:trHeight w:val="241"/>
          <w:jc w:val="center"/>
        </w:trPr>
        <w:tc>
          <w:tcPr>
            <w:tcW w:w="1418" w:type="dxa"/>
            <w:vMerge/>
            <w:vAlign w:val="center"/>
            <w:hideMark/>
          </w:tcPr>
          <w:p w14:paraId="0B008B65" w14:textId="77777777" w:rsidR="007E2251" w:rsidRPr="007507FA" w:rsidRDefault="007E2251" w:rsidP="00BC57D2">
            <w:pPr>
              <w:jc w:val="center"/>
              <w:rPr>
                <w:rFonts w:ascii="Times New Roman" w:eastAsia="Times New Roman" w:hAnsi="Times New Roman" w:cs="Times New Roman"/>
                <w:lang w:val="en-CA"/>
              </w:rPr>
            </w:pPr>
          </w:p>
        </w:tc>
        <w:tc>
          <w:tcPr>
            <w:tcW w:w="4024" w:type="dxa"/>
            <w:vAlign w:val="center"/>
            <w:hideMark/>
          </w:tcPr>
          <w:p w14:paraId="2EF04D3A" w14:textId="77777777" w:rsidR="007E2251" w:rsidRPr="007F6FBA" w:rsidRDefault="007E2251" w:rsidP="00BC57D2">
            <w:pPr>
              <w:jc w:val="center"/>
              <w:rPr>
                <w:rFonts w:ascii="Times New Roman" w:eastAsia="Times New Roman" w:hAnsi="Times New Roman" w:cs="Times New Roman"/>
                <w:lang w:val="en-CA"/>
              </w:rPr>
            </w:pPr>
            <w:r w:rsidRPr="007F6FBA">
              <w:rPr>
                <w:rFonts w:ascii="Times New Roman" w:eastAsia="Times New Roman" w:hAnsi="Times New Roman" w:cs="Times New Roman"/>
                <w:lang w:val="en-CA"/>
              </w:rPr>
              <w:t>Fz, first presentation:</w:t>
            </w:r>
          </w:p>
          <w:p w14:paraId="53CF7200" w14:textId="77777777" w:rsidR="007E2251" w:rsidRPr="007F6FBA" w:rsidRDefault="007E2251" w:rsidP="00BC57D2">
            <w:pPr>
              <w:jc w:val="center"/>
              <w:rPr>
                <w:rFonts w:ascii="Times New Roman" w:eastAsia="Times New Roman" w:hAnsi="Times New Roman" w:cs="Times New Roman"/>
                <w:lang w:val="en-CA"/>
              </w:rPr>
            </w:pPr>
            <w:r w:rsidRPr="007F6FBA">
              <w:rPr>
                <w:rFonts w:ascii="Times New Roman" w:eastAsia="Times New Roman" w:hAnsi="Times New Roman" w:cs="Times New Roman"/>
                <w:lang w:val="en-CA"/>
              </w:rPr>
              <w:t>Phrased &gt; No Pause</w:t>
            </w:r>
          </w:p>
        </w:tc>
        <w:tc>
          <w:tcPr>
            <w:tcW w:w="1321" w:type="dxa"/>
            <w:vAlign w:val="center"/>
            <w:hideMark/>
          </w:tcPr>
          <w:p w14:paraId="58555239"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2.575</w:t>
            </w:r>
          </w:p>
        </w:tc>
        <w:tc>
          <w:tcPr>
            <w:tcW w:w="1135" w:type="dxa"/>
            <w:gridSpan w:val="2"/>
            <w:vAlign w:val="center"/>
            <w:hideMark/>
          </w:tcPr>
          <w:p w14:paraId="5C4047F2"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w:t>
            </w:r>
          </w:p>
        </w:tc>
        <w:tc>
          <w:tcPr>
            <w:tcW w:w="851" w:type="dxa"/>
            <w:vAlign w:val="center"/>
            <w:hideMark/>
          </w:tcPr>
          <w:p w14:paraId="2914F6B1"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.038</w:t>
            </w:r>
          </w:p>
        </w:tc>
      </w:tr>
      <w:tr w:rsidR="007E2251" w:rsidRPr="007507FA" w14:paraId="662BF433" w14:textId="77777777" w:rsidTr="007507FA">
        <w:trPr>
          <w:trHeight w:val="245"/>
          <w:jc w:val="center"/>
        </w:trPr>
        <w:tc>
          <w:tcPr>
            <w:tcW w:w="1418" w:type="dxa"/>
            <w:vMerge/>
            <w:vAlign w:val="center"/>
            <w:hideMark/>
          </w:tcPr>
          <w:p w14:paraId="133DB913" w14:textId="77777777" w:rsidR="007E2251" w:rsidRPr="007507FA" w:rsidRDefault="007E2251" w:rsidP="00BC57D2">
            <w:pPr>
              <w:jc w:val="center"/>
              <w:rPr>
                <w:rFonts w:ascii="Times New Roman" w:eastAsia="Times New Roman" w:hAnsi="Times New Roman" w:cs="Times New Roman"/>
                <w:lang w:val="en-CA"/>
              </w:rPr>
            </w:pPr>
          </w:p>
        </w:tc>
        <w:tc>
          <w:tcPr>
            <w:tcW w:w="4024" w:type="dxa"/>
            <w:vAlign w:val="center"/>
            <w:hideMark/>
          </w:tcPr>
          <w:p w14:paraId="41F1D516" w14:textId="77777777" w:rsidR="007E2251" w:rsidRPr="007F6FBA" w:rsidRDefault="007E2251" w:rsidP="00BC57D2">
            <w:pPr>
              <w:jc w:val="center"/>
              <w:rPr>
                <w:rFonts w:ascii="Times New Roman" w:eastAsia="Times New Roman" w:hAnsi="Times New Roman" w:cs="Times New Roman"/>
                <w:lang w:val="en-CA"/>
              </w:rPr>
            </w:pPr>
            <w:r w:rsidRPr="007F6FBA">
              <w:rPr>
                <w:rFonts w:ascii="Times New Roman" w:eastAsia="Times New Roman" w:hAnsi="Times New Roman" w:cs="Times New Roman"/>
                <w:lang w:val="en-CA"/>
              </w:rPr>
              <w:t>Fz, first presentation:</w:t>
            </w:r>
          </w:p>
          <w:p w14:paraId="758875E5" w14:textId="627346CC" w:rsidR="007E2251" w:rsidRPr="007F6FBA" w:rsidRDefault="007E2251" w:rsidP="00BC57D2">
            <w:pPr>
              <w:jc w:val="center"/>
              <w:rPr>
                <w:rFonts w:ascii="Times New Roman" w:eastAsia="Times New Roman" w:hAnsi="Times New Roman" w:cs="Times New Roman"/>
                <w:lang w:val="en-CA"/>
              </w:rPr>
            </w:pPr>
            <w:r w:rsidRPr="007F6FBA">
              <w:rPr>
                <w:rFonts w:ascii="Times New Roman" w:eastAsia="Times New Roman" w:hAnsi="Times New Roman" w:cs="Times New Roman"/>
                <w:lang w:val="en-CA"/>
              </w:rPr>
              <w:t>Unphrased &gt; No Pause</w:t>
            </w:r>
          </w:p>
        </w:tc>
        <w:tc>
          <w:tcPr>
            <w:tcW w:w="1321" w:type="dxa"/>
            <w:vAlign w:val="center"/>
            <w:hideMark/>
          </w:tcPr>
          <w:p w14:paraId="0F1FC848" w14:textId="7B6FF645"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rPr>
              <w:t>2.793</w:t>
            </w:r>
          </w:p>
        </w:tc>
        <w:tc>
          <w:tcPr>
            <w:tcW w:w="1135" w:type="dxa"/>
            <w:gridSpan w:val="2"/>
            <w:vAlign w:val="center"/>
            <w:hideMark/>
          </w:tcPr>
          <w:p w14:paraId="51532FD2"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59</w:t>
            </w:r>
          </w:p>
        </w:tc>
        <w:tc>
          <w:tcPr>
            <w:tcW w:w="851" w:type="dxa"/>
            <w:vAlign w:val="center"/>
            <w:hideMark/>
          </w:tcPr>
          <w:p w14:paraId="7F5E77EE" w14:textId="77777777" w:rsidR="007E2251" w:rsidRPr="007507FA" w:rsidRDefault="007E2251" w:rsidP="00BC57D2">
            <w:pPr>
              <w:jc w:val="center"/>
              <w:rPr>
                <w:rFonts w:ascii="Times New Roman" w:eastAsia="Times New Roman" w:hAnsi="Times New Roman" w:cs="Times New Roman"/>
                <w:lang w:val="en-CA"/>
              </w:rPr>
            </w:pPr>
            <w:r w:rsidRPr="007507FA">
              <w:rPr>
                <w:rFonts w:ascii="Times New Roman" w:eastAsia="Times New Roman" w:hAnsi="Times New Roman" w:cs="Times New Roman"/>
                <w:lang w:val="en-CA"/>
              </w:rPr>
              <w:t>.021</w:t>
            </w:r>
          </w:p>
        </w:tc>
      </w:tr>
    </w:tbl>
    <w:p w14:paraId="73ACA1F9" w14:textId="77777777" w:rsidR="0094727F" w:rsidRDefault="0094727F" w:rsidP="00934398">
      <w:pPr>
        <w:spacing w:line="480" w:lineRule="auto"/>
        <w:jc w:val="both"/>
        <w:rPr>
          <w:rFonts w:ascii="Times New Roman" w:hAnsi="Times New Roman" w:cs="Times New Roman"/>
          <w:b/>
        </w:rPr>
      </w:pPr>
    </w:p>
    <w:p w14:paraId="683F89DE" w14:textId="3BECF6D0" w:rsidR="00FB3845" w:rsidRPr="00B82E6F" w:rsidRDefault="0097631F" w:rsidP="00934398">
      <w:pPr>
        <w:spacing w:line="480" w:lineRule="auto"/>
        <w:jc w:val="both"/>
        <w:rPr>
          <w:rFonts w:ascii="Times New Roman" w:hAnsi="Times New Roman" w:cs="Times New Roman"/>
          <w:b/>
        </w:rPr>
      </w:pPr>
      <w:r>
        <w:rPr>
          <w:rFonts w:ascii="Times New Roman" w:hAnsi="Times New Roman" w:cs="Times New Roman"/>
          <w:b/>
        </w:rPr>
        <w:t xml:space="preserve">Potential overlap </w:t>
      </w:r>
      <w:r w:rsidR="00F024C7">
        <w:rPr>
          <w:rFonts w:ascii="Times New Roman" w:hAnsi="Times New Roman" w:cs="Times New Roman"/>
          <w:b/>
        </w:rPr>
        <w:t xml:space="preserve">of the </w:t>
      </w:r>
      <w:r w:rsidR="00152AEA">
        <w:rPr>
          <w:rFonts w:ascii="Times New Roman" w:hAnsi="Times New Roman" w:cs="Times New Roman"/>
          <w:b/>
        </w:rPr>
        <w:t xml:space="preserve">auditory </w:t>
      </w:r>
      <w:r>
        <w:rPr>
          <w:rFonts w:ascii="Times New Roman" w:hAnsi="Times New Roman" w:cs="Times New Roman"/>
          <w:b/>
        </w:rPr>
        <w:t xml:space="preserve">onset components </w:t>
      </w:r>
      <w:r w:rsidRPr="0097631F">
        <w:rPr>
          <w:rFonts w:ascii="Times New Roman" w:hAnsi="Times New Roman" w:cs="Times New Roman"/>
          <w:b/>
        </w:rPr>
        <w:t xml:space="preserve">of either the preceding or </w:t>
      </w:r>
      <w:r w:rsidR="00152AEA">
        <w:rPr>
          <w:rFonts w:ascii="Times New Roman" w:hAnsi="Times New Roman" w:cs="Times New Roman"/>
          <w:b/>
        </w:rPr>
        <w:t xml:space="preserve">the </w:t>
      </w:r>
      <w:r w:rsidRPr="0097631F">
        <w:rPr>
          <w:rFonts w:ascii="Times New Roman" w:hAnsi="Times New Roman" w:cs="Times New Roman"/>
          <w:b/>
        </w:rPr>
        <w:t>subsequent note</w:t>
      </w:r>
      <w:r w:rsidR="00F024C7">
        <w:rPr>
          <w:rFonts w:ascii="Times New Roman" w:hAnsi="Times New Roman" w:cs="Times New Roman"/>
          <w:b/>
        </w:rPr>
        <w:t>s with the post-boundary music-CPS time window</w:t>
      </w:r>
    </w:p>
    <w:p w14:paraId="0E97487F" w14:textId="5A24EDE2" w:rsidR="00152AEA" w:rsidRDefault="00152AEA" w:rsidP="00E13790">
      <w:pPr>
        <w:spacing w:line="480" w:lineRule="auto"/>
        <w:jc w:val="both"/>
        <w:rPr>
          <w:rFonts w:ascii="Times"/>
        </w:rPr>
      </w:pPr>
      <w:r>
        <w:rPr>
          <w:rFonts w:ascii="Times"/>
          <w:lang w:val="en-CA"/>
        </w:rPr>
        <w:lastRenderedPageBreak/>
        <w:t xml:space="preserve">Another </w:t>
      </w:r>
      <w:r w:rsidR="00962AE6" w:rsidRPr="001E1C39">
        <w:rPr>
          <w:rFonts w:ascii="Times"/>
          <w:lang w:val="en-CA"/>
        </w:rPr>
        <w:t>methodological concern</w:t>
      </w:r>
      <w:r w:rsidR="00962AE6">
        <w:rPr>
          <w:rFonts w:ascii="Times"/>
          <w:lang w:val="en-CA"/>
        </w:rPr>
        <w:t xml:space="preserve"> </w:t>
      </w:r>
      <w:r>
        <w:rPr>
          <w:rFonts w:ascii="Times"/>
          <w:lang w:val="en-CA"/>
        </w:rPr>
        <w:t xml:space="preserve">arising from previous studies of the post-boundary music-CPS </w:t>
      </w:r>
      <w:r w:rsidR="00962AE6">
        <w:rPr>
          <w:rFonts w:ascii="Times"/>
          <w:lang w:val="en-CA"/>
        </w:rPr>
        <w:t xml:space="preserve">involves the fact that there is a possibility that the music-CPS </w:t>
      </w:r>
      <w:r w:rsidR="00962AE6" w:rsidRPr="00F571D0">
        <w:rPr>
          <w:rFonts w:ascii="Times" w:hint="eastAsia"/>
          <w:i/>
          <w:lang w:val="en-CA"/>
        </w:rPr>
        <w:t>“</w:t>
      </w:r>
      <w:r w:rsidR="00962AE6" w:rsidRPr="00014690">
        <w:rPr>
          <w:rFonts w:ascii="Times"/>
          <w:i/>
          <w:lang w:val="en-CA"/>
        </w:rPr>
        <w:t>originates from superimposed P2 components elicited by the following tones</w:t>
      </w:r>
      <w:r w:rsidR="00962AE6" w:rsidRPr="00F571D0">
        <w:rPr>
          <w:rFonts w:ascii="Times" w:hint="eastAsia"/>
          <w:i/>
          <w:lang w:val="en-CA"/>
        </w:rPr>
        <w:t>”</w:t>
      </w:r>
      <w:r w:rsidR="00962AE6">
        <w:rPr>
          <w:rFonts w:ascii="Times"/>
          <w:lang w:val="en-CA"/>
        </w:rPr>
        <w:t xml:space="preserve"> ([</w:t>
      </w:r>
      <w:r w:rsidR="00CA0111">
        <w:rPr>
          <w:rFonts w:ascii="Times"/>
          <w:lang w:val="en-CA"/>
        </w:rPr>
        <w:fldChar w:fldCharType="begin" w:fldLock="1"/>
      </w:r>
      <w:r w:rsidR="00CA0111">
        <w:rPr>
          <w:rFonts w:ascii="Times"/>
          <w:lang w:val="en-CA"/>
        </w:rPr>
        <w:instrText>ADDIN CSL_CITATION { "citationItems" : [ { "id" : "ITEM-1", "itemData" : { "DOI" : "10.1162/089892906775990642", "ISSN" : "0898-929X", "PMID" : "16513010", "abstract" : "A neural correlate for phrase boundary perception in music has recently been identified in musicians. It is called music closure positive shift (\"music CPS\") and has an equivalent in the perception of speech (\"language CPS\"). The aim of the present study was to investigate the influence of musical expertise and different phrase boundary markers on the music CPS, using event-related brain potentials (ERPs) and event-related magnetic fields (ERFs). Musicians and nonmusicians were tested while listening to binary phrased melodies. ERPs and ERFs of both subject groups differed considerably from each other. Phrased melody versions evoked an electric CPS and a magnetic CPSm in musicians, but an early negativity and a less pronounced CPSm in nonmusicians, suggesting different perceptual strategies for both subject groups. Musicians seem to process musical phrases in a structured manner similar to language. Nonmusicians, in contrast, are thought to detect primarily discontinuity in the melodic input. Variations of acoustic cues in the vicinity of the phrase boundary reveal that the CPS is influenced by a number of parameters that are considered to indicate phrasing in melodies: pause length, length of the last tone preceding the pause, and harmonic function of this last tone. This is taken as evidence that the CPS mainly reflects higher cognitive processing of phrasing, rather than mere perception of pauses. Furthermore, results suggest that the ERP and MEG methods are sensitive to different aspects within phrase perception. For both subject groups, qualitatively different ERP components (CPS and early negativity) seem to reflect a top-down activation of general but different phrasing schemata, whereas quantitatively differing MEG signals appear to reflect gradual differences in the bottom-up processing of acoustic boundary markers.", "author" : [ { "dropping-particle" : "", "family" : "Neuhaus", "given" : "Christiane", "non-dropping-particle" : "", "parse-names" : false, "suffix" : "" }, { "dropping-particle" : "", "family" : "Kn\u00f6sche", "given" : "Thomas R", "non-dropping-particle" : "", "parse-names" : false, "suffix" : "" }, { "dropping-particle" : "", "family" : "Friederici", "given" : "Angela D", "non-dropping-particle" : "", "parse-names" : false, "suffix" : "" } ], "container-title" : "Journal of cognitive neuroscience", "id" : "ITEM-1", "issue" : "3", "issued" : { "date-parts" : [ [ "2006", "3" ] ] }, "page" : "472-93", "title" : "Effects of musical expertise and boundary markers on phrase perception in music.", "type" : "article-journal", "volume" : "18" }, "uris" : [ "http://www.mendeley.com/documents/?uuid=23b8b9e7-78e9-4b16-8a12-724ef33a6fb3" ] } ], "mendeley" : { "formattedCitation" : "(4)", "manualFormatting" : "4", "plainTextFormattedCitation" : "(4)", "previouslyFormattedCitation" : "(4)" }, "properties" : { "noteIndex" : 0 }, "schema" : "https://github.com/citation-style-language/schema/raw/master/csl-citation.json" }</w:instrText>
      </w:r>
      <w:r w:rsidR="00CA0111">
        <w:rPr>
          <w:rFonts w:ascii="Times"/>
          <w:lang w:val="en-CA"/>
        </w:rPr>
        <w:fldChar w:fldCharType="separate"/>
      </w:r>
      <w:r w:rsidR="00CA0111" w:rsidRPr="00CA0111">
        <w:rPr>
          <w:rFonts w:ascii="Times"/>
          <w:noProof/>
          <w:lang w:val="en-CA"/>
        </w:rPr>
        <w:t>4</w:t>
      </w:r>
      <w:r w:rsidR="00CA0111">
        <w:rPr>
          <w:rFonts w:ascii="Times"/>
          <w:lang w:val="en-CA"/>
        </w:rPr>
        <w:fldChar w:fldCharType="end"/>
      </w:r>
      <w:r w:rsidR="00962AE6" w:rsidRPr="00D96978">
        <w:rPr>
          <w:rFonts w:ascii="Times"/>
          <w:lang w:val="en-CA"/>
        </w:rPr>
        <w:t>], p. 489</w:t>
      </w:r>
      <w:r w:rsidR="00962AE6">
        <w:rPr>
          <w:rFonts w:ascii="Times"/>
          <w:lang w:val="en-CA"/>
        </w:rPr>
        <w:t xml:space="preserve">). This </w:t>
      </w:r>
      <w:r w:rsidR="00962AE6">
        <w:rPr>
          <w:rFonts w:ascii="Times"/>
        </w:rPr>
        <w:t>issue was</w:t>
      </w:r>
      <w:r w:rsidR="00962AE6" w:rsidRPr="00FD78D6">
        <w:rPr>
          <w:rFonts w:ascii="Times"/>
        </w:rPr>
        <w:t xml:space="preserve"> addressed by the </w:t>
      </w:r>
      <w:r w:rsidR="00962AE6" w:rsidRPr="001E1C39">
        <w:rPr>
          <w:rFonts w:ascii="Times"/>
        </w:rPr>
        <w:t>Neuhaus</w:t>
      </w:r>
      <w:r w:rsidR="00962AE6" w:rsidRPr="00FD78D6" w:rsidDel="00684782">
        <w:rPr>
          <w:rFonts w:ascii="Times"/>
        </w:rPr>
        <w:t xml:space="preserve"> </w:t>
      </w:r>
      <w:r w:rsidR="00962AE6">
        <w:rPr>
          <w:rFonts w:ascii="Times"/>
        </w:rPr>
        <w:t xml:space="preserve">and colleagues </w:t>
      </w:r>
      <w:r w:rsidR="00962AE6" w:rsidRPr="00FD78D6">
        <w:rPr>
          <w:rFonts w:ascii="Times"/>
        </w:rPr>
        <w:t>via comparison of the scalp distributions of the onset components (typically frontal or fronto</w:t>
      </w:r>
      <w:r w:rsidR="00962AE6">
        <w:rPr>
          <w:rFonts w:ascii="Times"/>
        </w:rPr>
        <w:t>-</w:t>
      </w:r>
      <w:r w:rsidR="00962AE6" w:rsidRPr="00FD78D6">
        <w:rPr>
          <w:rFonts w:ascii="Times"/>
        </w:rPr>
        <w:t xml:space="preserve">central) and the </w:t>
      </w:r>
      <w:r>
        <w:rPr>
          <w:rFonts w:ascii="Times"/>
        </w:rPr>
        <w:t>post-boundary music-</w:t>
      </w:r>
      <w:r w:rsidR="00962AE6" w:rsidRPr="00FD78D6">
        <w:rPr>
          <w:rFonts w:ascii="Times"/>
        </w:rPr>
        <w:t>CPS (centro</w:t>
      </w:r>
      <w:r w:rsidR="00962AE6">
        <w:rPr>
          <w:rFonts w:ascii="Times"/>
        </w:rPr>
        <w:t>-</w:t>
      </w:r>
      <w:r w:rsidR="00962AE6" w:rsidRPr="00FD78D6">
        <w:rPr>
          <w:rFonts w:ascii="Times"/>
        </w:rPr>
        <w:t>parietal)</w:t>
      </w:r>
      <w:r>
        <w:rPr>
          <w:rFonts w:ascii="Times"/>
        </w:rPr>
        <w:t xml:space="preserve">. </w:t>
      </w:r>
      <w:r w:rsidR="00962AE6" w:rsidRPr="00FD78D6">
        <w:rPr>
          <w:rFonts w:ascii="Times"/>
        </w:rPr>
        <w:t>However, the scalp distribution of the ERP components seen in the first 600</w:t>
      </w:r>
      <w:r w:rsidR="00962AE6">
        <w:rPr>
          <w:rFonts w:ascii="Times"/>
        </w:rPr>
        <w:t> </w:t>
      </w:r>
      <w:r w:rsidR="00962AE6" w:rsidRPr="00FD78D6">
        <w:rPr>
          <w:rFonts w:ascii="Times"/>
        </w:rPr>
        <w:t>ms after the start of the post-bound</w:t>
      </w:r>
      <w:r w:rsidR="00962AE6">
        <w:rPr>
          <w:rFonts w:ascii="Times"/>
        </w:rPr>
        <w:t xml:space="preserve">ary phrase can be influenced </w:t>
      </w:r>
      <w:r w:rsidR="00962AE6" w:rsidRPr="00FD78D6">
        <w:rPr>
          <w:rFonts w:ascii="Times"/>
        </w:rPr>
        <w:t xml:space="preserve">by the choice of the baseline interval used for averaging the EEG signals (e.g., </w:t>
      </w:r>
      <w:r w:rsidR="00962AE6">
        <w:rPr>
          <w:rFonts w:ascii="Times"/>
        </w:rPr>
        <w:t>[</w:t>
      </w:r>
      <w:r w:rsidR="00CA0111">
        <w:rPr>
          <w:rFonts w:ascii="Times"/>
        </w:rPr>
        <w:fldChar w:fldCharType="begin" w:fldLock="1"/>
      </w:r>
      <w:r w:rsidR="00563BD6">
        <w:rPr>
          <w:rFonts w:ascii="Times"/>
        </w:rPr>
        <w:instrText>ADDIN CSL_CITATION { "citationItems" : [ { "id" : "ITEM-1", "itemData" : { "DOI" : "10.1016/j.bandl.2011.07.001", "ISSN" : "0093-934X", "author" : [ { "dropping-particle" : "", "family" : "Steinhauer", "given" : "Karsten", "non-dropping-particle" : "", "parse-names" : false, "suffix" : "" }, { "dropping-particle" : "", "family" : "Drury", "given" : "John E", "non-dropping-particle" : "", "parse-names" : false, "suffix" : "" } ], "container-title" : "Brain and Language", "id" : "ITEM-1", "issue" : "2", "issued" : { "date-parts" : [ [ "2012" ] ] }, "page" : "135-162", "publisher" : "Elsevier Inc.", "title" : "Brain &amp; Language On the early left-anterior negativity ( ELAN ) in syntax studies", "type" : "article-journal", "volume" : "120" }, "uris" : [ "http://www.mendeley.com/documents/?uuid=98672e0a-d198-4c42-9aa5-f6908d620d69" ] } ], "mendeley" : { "formattedCitation" : "(5)", "manualFormatting" : "5", "plainTextFormattedCitation" : "(5)", "previouslyFormattedCitation" : "(5)" }, "properties" : { "noteIndex" : 0 }, "schema" : "https://github.com/citation-style-language/schema/raw/master/csl-citation.json" }</w:instrText>
      </w:r>
      <w:r w:rsidR="00CA0111">
        <w:rPr>
          <w:rFonts w:ascii="Times"/>
        </w:rPr>
        <w:fldChar w:fldCharType="separate"/>
      </w:r>
      <w:r w:rsidR="00CA0111" w:rsidRPr="00CA0111">
        <w:rPr>
          <w:rFonts w:ascii="Times"/>
          <w:noProof/>
        </w:rPr>
        <w:t>5</w:t>
      </w:r>
      <w:r w:rsidR="00CA0111">
        <w:rPr>
          <w:rFonts w:ascii="Times"/>
        </w:rPr>
        <w:fldChar w:fldCharType="end"/>
      </w:r>
      <w:r w:rsidR="00962AE6">
        <w:rPr>
          <w:rFonts w:ascii="Times"/>
        </w:rPr>
        <w:t>]</w:t>
      </w:r>
      <w:r>
        <w:rPr>
          <w:rFonts w:ascii="Times"/>
        </w:rPr>
        <w:t>).</w:t>
      </w:r>
      <w:r w:rsidR="00840117">
        <w:rPr>
          <w:rFonts w:ascii="Times"/>
        </w:rPr>
        <w:t xml:space="preserve"> Most importantly, </w:t>
      </w:r>
      <w:r w:rsidR="003911C8">
        <w:rPr>
          <w:rFonts w:ascii="Times"/>
        </w:rPr>
        <w:t xml:space="preserve">potential </w:t>
      </w:r>
      <w:r w:rsidR="00840117">
        <w:rPr>
          <w:rFonts w:ascii="Times"/>
        </w:rPr>
        <w:t xml:space="preserve">inter-trial differences in the length of the first post-boundary note in the previous studies of the post-boundary music-CPS might have caused an overlap between N1 and P2 components associated with the second post-boundary note in the music-CPS time window. This overlap could </w:t>
      </w:r>
      <w:r w:rsidR="0020583D">
        <w:rPr>
          <w:rFonts w:ascii="Times"/>
        </w:rPr>
        <w:t xml:space="preserve">have </w:t>
      </w:r>
      <w:r w:rsidR="00A81F82">
        <w:rPr>
          <w:rFonts w:ascii="Times"/>
        </w:rPr>
        <w:t xml:space="preserve">as well </w:t>
      </w:r>
      <w:r w:rsidR="00840117">
        <w:rPr>
          <w:rFonts w:ascii="Times"/>
        </w:rPr>
        <w:t>contribute</w:t>
      </w:r>
      <w:r w:rsidR="0020583D">
        <w:rPr>
          <w:rFonts w:ascii="Times"/>
        </w:rPr>
        <w:t>d</w:t>
      </w:r>
      <w:r w:rsidR="00840117">
        <w:rPr>
          <w:rFonts w:ascii="Times"/>
        </w:rPr>
        <w:t xml:space="preserve"> to the centro-parietal scalp distribution of the post-boundary music-CPS: the frontal activations underlying both N1 and P2 might have at least partially can</w:t>
      </w:r>
      <w:r w:rsidR="0020583D">
        <w:rPr>
          <w:rFonts w:ascii="Times"/>
        </w:rPr>
        <w:t>celled</w:t>
      </w:r>
      <w:r w:rsidR="00840117">
        <w:rPr>
          <w:rFonts w:ascii="Times"/>
        </w:rPr>
        <w:t xml:space="preserve"> each other out.</w:t>
      </w:r>
    </w:p>
    <w:p w14:paraId="4664C5A9" w14:textId="4F2F5ADC" w:rsidR="00E64C89" w:rsidRDefault="00C64933" w:rsidP="00152AEA">
      <w:pPr>
        <w:spacing w:line="480" w:lineRule="auto"/>
        <w:ind w:firstLine="720"/>
        <w:jc w:val="both"/>
        <w:rPr>
          <w:rFonts w:ascii="Times New Roman" w:hAnsi="Times New Roman" w:cs="Times New Roman"/>
        </w:rPr>
      </w:pPr>
      <w:r>
        <w:rPr>
          <w:rFonts w:ascii="Times"/>
        </w:rPr>
        <w:t xml:space="preserve">To test the hypothesis that </w:t>
      </w:r>
      <w:r w:rsidR="0003054A">
        <w:rPr>
          <w:rFonts w:ascii="Times"/>
        </w:rPr>
        <w:t>auditory onset</w:t>
      </w:r>
      <w:r>
        <w:rPr>
          <w:rFonts w:ascii="Times"/>
        </w:rPr>
        <w:t xml:space="preserve"> components elicited by the post-boundary notes contribute to the effects in the post-boundary music-CPS time window, we performed an additional analysis of a specific subset of our data. </w:t>
      </w:r>
      <w:r w:rsidR="00962AE6" w:rsidRPr="00FD78D6">
        <w:rPr>
          <w:rFonts w:ascii="Times"/>
        </w:rPr>
        <w:t xml:space="preserve">In previous </w:t>
      </w:r>
      <w:r w:rsidR="00962AE6">
        <w:rPr>
          <w:rFonts w:ascii="Times"/>
        </w:rPr>
        <w:t>studies investigating the music-</w:t>
      </w:r>
      <w:r w:rsidR="00962AE6" w:rsidRPr="00FD78D6">
        <w:rPr>
          <w:rFonts w:ascii="Times"/>
        </w:rPr>
        <w:t xml:space="preserve">CPS, where the length of the first note was stated, the </w:t>
      </w:r>
      <w:r>
        <w:rPr>
          <w:rFonts w:ascii="Times"/>
        </w:rPr>
        <w:t xml:space="preserve">average </w:t>
      </w:r>
      <w:r w:rsidR="00962AE6" w:rsidRPr="00FD78D6">
        <w:rPr>
          <w:rFonts w:ascii="Times"/>
        </w:rPr>
        <w:t xml:space="preserve">duration of the post-boundary notes </w:t>
      </w:r>
      <w:r w:rsidR="00962AE6">
        <w:rPr>
          <w:rFonts w:ascii="Times"/>
        </w:rPr>
        <w:t>was</w:t>
      </w:r>
      <w:r w:rsidR="00962AE6" w:rsidRPr="00FD78D6">
        <w:rPr>
          <w:rFonts w:ascii="Times"/>
        </w:rPr>
        <w:t xml:space="preserve"> around 300 ms </w:t>
      </w:r>
      <w:r w:rsidR="00962AE6">
        <w:rPr>
          <w:rFonts w:ascii="Times"/>
        </w:rPr>
        <w:t>[</w:t>
      </w:r>
      <w:r w:rsidR="00563BD6">
        <w:rPr>
          <w:rFonts w:ascii="Times"/>
        </w:rPr>
        <w:fldChar w:fldCharType="begin" w:fldLock="1"/>
      </w:r>
      <w:r w:rsidR="00854CD4">
        <w:rPr>
          <w:rFonts w:ascii="Times"/>
        </w:rPr>
        <w:instrText>ADDIN CSL_CITATION { "citationItems" : [ { "id" : "ITEM-1", "itemData" : { "DOI" : "10.1016/j.brainres.2014.08.025", "ISSN" : "0006-8993", "abstract" : "We investigated global integration (wrap-up) processes at the boundaries of musical phrases by comparing the effects of well and non-well formed phrases on event-related potentials time-locked to two boundary points: the onset and the offset of the boundary pause. The Closure Positive Shift, which is elicited at the boundary offset, was not modulated by the quality of phrase structure (well vs. non-well formed). In contrast, the boundary onset potentials showed different patterns for well and non-well formed phrases. Our results contribute to specify the functional meaning of the Closure Positive Shift in music, shed light on the large-scale structural integration of musical input, and raise new hypotheses concerning shared resources between music and language.", "author" : [ { "dropping-particle" : "", "family" : "Silva", "given" : "Susana", "non-dropping-particle" : "", "parse-names" : false, "suffix" : "" }, { "dropping-particle" : "", "family" : "Branco", "given" : "Paulo", "non-dropping-particle" : "", "parse-names" : false, "suffix" : "" }, { "dropping-particle" : "", "family" : "Barbosa", "given" : "Fernando", "non-dropping-particle" : "", "parse-names" : false, "suffix" : "" }, { "dropping-particle" : "", "family" : "Marques-Teixeira", "given" : "Jo\u00e3o", "non-dropping-particle" : "", "parse-names" : false, "suffix" : "" }, { "dropping-particle" : "", "family" : "Petersson", "given" : "Karl Magnus", "non-dropping-particle" : "", "parse-names" : false, "suffix" : "" }, { "dropping-particle" : "", "family" : "Castro", "given" : "S\u00e3o Lu\u00eds", "non-dropping-particle" : "", "parse-names" : false, "suffix" : "" } ], "container-title" : "Brain Research", "id" : "ITEM-1", "issued" : { "date-parts" : [ [ "2014" ] ] }, "page" : "99-107", "title" : "Musical phrase boundaries, wrap-up and the closure positive shift", "type" : "article-journal", "volume" : "1585" }, "uris" : [ "http://www.mendeley.com/documents/?uuid=609810f2-b0f0-405b-a00a-53c39a107181" ] }, { "id" : "ITEM-2", "itemData" : { "DOI" : "10.1016/j.brainres.2006.03.115", "ISSN" : "0006-8993", "PMID" : "16712816", "abstract" : "Electroencephalography (EEG) was used in a cross-cultural music study investigating phrase boundary perception. Chinese and German musicians performed a cultural categorization task under Chinese and Western music listening conditions. Western music was the major subject for both groups of musicians, while Chinese music was familiar to Chinese subjects only. By manipulating the presence of pauses between two phrases in the biphrasal melodies, EEG correlates for the perception of phrase boundaries were found in both groups under both music listening conditions. Between 450 and 600 ms, the music CPS (closure positive shift), which had been found in earlier studies with a false tone detection task, was replicated for the more global categorization task and for all combinations of subject group and musical style. At short latencies (100 and 450 ms post phrase boundary offset), EEG correlates varied as a function of musical styles and subject group. Both bottom-up (style properties of the music) and top-down (acculturation of the subjects) information interacted during this early processing stage.", "author" : [ { "dropping-particle" : "", "family" : "Nan", "given" : "Yun", "non-dropping-particle" : "", "parse-names" : false, "suffix" : "" }, { "dropping-particle" : "", "family" : "Kn\u00f6sche", "given" : "Thomas R", "non-dropping-particle" : "", "parse-names" : false, "suffix" : "" }, { "dropping-particle" : "", "family" : "Friederici", "given" : "Angela D", "non-dropping-particle" : "", "parse-names" : false, "suffix" : "" } ], "container-title" : "Brain research", "id" : "ITEM-2", "issue" : "1", "issued" : { "date-parts" : [ [ "2006", "6", "13" ] ] }, "page" : "179-91", "title" : "The perception of musical phrase structure: a cross-cultural ERP study.", "type" : "article-journal", "volume" : "1094" }, "uris" : [ "http://www.mendeley.com/documents/?uuid=260072d6-bfbb-41b3-a41b-3a011bb4b1f0" ] }, { "id" : "ITEM-3", "itemData" : { "DOI" : "10.1016/j.biopsycho.2009.06.002", "ISSN" : "1873-6246", "PMID" : "19540302", "abstract" : "The present study investigates neural responses to musical phrase boundaries in subjects without formal musical training, with special emphasis on the issue of cultural familiarity (i.e., the relation between the enculturation of the subjects and the cultural style of the presented music). German and Chinese non-musicians listened to Western and Chinese melodies which contained manipulated phrase boundaries while event-related potentials (ERP) were measured. The behavioral data clearly showed that melodic phrase boundary perception is influenced by cultural familiarity. The ERP revealed a series of positive and negative peaks with latencies between 40ms and 550ms relative to the phrase boundary offset, all of which were influenced by the phrase melodic structure type. In contrast, cultural familiarity only influenced phrase boundary processing at longer latencies, reflected by a P3-like component peaking at 280ms. At about 450-600ms post phrase boundary offset, we observed a slightly right-lateralized music closure positive shift (CPS), which has been reported as a marker for phrase boundary processing in musicians in earlier studies. This study demonstrates for the first time that the music CPS can be elicited in non-musicians, suggesting that the underlying phrase boundary processing does not require formal musical training.", "author" : [ { "dropping-particle" : "", "family" : "Nan", "given" : "Yun", "non-dropping-particle" : "", "parse-names" : false, "suffix" : "" }, { "dropping-particle" : "", "family" : "Kn\u00f6sche", "given" : "Thomas R", "non-dropping-particle" : "", "parse-names" : false, "suffix" : "" }, { "dropping-particle" : "", "family" : "Friederici", "given" : "Angela D", "non-dropping-particle" : "", "parse-names" : false, "suffix" : "" } ], "container-title" : "Biological psychology", "id" : "ITEM-3", "issue" : "1", "issued" : { "date-parts" : [ [ "2009", "9" ] ] }, "page" : "70-81", "title" : "Non-musicians' perception of phrase boundaries in music: A cross-cultural ERP study.", "type" : "article-journal", "volume" : "82" }, "uris" : [ "http://www.mendeley.com/documents/?uuid=a7e3f52f-af27-49c1-b367-c6e0b7e4030e" ] } ], "mendeley" : { "formattedCitation" : "(1,2,6)", "manualFormatting" : "1,2,6", "plainTextFormattedCitation" : "(1,2,6)", "previouslyFormattedCitation" : "(1,2,6)" }, "properties" : { "noteIndex" : 0 }, "schema" : "https://github.com/citation-style-language/schema/raw/master/csl-citation.json" }</w:instrText>
      </w:r>
      <w:r w:rsidR="00563BD6">
        <w:rPr>
          <w:rFonts w:ascii="Times"/>
        </w:rPr>
        <w:fldChar w:fldCharType="separate"/>
      </w:r>
      <w:r w:rsidR="00E52B76">
        <w:rPr>
          <w:rFonts w:ascii="Times"/>
          <w:noProof/>
        </w:rPr>
        <w:t>1,2]</w:t>
      </w:r>
      <w:r w:rsidR="00563BD6">
        <w:rPr>
          <w:rFonts w:ascii="Times"/>
        </w:rPr>
        <w:fldChar w:fldCharType="end"/>
      </w:r>
      <w:r w:rsidR="00962AE6">
        <w:rPr>
          <w:rFonts w:ascii="Times"/>
        </w:rPr>
        <w:t xml:space="preserve">, </w:t>
      </w:r>
      <w:r w:rsidR="00962AE6" w:rsidRPr="00FD78D6">
        <w:rPr>
          <w:rFonts w:ascii="Times"/>
        </w:rPr>
        <w:t>which would place the P2 of the follow</w:t>
      </w:r>
      <w:r w:rsidR="00962AE6">
        <w:rPr>
          <w:rFonts w:ascii="Times"/>
        </w:rPr>
        <w:t xml:space="preserve">ing note in the </w:t>
      </w:r>
      <w:r w:rsidR="00B10044">
        <w:rPr>
          <w:rFonts w:ascii="Times"/>
        </w:rPr>
        <w:t xml:space="preserve">post-boundary </w:t>
      </w:r>
      <w:r w:rsidR="00962AE6">
        <w:rPr>
          <w:rFonts w:ascii="Times"/>
        </w:rPr>
        <w:t>music-</w:t>
      </w:r>
      <w:r w:rsidR="00962AE6" w:rsidRPr="00FD78D6">
        <w:rPr>
          <w:rFonts w:ascii="Times"/>
        </w:rPr>
        <w:t xml:space="preserve">CPS time window. </w:t>
      </w:r>
      <w:r w:rsidR="00C64B99">
        <w:rPr>
          <w:rFonts w:ascii="Times New Roman" w:hAnsi="Times New Roman" w:cs="Times New Roman"/>
        </w:rPr>
        <w:t xml:space="preserve">Whereas other music-CPS studies did not report the precise length of the first post-boundary note, the length of notes and boundary pauses seemed to be in general characterized by pronounced inter-trial variability [3,4,6]. </w:t>
      </w:r>
      <w:r w:rsidR="00962AE6" w:rsidRPr="00FD78D6">
        <w:rPr>
          <w:rFonts w:ascii="Times"/>
        </w:rPr>
        <w:t xml:space="preserve">In the present study, we controlled for the length </w:t>
      </w:r>
      <w:r w:rsidR="00962AE6" w:rsidRPr="00FD78D6">
        <w:rPr>
          <w:rFonts w:ascii="Times"/>
        </w:rPr>
        <w:lastRenderedPageBreak/>
        <w:t>of the first post-boundary note</w:t>
      </w:r>
      <w:r w:rsidR="00607EF6">
        <w:rPr>
          <w:rFonts w:ascii="Times"/>
        </w:rPr>
        <w:t xml:space="preserve"> via</w:t>
      </w:r>
      <w:r w:rsidR="00962AE6">
        <w:rPr>
          <w:rFonts w:ascii="Times"/>
        </w:rPr>
        <w:t xml:space="preserve"> </w:t>
      </w:r>
      <w:r w:rsidR="00607EF6">
        <w:rPr>
          <w:rFonts w:ascii="Times New Roman" w:hAnsi="Times New Roman" w:cs="Times New Roman"/>
        </w:rPr>
        <w:t>separately analyzing</w:t>
      </w:r>
      <w:r w:rsidR="00FB3845" w:rsidRPr="00FB3845">
        <w:rPr>
          <w:rFonts w:ascii="Times New Roman" w:hAnsi="Times New Roman" w:cs="Times New Roman"/>
        </w:rPr>
        <w:t xml:space="preserve"> items with short and long </w:t>
      </w:r>
      <w:r w:rsidR="002C2464">
        <w:rPr>
          <w:rFonts w:ascii="Times New Roman" w:hAnsi="Times New Roman" w:cs="Times New Roman"/>
        </w:rPr>
        <w:t xml:space="preserve">first </w:t>
      </w:r>
      <w:r w:rsidR="00EA085C">
        <w:rPr>
          <w:rFonts w:ascii="Times New Roman" w:hAnsi="Times New Roman" w:cs="Times New Roman"/>
        </w:rPr>
        <w:t>post-boundary notes</w:t>
      </w:r>
      <w:r w:rsidR="008042DC">
        <w:rPr>
          <w:rFonts w:ascii="Times New Roman" w:hAnsi="Times New Roman" w:cs="Times New Roman"/>
        </w:rPr>
        <w:t xml:space="preserve"> (in all melodies</w:t>
      </w:r>
      <w:r w:rsidR="00B02A0E">
        <w:rPr>
          <w:rFonts w:ascii="Times New Roman" w:hAnsi="Times New Roman" w:cs="Times New Roman"/>
        </w:rPr>
        <w:t xml:space="preserve"> used</w:t>
      </w:r>
      <w:r w:rsidR="008042DC">
        <w:rPr>
          <w:rFonts w:ascii="Times New Roman" w:hAnsi="Times New Roman" w:cs="Times New Roman"/>
        </w:rPr>
        <w:t xml:space="preserve">, the first post-boundary </w:t>
      </w:r>
      <w:r w:rsidR="008000EA">
        <w:rPr>
          <w:rFonts w:ascii="Times New Roman" w:hAnsi="Times New Roman" w:cs="Times New Roman"/>
        </w:rPr>
        <w:t xml:space="preserve">notes </w:t>
      </w:r>
      <w:r w:rsidR="008042DC">
        <w:rPr>
          <w:rFonts w:ascii="Times New Roman" w:hAnsi="Times New Roman" w:cs="Times New Roman"/>
        </w:rPr>
        <w:t>had a precise duration of either 300 or 600 ms</w:t>
      </w:r>
      <w:r w:rsidR="00437F60">
        <w:rPr>
          <w:rFonts w:ascii="Times New Roman" w:hAnsi="Times New Roman" w:cs="Times New Roman"/>
        </w:rPr>
        <w:t>,</w:t>
      </w:r>
      <w:r w:rsidR="008042DC">
        <w:rPr>
          <w:rFonts w:ascii="Times New Roman" w:hAnsi="Times New Roman" w:cs="Times New Roman"/>
        </w:rPr>
        <w:t xml:space="preserve"> respectively)</w:t>
      </w:r>
      <w:r w:rsidR="00EA085C">
        <w:rPr>
          <w:rFonts w:ascii="Times New Roman" w:hAnsi="Times New Roman" w:cs="Times New Roman"/>
        </w:rPr>
        <w:t>.</w:t>
      </w:r>
    </w:p>
    <w:p w14:paraId="3B5B9049" w14:textId="017455D8" w:rsidR="00ED1C66" w:rsidRPr="00A41463" w:rsidRDefault="004E6590" w:rsidP="00A41463">
      <w:pPr>
        <w:spacing w:line="480" w:lineRule="auto"/>
        <w:ind w:firstLine="720"/>
        <w:jc w:val="both"/>
      </w:pPr>
      <w:r>
        <w:rPr>
          <w:rFonts w:ascii="Times New Roman" w:hAnsi="Times New Roman" w:cs="Times New Roman"/>
        </w:rPr>
        <w:t>As</w:t>
      </w:r>
      <w:r w:rsidR="0050059B">
        <w:rPr>
          <w:rFonts w:ascii="Times New Roman" w:hAnsi="Times New Roman" w:cs="Times New Roman"/>
        </w:rPr>
        <w:t xml:space="preserve"> complementary</w:t>
      </w:r>
      <w:r>
        <w:rPr>
          <w:rFonts w:ascii="Times New Roman" w:hAnsi="Times New Roman" w:cs="Times New Roman"/>
        </w:rPr>
        <w:t xml:space="preserve"> evidence for</w:t>
      </w:r>
      <w:r w:rsidR="00FB3845" w:rsidRPr="00A41463">
        <w:rPr>
          <w:rFonts w:ascii="Times New Roman" w:hAnsi="Times New Roman" w:cs="Times New Roman"/>
        </w:rPr>
        <w:t xml:space="preserve"> the data from long (600 ms) post-boundary notes reported in the main text of the manuscript</w:t>
      </w:r>
      <w:r>
        <w:rPr>
          <w:rFonts w:ascii="Times New Roman" w:hAnsi="Times New Roman" w:cs="Times New Roman"/>
        </w:rPr>
        <w:t>, here we report</w:t>
      </w:r>
      <w:r w:rsidR="00FB3845" w:rsidRPr="00A41463">
        <w:rPr>
          <w:rFonts w:ascii="Times New Roman" w:hAnsi="Times New Roman" w:cs="Times New Roman"/>
        </w:rPr>
        <w:t xml:space="preserve"> </w:t>
      </w:r>
      <w:r w:rsidR="00FA7825" w:rsidRPr="00A41463">
        <w:rPr>
          <w:rFonts w:ascii="Times New Roman" w:hAnsi="Times New Roman" w:cs="Times New Roman"/>
        </w:rPr>
        <w:t>the analysis of</w:t>
      </w:r>
      <w:r w:rsidR="00FB3845" w:rsidRPr="00A41463">
        <w:rPr>
          <w:rFonts w:ascii="Times New Roman" w:hAnsi="Times New Roman" w:cs="Times New Roman"/>
        </w:rPr>
        <w:t xml:space="preserve"> items where the first </w:t>
      </w:r>
      <w:r w:rsidR="00FA7825" w:rsidRPr="00A41463">
        <w:rPr>
          <w:rFonts w:ascii="Times New Roman" w:hAnsi="Times New Roman" w:cs="Times New Roman"/>
        </w:rPr>
        <w:t>post-boundary note</w:t>
      </w:r>
      <w:r w:rsidR="00FB3845" w:rsidRPr="00A41463">
        <w:rPr>
          <w:rFonts w:ascii="Times New Roman" w:hAnsi="Times New Roman" w:cs="Times New Roman"/>
        </w:rPr>
        <w:t xml:space="preserve"> was </w:t>
      </w:r>
      <w:r w:rsidR="00C64933" w:rsidRPr="00A41463">
        <w:rPr>
          <w:rFonts w:ascii="Times New Roman" w:hAnsi="Times New Roman" w:cs="Times New Roman"/>
        </w:rPr>
        <w:t xml:space="preserve">precisely </w:t>
      </w:r>
      <w:r w:rsidR="00D61618">
        <w:rPr>
          <w:rFonts w:ascii="Times New Roman" w:hAnsi="Times New Roman" w:cs="Times New Roman"/>
        </w:rPr>
        <w:t>300-ms </w:t>
      </w:r>
      <w:r w:rsidR="00FB3845" w:rsidRPr="00A41463">
        <w:rPr>
          <w:rFonts w:ascii="Times New Roman" w:hAnsi="Times New Roman" w:cs="Times New Roman"/>
        </w:rPr>
        <w:t>long (three melodies, three phrase boundaries each).</w:t>
      </w:r>
      <w:r w:rsidR="00FA7825" w:rsidRPr="00A41463">
        <w:rPr>
          <w:rFonts w:ascii="Times New Roman" w:hAnsi="Times New Roman" w:cs="Times New Roman"/>
        </w:rPr>
        <w:t xml:space="preserve"> </w:t>
      </w:r>
      <w:r w:rsidR="00A41463" w:rsidRPr="00A41463">
        <w:rPr>
          <w:rFonts w:ascii="Times New Roman" w:hAnsi="Times New Roman" w:cs="Times New Roman"/>
        </w:rPr>
        <w:t xml:space="preserve">Because baseline-dependent analysis revealed inconsistent results (similarly to the analysis of melodies with long post-boundary notes), </w:t>
      </w:r>
      <w:r w:rsidR="00FD5B11">
        <w:rPr>
          <w:rFonts w:ascii="Times New Roman" w:hAnsi="Times New Roman" w:cs="Times New Roman"/>
        </w:rPr>
        <w:t xml:space="preserve">and because the wave morphology of the effects in the post-boundary music-CPS time window resembled the typical waveform of onset ERP components, </w:t>
      </w:r>
      <w:r w:rsidR="00A41463" w:rsidRPr="00A41463">
        <w:rPr>
          <w:rFonts w:ascii="Times New Roman" w:hAnsi="Times New Roman" w:cs="Times New Roman"/>
        </w:rPr>
        <w:t xml:space="preserve">we performed </w:t>
      </w:r>
      <w:r w:rsidR="00FA7825" w:rsidRPr="00A41463">
        <w:rPr>
          <w:rFonts w:ascii="Times New Roman" w:hAnsi="Times New Roman" w:cs="Times New Roman"/>
        </w:rPr>
        <w:t>peak-to-peak analysis comparing N1/P2 differences related to the onset of the second post-boundary note</w:t>
      </w:r>
      <w:r w:rsidR="00A41463" w:rsidRPr="00A41463">
        <w:rPr>
          <w:rFonts w:ascii="Times New Roman" w:hAnsi="Times New Roman" w:cs="Times New Roman"/>
        </w:rPr>
        <w:t xml:space="preserve"> in Phrased and Unphrased items</w:t>
      </w:r>
      <w:r w:rsidR="00A41463">
        <w:rPr>
          <w:rFonts w:ascii="Times New Roman" w:hAnsi="Times New Roman" w:cs="Times New Roman"/>
        </w:rPr>
        <w:t xml:space="preserve"> (contrasting conditions compared by the vast majority of previous studies [1,2,3,6])</w:t>
      </w:r>
      <w:r w:rsidR="00A41463" w:rsidRPr="00A41463">
        <w:rPr>
          <w:rFonts w:ascii="Times New Roman" w:hAnsi="Times New Roman" w:cs="Times New Roman"/>
        </w:rPr>
        <w:t>.</w:t>
      </w:r>
      <w:r w:rsidR="00FA7825" w:rsidRPr="00A41463">
        <w:rPr>
          <w:rFonts w:ascii="Times New Roman" w:hAnsi="Times New Roman" w:cs="Times New Roman"/>
        </w:rPr>
        <w:t xml:space="preserve"> </w:t>
      </w:r>
      <w:r w:rsidR="00FB3845" w:rsidRPr="00A41463">
        <w:rPr>
          <w:rFonts w:ascii="Times New Roman" w:hAnsi="Times New Roman" w:cs="Times New Roman"/>
        </w:rPr>
        <w:t>We</w:t>
      </w:r>
      <w:r w:rsidR="00E339A1" w:rsidRPr="00A41463">
        <w:rPr>
          <w:rFonts w:ascii="Times New Roman" w:hAnsi="Times New Roman" w:cs="Times New Roman"/>
          <w:lang w:val="en-CA"/>
        </w:rPr>
        <w:t xml:space="preserve"> defined global peaks in the 340 – 450 ms time window (for the N</w:t>
      </w:r>
      <w:r w:rsidR="00D61618">
        <w:rPr>
          <w:rFonts w:ascii="Times New Roman" w:hAnsi="Times New Roman" w:cs="Times New Roman"/>
          <w:lang w:val="en-CA"/>
        </w:rPr>
        <w:t xml:space="preserve">1 minimum) and in the 420 – 550 ms </w:t>
      </w:r>
      <w:r w:rsidR="00E339A1" w:rsidRPr="00A41463">
        <w:rPr>
          <w:rFonts w:ascii="Times New Roman" w:hAnsi="Times New Roman" w:cs="Times New Roman"/>
          <w:lang w:val="en-CA"/>
        </w:rPr>
        <w:t xml:space="preserve">epoch (for the P2 maximum). Only the first three phrase </w:t>
      </w:r>
      <w:r w:rsidR="00E339A1" w:rsidRPr="00A41463">
        <w:rPr>
          <w:rFonts w:ascii="Times New Roman" w:hAnsi="Times New Roman" w:cs="Times New Roman"/>
        </w:rPr>
        <w:t>boundaries (out of four)</w:t>
      </w:r>
      <w:r w:rsidR="00E339A1" w:rsidRPr="00A41463">
        <w:rPr>
          <w:rFonts w:ascii="Times New Roman" w:hAnsi="Times New Roman" w:cs="Times New Roman"/>
          <w:lang w:val="en-CA"/>
        </w:rPr>
        <w:t xml:space="preserve"> in each melody were used in</w:t>
      </w:r>
      <w:r w:rsidR="00E339A1" w:rsidRPr="00E339A1">
        <w:rPr>
          <w:rFonts w:ascii="Times New Roman" w:hAnsi="Times New Roman" w:cs="Times New Roman"/>
          <w:lang w:val="en-CA"/>
        </w:rPr>
        <w:t xml:space="preserve"> this analysis, since the second post-boundary note in the forth phrase was acoustically different from the analogous period in preceding phrases (</w:t>
      </w:r>
      <w:r w:rsidR="00D61618">
        <w:rPr>
          <w:rFonts w:ascii="Times New Roman" w:hAnsi="Times New Roman" w:cs="Times New Roman"/>
          <w:lang w:val="en-CA"/>
        </w:rPr>
        <w:t>by virtue of it being</w:t>
      </w:r>
      <w:r w:rsidR="00E339A1" w:rsidRPr="00E339A1">
        <w:rPr>
          <w:rFonts w:ascii="Times New Roman" w:hAnsi="Times New Roman" w:cs="Times New Roman"/>
          <w:lang w:val="en-CA"/>
        </w:rPr>
        <w:t xml:space="preserve"> the last note in the melody)</w:t>
      </w:r>
      <w:r w:rsidR="00E339A1" w:rsidRPr="00E339A1">
        <w:rPr>
          <w:rFonts w:ascii="Times New Roman" w:hAnsi="Times New Roman" w:cs="Times New Roman"/>
        </w:rPr>
        <w:t>.</w:t>
      </w:r>
      <w:r w:rsidR="006E11CE" w:rsidRPr="006E11CE">
        <w:rPr>
          <w:rFonts w:ascii="Times New Roman" w:hAnsi="Times New Roman" w:cs="Times New Roman"/>
          <w:lang w:val="en-CA"/>
        </w:rPr>
        <w:t xml:space="preserve"> </w:t>
      </w:r>
      <w:r w:rsidR="006E11CE">
        <w:rPr>
          <w:rFonts w:ascii="Times New Roman" w:hAnsi="Times New Roman" w:cs="Times New Roman"/>
          <w:lang w:val="en-CA"/>
        </w:rPr>
        <w:t xml:space="preserve">The factors Cadence and Repetition were not included in </w:t>
      </w:r>
      <w:r w:rsidR="001D646E">
        <w:rPr>
          <w:rFonts w:ascii="Times New Roman" w:hAnsi="Times New Roman" w:cs="Times New Roman"/>
          <w:lang w:val="en-CA"/>
        </w:rPr>
        <w:t>the</w:t>
      </w:r>
      <w:r w:rsidR="006E11CE">
        <w:rPr>
          <w:rFonts w:ascii="Times New Roman" w:hAnsi="Times New Roman" w:cs="Times New Roman"/>
          <w:lang w:val="en-CA"/>
        </w:rPr>
        <w:t xml:space="preserve"> ANOVA design.</w:t>
      </w:r>
      <w:r w:rsidR="00376CCE">
        <w:rPr>
          <w:rFonts w:ascii="Times New Roman" w:hAnsi="Times New Roman" w:cs="Times New Roman"/>
        </w:rPr>
        <w:t xml:space="preserve"> </w:t>
      </w:r>
      <w:r w:rsidR="006229CE">
        <w:rPr>
          <w:rFonts w:ascii="Times New Roman" w:hAnsi="Times New Roman" w:cs="Times New Roman"/>
        </w:rPr>
        <w:t xml:space="preserve">The </w:t>
      </w:r>
      <w:r w:rsidR="006229CE" w:rsidRPr="00CB2CF3">
        <w:rPr>
          <w:rFonts w:ascii="Times New Roman" w:hAnsi="Times New Roman" w:cs="Times New Roman"/>
        </w:rPr>
        <w:t>analysis revealed that w</w:t>
      </w:r>
      <w:r w:rsidR="00E339A1" w:rsidRPr="00CB2CF3">
        <w:rPr>
          <w:rFonts w:ascii="Times New Roman" w:hAnsi="Times New Roman" w:cs="Times New Roman"/>
        </w:rPr>
        <w:t xml:space="preserve">hereas the main effect of Condition </w:t>
      </w:r>
      <w:r w:rsidR="00E7520D" w:rsidRPr="00CB2CF3">
        <w:rPr>
          <w:rFonts w:ascii="Times New Roman" w:hAnsi="Times New Roman" w:cs="Times New Roman"/>
        </w:rPr>
        <w:t xml:space="preserve">(Phrased vs. Unphrased) </w:t>
      </w:r>
      <w:r w:rsidR="00E339A1" w:rsidRPr="00CB2CF3">
        <w:rPr>
          <w:rFonts w:ascii="Times New Roman" w:hAnsi="Times New Roman" w:cs="Times New Roman"/>
        </w:rPr>
        <w:t>did not reach significance, the Group × Condition interaction (</w:t>
      </w:r>
      <w:r w:rsidR="00CB2CF3" w:rsidRPr="00CB2CF3">
        <w:rPr>
          <w:rFonts w:ascii="Times New Roman" w:hAnsi="Times New Roman" w:cs="Times New Roman"/>
        </w:rPr>
        <w:t xml:space="preserve">midline: </w:t>
      </w:r>
      <w:r w:rsidR="00E339A1" w:rsidRPr="00CB2CF3">
        <w:rPr>
          <w:rFonts w:ascii="Times New Roman" w:hAnsi="Times New Roman" w:cs="Times New Roman"/>
          <w:i/>
        </w:rPr>
        <w:t>F</w:t>
      </w:r>
      <w:r w:rsidR="00E339A1" w:rsidRPr="00CB2CF3">
        <w:rPr>
          <w:rFonts w:ascii="Times New Roman" w:hAnsi="Times New Roman" w:cs="Times New Roman"/>
        </w:rPr>
        <w:t xml:space="preserve"> [1, 27] = 8.689, </w:t>
      </w:r>
      <w:r w:rsidR="00E339A1" w:rsidRPr="00CB2CF3">
        <w:rPr>
          <w:rFonts w:ascii="Times New Roman" w:hAnsi="Times New Roman" w:cs="Times New Roman"/>
          <w:i/>
        </w:rPr>
        <w:t>p</w:t>
      </w:r>
      <w:r w:rsidR="00E339A1" w:rsidRPr="00CB2CF3">
        <w:rPr>
          <w:rFonts w:ascii="Times New Roman" w:hAnsi="Times New Roman" w:cs="Times New Roman"/>
        </w:rPr>
        <w:t xml:space="preserve"> = .007) </w:t>
      </w:r>
      <w:r w:rsidR="00D61618">
        <w:rPr>
          <w:rFonts w:ascii="Times New Roman" w:hAnsi="Times New Roman" w:cs="Times New Roman"/>
        </w:rPr>
        <w:t>indicated</w:t>
      </w:r>
      <w:r w:rsidR="006229CE" w:rsidRPr="00CB2CF3">
        <w:rPr>
          <w:rFonts w:ascii="Times New Roman" w:hAnsi="Times New Roman" w:cs="Times New Roman"/>
        </w:rPr>
        <w:t xml:space="preserve"> that</w:t>
      </w:r>
      <w:r w:rsidR="00E339A1" w:rsidRPr="00CB2CF3">
        <w:rPr>
          <w:rFonts w:ascii="Times New Roman" w:hAnsi="Times New Roman" w:cs="Times New Roman"/>
        </w:rPr>
        <w:t xml:space="preserve"> in musicians, </w:t>
      </w:r>
      <w:r w:rsidR="00E339A1" w:rsidRPr="001F0B9C">
        <w:rPr>
          <w:rFonts w:ascii="Times New Roman" w:hAnsi="Times New Roman" w:cs="Times New Roman"/>
          <w:i/>
        </w:rPr>
        <w:t>the peak-to-peak distance between N1 and P2 for the second post-boundary note in the Phrased condition was significantly larger t</w:t>
      </w:r>
      <w:r w:rsidR="008B0C34" w:rsidRPr="001F0B9C">
        <w:rPr>
          <w:rFonts w:ascii="Times New Roman" w:hAnsi="Times New Roman" w:cs="Times New Roman"/>
          <w:i/>
        </w:rPr>
        <w:t xml:space="preserve">han for </w:t>
      </w:r>
      <w:r w:rsidR="008B0C34" w:rsidRPr="001F0B9C">
        <w:rPr>
          <w:rFonts w:ascii="Times New Roman" w:hAnsi="Times New Roman" w:cs="Times New Roman"/>
          <w:i/>
        </w:rPr>
        <w:lastRenderedPageBreak/>
        <w:t xml:space="preserve">the Unphrased melodies on </w:t>
      </w:r>
      <w:r w:rsidR="00E339A1" w:rsidRPr="001F0B9C">
        <w:rPr>
          <w:rFonts w:ascii="Times New Roman" w:hAnsi="Times New Roman" w:cs="Times New Roman"/>
          <w:i/>
        </w:rPr>
        <w:t>midline</w:t>
      </w:r>
      <w:r w:rsidR="009A2C25" w:rsidRPr="001F0B9C">
        <w:rPr>
          <w:rFonts w:ascii="Times New Roman" w:hAnsi="Times New Roman" w:cs="Times New Roman"/>
          <w:i/>
        </w:rPr>
        <w:t xml:space="preserve"> electrodes</w:t>
      </w:r>
      <w:r w:rsidR="008B0C34" w:rsidRPr="00CB2CF3">
        <w:rPr>
          <w:rFonts w:ascii="Times New Roman" w:hAnsi="Times New Roman" w:cs="Times New Roman"/>
        </w:rPr>
        <w:t xml:space="preserve"> (</w:t>
      </w:r>
      <w:r w:rsidR="00E339A1" w:rsidRPr="00CB2CF3">
        <w:rPr>
          <w:rFonts w:ascii="Times New Roman" w:hAnsi="Times New Roman" w:cs="Times New Roman"/>
          <w:i/>
        </w:rPr>
        <w:t>F </w:t>
      </w:r>
      <w:r w:rsidR="00E339A1" w:rsidRPr="00CB2CF3">
        <w:rPr>
          <w:rFonts w:ascii="Times New Roman" w:hAnsi="Times New Roman" w:cs="Times New Roman"/>
        </w:rPr>
        <w:t xml:space="preserve">[1, 13] = 7.570, </w:t>
      </w:r>
      <w:r w:rsidR="00E339A1" w:rsidRPr="00CB2CF3">
        <w:rPr>
          <w:rFonts w:ascii="Times New Roman" w:hAnsi="Times New Roman" w:cs="Times New Roman"/>
          <w:i/>
        </w:rPr>
        <w:t>p</w:t>
      </w:r>
      <w:r w:rsidR="00E339A1" w:rsidRPr="00CB2CF3">
        <w:rPr>
          <w:rFonts w:ascii="Times New Roman" w:hAnsi="Times New Roman" w:cs="Times New Roman"/>
        </w:rPr>
        <w:t xml:space="preserve"> = .016; see </w:t>
      </w:r>
      <w:r w:rsidR="00936810" w:rsidRPr="00CB2CF3">
        <w:rPr>
          <w:rFonts w:ascii="Times New Roman" w:hAnsi="Times New Roman" w:cs="Times New Roman"/>
        </w:rPr>
        <w:t>Fig</w:t>
      </w:r>
      <w:r w:rsidR="00111B91" w:rsidRPr="00CB2CF3">
        <w:rPr>
          <w:rFonts w:ascii="Times New Roman" w:hAnsi="Times New Roman" w:cs="Times New Roman"/>
        </w:rPr>
        <w:t>s</w:t>
      </w:r>
      <w:r w:rsidR="00936810" w:rsidRPr="00CB2CF3">
        <w:rPr>
          <w:rFonts w:ascii="Times New Roman" w:hAnsi="Times New Roman" w:cs="Times New Roman"/>
        </w:rPr>
        <w:t>.</w:t>
      </w:r>
      <w:r w:rsidR="00EB0577" w:rsidRPr="00CB2CF3">
        <w:rPr>
          <w:rFonts w:ascii="Times New Roman" w:hAnsi="Times New Roman" w:cs="Times New Roman"/>
        </w:rPr>
        <w:t xml:space="preserve"> A</w:t>
      </w:r>
      <w:r w:rsidR="00111B91" w:rsidRPr="00CB2CF3">
        <w:rPr>
          <w:rFonts w:ascii="Times New Roman" w:hAnsi="Times New Roman" w:cs="Times New Roman"/>
        </w:rPr>
        <w:t xml:space="preserve"> and B</w:t>
      </w:r>
      <w:r w:rsidR="00E339A1" w:rsidRPr="00CB2CF3">
        <w:rPr>
          <w:rFonts w:ascii="Times New Roman" w:hAnsi="Times New Roman" w:cs="Times New Roman"/>
        </w:rPr>
        <w:t>).</w:t>
      </w:r>
    </w:p>
    <w:p w14:paraId="2618933D" w14:textId="670DE874" w:rsidR="009769E0" w:rsidRDefault="00CF66EA" w:rsidP="00376CCE">
      <w:pPr>
        <w:spacing w:line="480" w:lineRule="auto"/>
        <w:ind w:firstLine="720"/>
        <w:jc w:val="both"/>
        <w:rPr>
          <w:rFonts w:ascii="Times New Roman" w:hAnsi="Times New Roman" w:cs="Times New Roman"/>
        </w:rPr>
      </w:pPr>
      <w:r>
        <w:rPr>
          <w:rFonts w:ascii="Times New Roman" w:hAnsi="Times New Roman" w:cs="Times New Roman"/>
        </w:rPr>
        <w:t>To sum up, when</w:t>
      </w:r>
      <w:r w:rsidR="009769E0">
        <w:rPr>
          <w:rFonts w:ascii="Times New Roman" w:hAnsi="Times New Roman" w:cs="Times New Roman"/>
        </w:rPr>
        <w:t xml:space="preserve"> th</w:t>
      </w:r>
      <w:r w:rsidR="00A33540">
        <w:rPr>
          <w:rFonts w:ascii="Times New Roman" w:hAnsi="Times New Roman" w:cs="Times New Roman"/>
        </w:rPr>
        <w:t xml:space="preserve">e latencies of the notes in the stimulus materials </w:t>
      </w:r>
      <w:r w:rsidR="009769E0">
        <w:rPr>
          <w:rFonts w:ascii="Times New Roman" w:hAnsi="Times New Roman" w:cs="Times New Roman"/>
        </w:rPr>
        <w:t>were kept identical across trials</w:t>
      </w:r>
      <w:r w:rsidR="00C57617">
        <w:rPr>
          <w:rFonts w:ascii="Times New Roman" w:hAnsi="Times New Roman" w:cs="Times New Roman"/>
        </w:rPr>
        <w:t xml:space="preserve">, we found a </w:t>
      </w:r>
      <w:r>
        <w:rPr>
          <w:rFonts w:ascii="Times New Roman" w:hAnsi="Times New Roman" w:cs="Times New Roman"/>
        </w:rPr>
        <w:t xml:space="preserve">slight </w:t>
      </w:r>
      <w:r w:rsidR="00C57617">
        <w:rPr>
          <w:rFonts w:ascii="Times New Roman" w:hAnsi="Times New Roman" w:cs="Times New Roman"/>
        </w:rPr>
        <w:t>difference between Phrased and Unphrased it</w:t>
      </w:r>
      <w:r w:rsidR="00E972AA">
        <w:rPr>
          <w:rFonts w:ascii="Times New Roman" w:hAnsi="Times New Roman" w:cs="Times New Roman"/>
        </w:rPr>
        <w:t>ems on three midline electrodes</w:t>
      </w:r>
      <w:r w:rsidR="00C57617">
        <w:rPr>
          <w:rFonts w:ascii="Times New Roman" w:hAnsi="Times New Roman" w:cs="Times New Roman"/>
        </w:rPr>
        <w:t xml:space="preserve"> in the group of musicians</w:t>
      </w:r>
      <w:r w:rsidR="00C57617" w:rsidRPr="00CF66EA">
        <w:rPr>
          <w:rFonts w:ascii="Times New Roman" w:hAnsi="Times New Roman" w:cs="Times New Roman"/>
        </w:rPr>
        <w:t xml:space="preserve">. </w:t>
      </w:r>
      <w:r>
        <w:rPr>
          <w:rFonts w:ascii="Times New Roman" w:hAnsi="Times New Roman" w:cs="Times New Roman"/>
        </w:rPr>
        <w:t>The</w:t>
      </w:r>
      <w:r w:rsidR="00C57617">
        <w:rPr>
          <w:rFonts w:ascii="Times New Roman" w:hAnsi="Times New Roman" w:cs="Times New Roman"/>
        </w:rPr>
        <w:t xml:space="preserve"> morphology of the ERP wave in this time window was indistinguishable from the </w:t>
      </w:r>
      <w:r w:rsidR="00E972AA">
        <w:rPr>
          <w:rFonts w:ascii="Times New Roman" w:hAnsi="Times New Roman" w:cs="Times New Roman"/>
        </w:rPr>
        <w:t>wave</w:t>
      </w:r>
      <w:r w:rsidR="00C57617">
        <w:rPr>
          <w:rFonts w:ascii="Times New Roman" w:hAnsi="Times New Roman" w:cs="Times New Roman"/>
        </w:rPr>
        <w:t>form of auditory onset component in our study and did not resemble neither the post-boundary music-CPS found in previous studies (where the latency jitter in the onset of the second post-boundary note might have cause</w:t>
      </w:r>
      <w:r w:rsidR="00D61618">
        <w:rPr>
          <w:rFonts w:ascii="Times New Roman" w:hAnsi="Times New Roman" w:cs="Times New Roman"/>
        </w:rPr>
        <w:t>d</w:t>
      </w:r>
      <w:r w:rsidR="00C57617">
        <w:rPr>
          <w:rFonts w:ascii="Times New Roman" w:hAnsi="Times New Roman" w:cs="Times New Roman"/>
        </w:rPr>
        <w:t xml:space="preserve"> the broadening of the typically peak-like auditory onset components), nor the typical shape of the language-</w:t>
      </w:r>
      <w:r w:rsidR="004E753E">
        <w:rPr>
          <w:rFonts w:ascii="Times New Roman" w:hAnsi="Times New Roman" w:cs="Times New Roman"/>
        </w:rPr>
        <w:t>CPS (see e.g., Fig. 4 (a) for comparison).</w:t>
      </w:r>
    </w:p>
    <w:p w14:paraId="52B7C46A" w14:textId="173A79F6" w:rsidR="00E021C6" w:rsidRDefault="009E2499" w:rsidP="00376CCE">
      <w:pPr>
        <w:spacing w:line="480" w:lineRule="auto"/>
        <w:ind w:firstLine="720"/>
        <w:jc w:val="both"/>
        <w:rPr>
          <w:rFonts w:ascii="Times New Roman" w:hAnsi="Times New Roman" w:cs="Times New Roman"/>
        </w:rPr>
      </w:pPr>
      <w:r>
        <w:rPr>
          <w:rFonts w:ascii="Times New Roman" w:hAnsi="Times New Roman" w:cs="Times New Roman"/>
        </w:rPr>
        <w:t xml:space="preserve">Our data, therefore, </w:t>
      </w:r>
      <w:r w:rsidR="00A64DAC">
        <w:rPr>
          <w:rFonts w:ascii="Times New Roman" w:hAnsi="Times New Roman" w:cs="Times New Roman"/>
        </w:rPr>
        <w:t>suggest</w:t>
      </w:r>
      <w:r w:rsidR="00E339A1" w:rsidRPr="00E339A1">
        <w:rPr>
          <w:rFonts w:ascii="Times New Roman" w:hAnsi="Times New Roman" w:cs="Times New Roman"/>
        </w:rPr>
        <w:t xml:space="preserve"> that some primary sensory processing differences between the conditions seem to affect the time windows of interest when the second note’s onset components fall into them.</w:t>
      </w:r>
      <w:r w:rsidR="00366E79">
        <w:rPr>
          <w:rFonts w:ascii="Times New Roman" w:hAnsi="Times New Roman" w:cs="Times New Roman"/>
        </w:rPr>
        <w:t xml:space="preserve"> </w:t>
      </w:r>
      <w:r w:rsidR="006952E0">
        <w:rPr>
          <w:rFonts w:ascii="Times New Roman" w:hAnsi="Times New Roman" w:cs="Times New Roman"/>
        </w:rPr>
        <w:t xml:space="preserve">The </w:t>
      </w:r>
      <w:r w:rsidR="000205C4">
        <w:rPr>
          <w:rFonts w:ascii="Times New Roman" w:hAnsi="Times New Roman" w:cs="Times New Roman"/>
        </w:rPr>
        <w:t>slight</w:t>
      </w:r>
      <w:r w:rsidR="009011DF">
        <w:rPr>
          <w:rFonts w:ascii="Times New Roman" w:hAnsi="Times New Roman" w:cs="Times New Roman"/>
        </w:rPr>
        <w:t xml:space="preserve"> </w:t>
      </w:r>
      <w:r w:rsidR="006952E0">
        <w:rPr>
          <w:rFonts w:ascii="Times New Roman" w:hAnsi="Times New Roman" w:cs="Times New Roman"/>
        </w:rPr>
        <w:t xml:space="preserve">differences between Phrased and Unphrased conditions </w:t>
      </w:r>
      <w:r w:rsidR="008259A9">
        <w:rPr>
          <w:rFonts w:ascii="Times New Roman" w:hAnsi="Times New Roman" w:cs="Times New Roman"/>
        </w:rPr>
        <w:t xml:space="preserve">in the post-boundary music-CPS window </w:t>
      </w:r>
      <w:r w:rsidR="00395CC2">
        <w:rPr>
          <w:rFonts w:ascii="Times New Roman" w:hAnsi="Times New Roman" w:cs="Times New Roman"/>
        </w:rPr>
        <w:t xml:space="preserve">in such cases </w:t>
      </w:r>
      <w:r w:rsidR="006952E0">
        <w:rPr>
          <w:rFonts w:ascii="Times New Roman" w:hAnsi="Times New Roman" w:cs="Times New Roman"/>
        </w:rPr>
        <w:t>can</w:t>
      </w:r>
      <w:r>
        <w:rPr>
          <w:rFonts w:ascii="Times New Roman" w:hAnsi="Times New Roman" w:cs="Times New Roman"/>
        </w:rPr>
        <w:t xml:space="preserve"> </w:t>
      </w:r>
      <w:r w:rsidR="006952E0">
        <w:rPr>
          <w:rFonts w:ascii="Times New Roman" w:hAnsi="Times New Roman" w:cs="Times New Roman"/>
        </w:rPr>
        <w:t xml:space="preserve">be </w:t>
      </w:r>
      <w:r w:rsidR="00D81DD3">
        <w:rPr>
          <w:rFonts w:ascii="Times New Roman" w:hAnsi="Times New Roman" w:cs="Times New Roman"/>
        </w:rPr>
        <w:t xml:space="preserve">due to stronger habituation of the </w:t>
      </w:r>
      <w:r w:rsidR="0054461D">
        <w:rPr>
          <w:rFonts w:ascii="Times New Roman" w:hAnsi="Times New Roman" w:cs="Times New Roman"/>
        </w:rPr>
        <w:t>auditory onset</w:t>
      </w:r>
      <w:r w:rsidR="00D81DD3">
        <w:rPr>
          <w:rFonts w:ascii="Times New Roman" w:hAnsi="Times New Roman" w:cs="Times New Roman"/>
        </w:rPr>
        <w:t xml:space="preserve"> component</w:t>
      </w:r>
      <w:r w:rsidR="0054461D">
        <w:rPr>
          <w:rFonts w:ascii="Times New Roman" w:hAnsi="Times New Roman" w:cs="Times New Roman"/>
        </w:rPr>
        <w:t>s</w:t>
      </w:r>
      <w:r w:rsidR="00D81DD3">
        <w:rPr>
          <w:rFonts w:ascii="Times New Roman" w:hAnsi="Times New Roman" w:cs="Times New Roman"/>
        </w:rPr>
        <w:t xml:space="preserve"> elicited by the second post-boundary note in the Unphrased condition compared to the </w:t>
      </w:r>
      <w:r w:rsidR="00C44600">
        <w:rPr>
          <w:rFonts w:ascii="Times New Roman" w:hAnsi="Times New Roman" w:cs="Times New Roman"/>
        </w:rPr>
        <w:t>less pronounced</w:t>
      </w:r>
      <w:r w:rsidR="00D81DD3">
        <w:rPr>
          <w:rFonts w:ascii="Times New Roman" w:hAnsi="Times New Roman" w:cs="Times New Roman"/>
        </w:rPr>
        <w:t xml:space="preserve"> habituation in the Phrased condition, </w:t>
      </w:r>
      <w:r w:rsidR="0023311D">
        <w:rPr>
          <w:rFonts w:ascii="Times New Roman" w:hAnsi="Times New Roman" w:cs="Times New Roman"/>
        </w:rPr>
        <w:t>in which</w:t>
      </w:r>
      <w:r w:rsidR="00D81DD3">
        <w:rPr>
          <w:rFonts w:ascii="Times New Roman" w:hAnsi="Times New Roman" w:cs="Times New Roman"/>
        </w:rPr>
        <w:t xml:space="preserve"> the post-boundary phrase was preceded b</w:t>
      </w:r>
      <w:r w:rsidR="00F83247">
        <w:rPr>
          <w:rFonts w:ascii="Times New Roman" w:hAnsi="Times New Roman" w:cs="Times New Roman"/>
        </w:rPr>
        <w:t>y a period of absolute silence</w:t>
      </w:r>
      <w:r w:rsidR="00655A50">
        <w:rPr>
          <w:rFonts w:ascii="Times New Roman" w:hAnsi="Times New Roman" w:cs="Times New Roman"/>
        </w:rPr>
        <w:t xml:space="preserve"> (for analogous </w:t>
      </w:r>
      <w:r w:rsidR="0054461D">
        <w:rPr>
          <w:rFonts w:ascii="Times New Roman" w:hAnsi="Times New Roman" w:cs="Times New Roman"/>
        </w:rPr>
        <w:t xml:space="preserve">habituation </w:t>
      </w:r>
      <w:r w:rsidR="00655A50">
        <w:rPr>
          <w:rFonts w:ascii="Times New Roman" w:hAnsi="Times New Roman" w:cs="Times New Roman"/>
        </w:rPr>
        <w:t>effects see, for example, [7])</w:t>
      </w:r>
      <w:r w:rsidR="00F83247">
        <w:rPr>
          <w:rFonts w:ascii="Times New Roman" w:hAnsi="Times New Roman" w:cs="Times New Roman"/>
        </w:rPr>
        <w:t>.</w:t>
      </w:r>
      <w:r w:rsidR="0054461D">
        <w:rPr>
          <w:rFonts w:ascii="Times New Roman" w:hAnsi="Times New Roman" w:cs="Times New Roman"/>
        </w:rPr>
        <w:t xml:space="preserve"> </w:t>
      </w:r>
      <w:r w:rsidR="00366E79">
        <w:rPr>
          <w:rFonts w:ascii="Times New Roman" w:hAnsi="Times New Roman" w:cs="Times New Roman"/>
        </w:rPr>
        <w:t xml:space="preserve">Whereas in our study, the differences between the onset components elicited by the second post-boundary note in the Phrased and Unphrased conditions were rather minimal (and seen only in one group of participants), it is crucial to point out that if the investigation of the post-boundary music-CPS time window is performed using baseline-dependent analysis </w:t>
      </w:r>
      <w:r w:rsidR="00366E79">
        <w:rPr>
          <w:rFonts w:ascii="Times New Roman" w:hAnsi="Times New Roman" w:cs="Times New Roman"/>
        </w:rPr>
        <w:lastRenderedPageBreak/>
        <w:t>measures, the size of the effect might differ drastically</w:t>
      </w:r>
      <w:r w:rsidR="00CF66EA">
        <w:rPr>
          <w:rFonts w:ascii="Times New Roman" w:hAnsi="Times New Roman" w:cs="Times New Roman"/>
        </w:rPr>
        <w:t xml:space="preserve"> due to confounding effects of baseline correction.</w:t>
      </w:r>
    </w:p>
    <w:p w14:paraId="75C69BA4" w14:textId="77777777" w:rsidR="0097631F" w:rsidRDefault="0097631F" w:rsidP="0097631F">
      <w:pPr>
        <w:spacing w:line="480" w:lineRule="auto"/>
        <w:ind w:firstLine="720"/>
        <w:jc w:val="both"/>
        <w:rPr>
          <w:rFonts w:ascii="Times New Roman" w:hAnsi="Times New Roman" w:cs="Times New Roman"/>
        </w:rPr>
      </w:pPr>
    </w:p>
    <w:p w14:paraId="363B8866" w14:textId="77777777" w:rsidR="00323661" w:rsidRDefault="003D79F2" w:rsidP="00323661">
      <w:pPr>
        <w:spacing w:line="480" w:lineRule="auto"/>
        <w:jc w:val="both"/>
        <w:rPr>
          <w:rFonts w:ascii="Times New Roman" w:hAnsi="Times New Roman" w:cs="Times New Roman"/>
          <w:b/>
        </w:rPr>
      </w:pPr>
      <w:r>
        <w:rPr>
          <w:rFonts w:ascii="Times New Roman" w:hAnsi="Times New Roman" w:cs="Times New Roman"/>
          <w:noProof/>
        </w:rPr>
        <w:drawing>
          <wp:inline distT="0" distB="0" distL="0" distR="0" wp14:anchorId="31AEDFB5" wp14:editId="2FD38348">
            <wp:extent cx="3423920" cy="3862070"/>
            <wp:effectExtent l="0" t="0" r="5080" b="0"/>
            <wp:docPr id="3" name="Picture 3" descr="System:Users:aglushko:Documents:study:thesis:writing:PLOS_ONE_paper:N1P2_short_midline_P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Users:aglushko:Documents:study:thesis:writing:PLOS_ONE_paper:N1P2_short_midline_PM.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920" cy="3862070"/>
                    </a:xfrm>
                    <a:prstGeom prst="rect">
                      <a:avLst/>
                    </a:prstGeom>
                    <a:noFill/>
                    <a:ln>
                      <a:noFill/>
                    </a:ln>
                  </pic:spPr>
                </pic:pic>
              </a:graphicData>
            </a:graphic>
          </wp:inline>
        </w:drawing>
      </w:r>
    </w:p>
    <w:p w14:paraId="4D42FEE7" w14:textId="24EC9443" w:rsidR="00323661" w:rsidRDefault="00323661" w:rsidP="00323661">
      <w:pPr>
        <w:spacing w:line="480" w:lineRule="auto"/>
        <w:jc w:val="both"/>
        <w:rPr>
          <w:rFonts w:ascii="Times New Roman" w:hAnsi="Times New Roman" w:cs="Times New Roman"/>
        </w:rPr>
      </w:pPr>
      <w:r>
        <w:rPr>
          <w:rFonts w:ascii="Times New Roman" w:hAnsi="Times New Roman" w:cs="Times New Roman"/>
          <w:b/>
        </w:rPr>
        <w:t>Fig. A</w:t>
      </w:r>
      <w:r w:rsidRPr="003D1FFD">
        <w:rPr>
          <w:rFonts w:ascii="Times New Roman" w:hAnsi="Times New Roman" w:cs="Times New Roman"/>
          <w:b/>
        </w:rPr>
        <w:t>. Peak-to-peak N1/P2 distances elicited by the second post-boundary note in professional musicians for items with a short first post-boundary note.</w:t>
      </w:r>
      <w:r>
        <w:rPr>
          <w:rFonts w:ascii="Times New Roman" w:hAnsi="Times New Roman" w:cs="Times New Roman"/>
        </w:rPr>
        <w:t xml:space="preserve"> Only data from midline electrodes are represented on the plot. The bold horizontal lines outline the means per condition; the boxes represent the inter-quartile range; the lower and the upper whiskers mark the lowest and the highest value within the 1.</w:t>
      </w:r>
      <w:r w:rsidRPr="00C97F2F">
        <w:rPr>
          <w:rFonts w:ascii="Times New Roman" w:hAnsi="Times New Roman" w:cs="Times New Roman"/>
        </w:rPr>
        <w:t>5 × inter</w:t>
      </w:r>
      <w:r>
        <w:rPr>
          <w:rFonts w:ascii="Times New Roman" w:hAnsi="Times New Roman" w:cs="Times New Roman"/>
        </w:rPr>
        <w:t>-quartile range from the closest box boundary; the dots represent outliers.</w:t>
      </w:r>
    </w:p>
    <w:p w14:paraId="115144BC" w14:textId="4B125D49" w:rsidR="0097631F" w:rsidRDefault="0097631F" w:rsidP="00F13ABC">
      <w:pPr>
        <w:spacing w:line="480" w:lineRule="auto"/>
        <w:rPr>
          <w:rFonts w:ascii="Times New Roman" w:hAnsi="Times New Roman" w:cs="Times New Roman"/>
        </w:rPr>
      </w:pPr>
    </w:p>
    <w:p w14:paraId="6867DEDC" w14:textId="6306E1E1" w:rsidR="00BF7543" w:rsidRDefault="007A7640" w:rsidP="00762622">
      <w:pPr>
        <w:spacing w:line="480" w:lineRule="auto"/>
        <w:jc w:val="both"/>
        <w:rPr>
          <w:rFonts w:ascii="Times New Roman" w:hAnsi="Times New Roman" w:cs="Times New Roman"/>
        </w:rPr>
      </w:pPr>
      <w:r w:rsidRPr="007A7640">
        <w:rPr>
          <w:rFonts w:ascii="Times New Roman" w:hAnsi="Times New Roman" w:cs="Times New Roman"/>
          <w:noProof/>
        </w:rPr>
        <w:lastRenderedPageBreak/>
        <w:drawing>
          <wp:inline distT="0" distB="0" distL="0" distR="0" wp14:anchorId="1A1450E7" wp14:editId="608015F7">
            <wp:extent cx="5486400" cy="2123440"/>
            <wp:effectExtent l="0" t="0" r="0" b="10160"/>
            <wp:docPr id="5" name="Picture 5" descr="System:Users:aglushko:Documents:study:thesis:writing:PLOS_ONE_paper:SHORT_250_300_PM_marking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Users:aglushko:Documents:study:thesis:writing:PLOS_ONE_paper:SHORT_250_300_PM_marking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36649" b="35995"/>
                    <a:stretch/>
                  </pic:blipFill>
                  <pic:spPr bwMode="auto">
                    <a:xfrm>
                      <a:off x="0" y="0"/>
                      <a:ext cx="5486400" cy="2123440"/>
                    </a:xfrm>
                    <a:prstGeom prst="rect">
                      <a:avLst/>
                    </a:prstGeom>
                    <a:noFill/>
                    <a:ln>
                      <a:noFill/>
                    </a:ln>
                    <a:extLst>
                      <a:ext uri="{53640926-AAD7-44d8-BBD7-CCE9431645EC}">
                        <a14:shadowObscured xmlns:a14="http://schemas.microsoft.com/office/drawing/2010/main"/>
                      </a:ext>
                    </a:extLst>
                  </pic:spPr>
                </pic:pic>
              </a:graphicData>
            </a:graphic>
          </wp:inline>
        </w:drawing>
      </w:r>
    </w:p>
    <w:p w14:paraId="7360111D" w14:textId="77777777" w:rsidR="00323661" w:rsidRDefault="00323661" w:rsidP="00323661">
      <w:pPr>
        <w:spacing w:line="480" w:lineRule="auto"/>
        <w:jc w:val="both"/>
        <w:rPr>
          <w:rFonts w:ascii="Times New Roman" w:hAnsi="Times New Roman" w:cs="Times New Roman"/>
        </w:rPr>
      </w:pPr>
      <w:r>
        <w:rPr>
          <w:rFonts w:ascii="Times New Roman" w:hAnsi="Times New Roman" w:cs="Times New Roman"/>
          <w:b/>
        </w:rPr>
        <w:t>Fig. B</w:t>
      </w:r>
      <w:r w:rsidRPr="003D1FFD">
        <w:rPr>
          <w:rFonts w:ascii="Times New Roman" w:hAnsi="Times New Roman" w:cs="Times New Roman"/>
          <w:b/>
        </w:rPr>
        <w:t xml:space="preserve">. </w:t>
      </w:r>
      <w:r w:rsidRPr="00FF23A0">
        <w:rPr>
          <w:rFonts w:ascii="Times New Roman" w:hAnsi="Times New Roman" w:cs="Times New Roman"/>
          <w:b/>
        </w:rPr>
        <w:t>ERP effects of acoustical phrasing in music (i.e., presence of the pause)</w:t>
      </w:r>
      <w:r>
        <w:rPr>
          <w:rFonts w:ascii="Times New Roman" w:hAnsi="Times New Roman" w:cs="Times New Roman"/>
          <w:b/>
        </w:rPr>
        <w:t xml:space="preserve"> in the group of musicians. </w:t>
      </w:r>
      <w:r w:rsidRPr="00746630">
        <w:rPr>
          <w:rFonts w:ascii="Times New Roman" w:hAnsi="Times New Roman" w:cs="Times New Roman"/>
        </w:rPr>
        <w:t xml:space="preserve">Only </w:t>
      </w:r>
      <w:r>
        <w:rPr>
          <w:rFonts w:ascii="Times New Roman" w:hAnsi="Times New Roman" w:cs="Times New Roman"/>
        </w:rPr>
        <w:t>data from melodies</w:t>
      </w:r>
      <w:r w:rsidRPr="00746630">
        <w:rPr>
          <w:rFonts w:ascii="Times New Roman" w:hAnsi="Times New Roman" w:cs="Times New Roman"/>
        </w:rPr>
        <w:t xml:space="preserve"> with </w:t>
      </w:r>
      <w:r>
        <w:rPr>
          <w:rFonts w:ascii="Times New Roman" w:hAnsi="Times New Roman" w:cs="Times New Roman"/>
        </w:rPr>
        <w:t>short (2</w:t>
      </w:r>
      <w:r w:rsidRPr="00746630">
        <w:rPr>
          <w:rFonts w:ascii="Times New Roman" w:hAnsi="Times New Roman" w:cs="Times New Roman"/>
        </w:rPr>
        <w:t xml:space="preserve">00 ms) first post-boundary notes </w:t>
      </w:r>
      <w:r>
        <w:rPr>
          <w:rFonts w:ascii="Times New Roman" w:hAnsi="Times New Roman" w:cs="Times New Roman"/>
        </w:rPr>
        <w:t>are represented here</w:t>
      </w:r>
      <w:r w:rsidRPr="00746630">
        <w:rPr>
          <w:rFonts w:ascii="Times New Roman" w:hAnsi="Times New Roman" w:cs="Times New Roman"/>
        </w:rPr>
        <w:t xml:space="preserve">. </w:t>
      </w:r>
      <w:r>
        <w:rPr>
          <w:rFonts w:ascii="Times New Roman" w:hAnsi="Times New Roman" w:cs="Times New Roman"/>
        </w:rPr>
        <w:t>Onset P2 components for the first, the second, and the third post-boundary notes are marked. The</w:t>
      </w:r>
      <w:r w:rsidRPr="00DB250B">
        <w:rPr>
          <w:rFonts w:ascii="Times New Roman" w:hAnsi="Times New Roman" w:cs="Times New Roman"/>
        </w:rPr>
        <w:t xml:space="preserve"> </w:t>
      </w:r>
      <w:r>
        <w:rPr>
          <w:rFonts w:ascii="Times New Roman" w:hAnsi="Times New Roman" w:cs="Times New Roman"/>
        </w:rPr>
        <w:t>baseline is placed between 250 and 300 ms after the onset of the first post-boundary note for presentation purposes only. Only midline electrodes are plotted. Because it was impossible to define an appropriate baseline in the investigation of the post-boundary music-CPS time window in our study, it is difficult to conclude to which extent the N1 and P2 components contributed to the increased N1/P2 peak-to-peak distance in the Phrased condition compared to Unphrased items in musicians.</w:t>
      </w:r>
    </w:p>
    <w:p w14:paraId="22FFB2A0" w14:textId="77777777" w:rsidR="00BF161E" w:rsidRDefault="00BF161E" w:rsidP="00323661">
      <w:pPr>
        <w:spacing w:line="480" w:lineRule="auto"/>
        <w:jc w:val="both"/>
        <w:rPr>
          <w:rFonts w:ascii="Times New Roman" w:hAnsi="Times New Roman" w:cs="Times New Roman"/>
        </w:rPr>
      </w:pPr>
    </w:p>
    <w:p w14:paraId="0E38B8A6" w14:textId="481603B6" w:rsidR="0077202A" w:rsidRDefault="00CF66EA" w:rsidP="007B41CC">
      <w:pPr>
        <w:spacing w:line="480" w:lineRule="auto"/>
        <w:ind w:firstLine="720"/>
        <w:jc w:val="both"/>
        <w:rPr>
          <w:rFonts w:ascii="Times New Roman" w:hAnsi="Times New Roman" w:cs="Times New Roman"/>
        </w:rPr>
      </w:pPr>
      <w:r>
        <w:rPr>
          <w:rFonts w:ascii="Times New Roman" w:hAnsi="Times New Roman" w:cs="Times New Roman"/>
        </w:rPr>
        <w:t>Overall</w:t>
      </w:r>
      <w:r w:rsidR="0077202A">
        <w:rPr>
          <w:rFonts w:ascii="Times New Roman" w:hAnsi="Times New Roman" w:cs="Times New Roman"/>
        </w:rPr>
        <w:t xml:space="preserve">, </w:t>
      </w:r>
      <w:r w:rsidR="00E17260">
        <w:rPr>
          <w:rFonts w:ascii="Times New Roman" w:hAnsi="Times New Roman" w:cs="Times New Roman"/>
        </w:rPr>
        <w:t xml:space="preserve">taking into account the methodological concerns arising from previous studies, we believe that the combination of baseline-related effects and </w:t>
      </w:r>
      <w:r w:rsidR="0077202A" w:rsidRPr="0077202A">
        <w:rPr>
          <w:rFonts w:ascii="Times New Roman" w:hAnsi="Times New Roman" w:cs="Times New Roman"/>
        </w:rPr>
        <w:t xml:space="preserve">the onset components of the </w:t>
      </w:r>
      <w:r w:rsidR="00E17260">
        <w:rPr>
          <w:rFonts w:ascii="Times New Roman" w:hAnsi="Times New Roman" w:cs="Times New Roman"/>
        </w:rPr>
        <w:t>post-boundary</w:t>
      </w:r>
      <w:r w:rsidR="0077202A" w:rsidRPr="0077202A">
        <w:rPr>
          <w:rFonts w:ascii="Times New Roman" w:hAnsi="Times New Roman" w:cs="Times New Roman"/>
        </w:rPr>
        <w:t xml:space="preserve"> notes </w:t>
      </w:r>
      <w:r w:rsidR="00E17260">
        <w:rPr>
          <w:rFonts w:ascii="Times New Roman" w:hAnsi="Times New Roman" w:cs="Times New Roman"/>
        </w:rPr>
        <w:t>might have caused</w:t>
      </w:r>
      <w:r w:rsidR="0077202A" w:rsidRPr="0077202A">
        <w:rPr>
          <w:rFonts w:ascii="Times New Roman" w:hAnsi="Times New Roman" w:cs="Times New Roman"/>
        </w:rPr>
        <w:t xml:space="preserve"> the effects seen in the </w:t>
      </w:r>
      <w:r w:rsidR="00B10044">
        <w:rPr>
          <w:rFonts w:ascii="Times New Roman" w:hAnsi="Times New Roman" w:cs="Times New Roman"/>
        </w:rPr>
        <w:t xml:space="preserve">post-boundary </w:t>
      </w:r>
      <w:r w:rsidR="0077202A" w:rsidRPr="0077202A">
        <w:rPr>
          <w:rFonts w:ascii="Times New Roman" w:hAnsi="Times New Roman" w:cs="Times New Roman"/>
        </w:rPr>
        <w:t xml:space="preserve">music-CPS time window </w:t>
      </w:r>
      <w:r w:rsidR="00D152D0">
        <w:rPr>
          <w:rFonts w:ascii="Times New Roman" w:hAnsi="Times New Roman" w:cs="Times New Roman"/>
        </w:rPr>
        <w:t>in</w:t>
      </w:r>
      <w:r w:rsidR="0077202A" w:rsidRPr="0077202A">
        <w:rPr>
          <w:rFonts w:ascii="Times New Roman" w:hAnsi="Times New Roman" w:cs="Times New Roman"/>
        </w:rPr>
        <w:t xml:space="preserve"> </w:t>
      </w:r>
      <w:r w:rsidR="00D152D0">
        <w:rPr>
          <w:rFonts w:ascii="Times New Roman" w:hAnsi="Times New Roman" w:cs="Times New Roman"/>
        </w:rPr>
        <w:t>previous</w:t>
      </w:r>
      <w:r w:rsidR="0077202A" w:rsidRPr="0077202A">
        <w:rPr>
          <w:rFonts w:ascii="Times New Roman" w:hAnsi="Times New Roman" w:cs="Times New Roman"/>
        </w:rPr>
        <w:t xml:space="preserve"> studies</w:t>
      </w:r>
      <w:r w:rsidR="00E17260">
        <w:rPr>
          <w:rFonts w:ascii="Times New Roman" w:hAnsi="Times New Roman" w:cs="Times New Roman"/>
        </w:rPr>
        <w:t>. When these methodological issues were addressed, we saw no evidence of a positive shift resembling the language-CPS in the post-boundary music-CPS time window.</w:t>
      </w:r>
      <w:r w:rsidR="0077202A" w:rsidRPr="0077202A">
        <w:rPr>
          <w:rFonts w:ascii="Times New Roman" w:hAnsi="Times New Roman" w:cs="Times New Roman"/>
        </w:rPr>
        <w:t xml:space="preserve"> </w:t>
      </w:r>
      <w:r w:rsidR="00E17260">
        <w:rPr>
          <w:rFonts w:ascii="Times New Roman" w:hAnsi="Times New Roman" w:cs="Times New Roman"/>
        </w:rPr>
        <w:t xml:space="preserve">We warn future studies that the </w:t>
      </w:r>
      <w:r w:rsidR="0077202A" w:rsidRPr="0077202A">
        <w:rPr>
          <w:rFonts w:ascii="Times New Roman" w:hAnsi="Times New Roman" w:cs="Times New Roman"/>
        </w:rPr>
        <w:lastRenderedPageBreak/>
        <w:t xml:space="preserve">length of the first post-boundary note </w:t>
      </w:r>
      <w:r w:rsidR="00D152D0">
        <w:rPr>
          <w:rFonts w:ascii="Times New Roman" w:hAnsi="Times New Roman" w:cs="Times New Roman"/>
        </w:rPr>
        <w:t xml:space="preserve">(as well as the inter-trial variability in this length) </w:t>
      </w:r>
      <w:r w:rsidR="0077202A" w:rsidRPr="0077202A">
        <w:rPr>
          <w:rFonts w:ascii="Times New Roman" w:hAnsi="Times New Roman" w:cs="Times New Roman"/>
        </w:rPr>
        <w:t>should be taken into account when the goal of investigation is to disentangle higher-level phrasing processing from lower-level auditory change detection</w:t>
      </w:r>
      <w:r w:rsidR="00E17260">
        <w:rPr>
          <w:rFonts w:ascii="Times New Roman" w:hAnsi="Times New Roman" w:cs="Times New Roman"/>
        </w:rPr>
        <w:t xml:space="preserve"> in the post-boundary music-CPS time window</w:t>
      </w:r>
      <w:r w:rsidR="0077202A" w:rsidRPr="0077202A">
        <w:rPr>
          <w:rFonts w:ascii="Times New Roman" w:hAnsi="Times New Roman" w:cs="Times New Roman"/>
        </w:rPr>
        <w:t>.</w:t>
      </w:r>
      <w:r w:rsidR="0077202A">
        <w:rPr>
          <w:rFonts w:ascii="Times New Roman" w:hAnsi="Times New Roman" w:cs="Times New Roman"/>
        </w:rPr>
        <w:t xml:space="preserve"> </w:t>
      </w:r>
      <w:r w:rsidR="0077202A" w:rsidRPr="0077202A">
        <w:rPr>
          <w:rFonts w:ascii="Times New Roman" w:hAnsi="Times New Roman" w:cs="Times New Roman"/>
        </w:rPr>
        <w:t>A</w:t>
      </w:r>
      <w:r w:rsidR="00BD1596">
        <w:rPr>
          <w:rFonts w:ascii="Times New Roman" w:hAnsi="Times New Roman" w:cs="Times New Roman"/>
        </w:rPr>
        <w:t>t the same time, a</w:t>
      </w:r>
      <w:r w:rsidR="0077202A" w:rsidRPr="0077202A">
        <w:rPr>
          <w:rFonts w:ascii="Times New Roman" w:hAnsi="Times New Roman" w:cs="Times New Roman"/>
        </w:rPr>
        <w:t xml:space="preserve"> separate problem concerns the fact that auditory onset components elicited by the first post-boundary phrase are strikingly different in Phrased and Unphrased conditions, </w:t>
      </w:r>
      <w:r w:rsidR="009362B9">
        <w:rPr>
          <w:rFonts w:ascii="Times New Roman" w:hAnsi="Times New Roman" w:cs="Times New Roman"/>
        </w:rPr>
        <w:t xml:space="preserve">making it not only impossible to choose an appropriate baseline correction interval but also </w:t>
      </w:r>
      <w:r w:rsidR="0077202A" w:rsidRPr="00911AFA">
        <w:rPr>
          <w:rFonts w:ascii="Times New Roman" w:hAnsi="Times New Roman" w:cs="Times New Roman"/>
          <w:i/>
        </w:rPr>
        <w:t xml:space="preserve">rendering any effects, </w:t>
      </w:r>
      <w:r w:rsidR="0077202A" w:rsidRPr="00964D60">
        <w:rPr>
          <w:rFonts w:ascii="Times New Roman" w:hAnsi="Times New Roman" w:cs="Times New Roman"/>
          <w:i/>
          <w:u w:val="single"/>
        </w:rPr>
        <w:t>including the baseline-independent ones</w:t>
      </w:r>
      <w:r w:rsidR="0077202A" w:rsidRPr="00911AFA">
        <w:rPr>
          <w:rFonts w:ascii="Times New Roman" w:hAnsi="Times New Roman" w:cs="Times New Roman"/>
          <w:i/>
        </w:rPr>
        <w:t>, difficult to interpret as the possibility exists that the ERP signal merely reflects the return of the neurophysiological responses to some baseline level</w:t>
      </w:r>
      <w:r w:rsidR="0077202A" w:rsidRPr="0077202A">
        <w:rPr>
          <w:rFonts w:ascii="Times New Roman" w:hAnsi="Times New Roman" w:cs="Times New Roman"/>
        </w:rPr>
        <w:t xml:space="preserve">. It seems crucial to develop experimental paradigms that would control for this kind of </w:t>
      </w:r>
      <w:r w:rsidR="00B12ED6">
        <w:rPr>
          <w:rFonts w:ascii="Times New Roman" w:hAnsi="Times New Roman" w:cs="Times New Roman"/>
        </w:rPr>
        <w:t>confound</w:t>
      </w:r>
      <w:bookmarkStart w:id="0" w:name="_GoBack"/>
      <w:bookmarkEnd w:id="0"/>
      <w:r w:rsidR="0077202A" w:rsidRPr="0077202A">
        <w:rPr>
          <w:rFonts w:ascii="Times New Roman" w:hAnsi="Times New Roman" w:cs="Times New Roman"/>
        </w:rPr>
        <w:t xml:space="preserve"> but since the timing of the </w:t>
      </w:r>
      <w:r w:rsidR="00792DC1">
        <w:rPr>
          <w:rFonts w:ascii="Times New Roman" w:hAnsi="Times New Roman" w:cs="Times New Roman"/>
        </w:rPr>
        <w:t>“</w:t>
      </w:r>
      <w:r w:rsidR="00B10044">
        <w:rPr>
          <w:rFonts w:ascii="Times New Roman" w:hAnsi="Times New Roman" w:cs="Times New Roman"/>
        </w:rPr>
        <w:t xml:space="preserve">post-boundary </w:t>
      </w:r>
      <w:r w:rsidR="0077202A" w:rsidRPr="0077202A">
        <w:rPr>
          <w:rFonts w:ascii="Times New Roman" w:hAnsi="Times New Roman" w:cs="Times New Roman"/>
        </w:rPr>
        <w:t>music-CPS</w:t>
      </w:r>
      <w:r w:rsidR="00792DC1">
        <w:rPr>
          <w:rFonts w:ascii="Times New Roman" w:hAnsi="Times New Roman" w:cs="Times New Roman"/>
        </w:rPr>
        <w:t>”</w:t>
      </w:r>
      <w:r w:rsidR="0077202A" w:rsidRPr="0077202A">
        <w:rPr>
          <w:rFonts w:ascii="Times New Roman" w:hAnsi="Times New Roman" w:cs="Times New Roman"/>
        </w:rPr>
        <w:t xml:space="preserve"> is tight to the auditory changes at the phrasal boundary, no simple solution is on the table.</w:t>
      </w:r>
    </w:p>
    <w:p w14:paraId="43288356" w14:textId="77777777" w:rsidR="00854CD4" w:rsidRPr="0077202A" w:rsidRDefault="00854CD4" w:rsidP="00CF49DA">
      <w:pPr>
        <w:spacing w:line="480" w:lineRule="auto"/>
        <w:jc w:val="both"/>
        <w:rPr>
          <w:rFonts w:ascii="Times New Roman" w:hAnsi="Times New Roman" w:cs="Times New Roman"/>
          <w:bCs/>
        </w:rPr>
      </w:pPr>
    </w:p>
    <w:p w14:paraId="126EA4AF" w14:textId="2B679CEF" w:rsidR="00854CD4" w:rsidRPr="00854CD4" w:rsidRDefault="00854CD4" w:rsidP="00CF49DA">
      <w:pPr>
        <w:spacing w:line="480" w:lineRule="auto"/>
        <w:jc w:val="both"/>
        <w:rPr>
          <w:rFonts w:ascii="Times New Roman" w:hAnsi="Times New Roman" w:cs="Times New Roman"/>
          <w:b/>
          <w:sz w:val="28"/>
          <w:szCs w:val="28"/>
        </w:rPr>
      </w:pPr>
      <w:r w:rsidRPr="00854CD4">
        <w:rPr>
          <w:rFonts w:ascii="Times New Roman" w:hAnsi="Times New Roman" w:cs="Times New Roman"/>
          <w:b/>
          <w:sz w:val="28"/>
          <w:szCs w:val="28"/>
        </w:rPr>
        <w:t>References</w:t>
      </w:r>
    </w:p>
    <w:p w14:paraId="0E001D7E" w14:textId="40BF94D7" w:rsidR="00854CD4" w:rsidRPr="00854CD4" w:rsidRDefault="00854CD4" w:rsidP="00CF49DA">
      <w:pPr>
        <w:pStyle w:val="NormalWeb"/>
        <w:spacing w:line="480" w:lineRule="auto"/>
        <w:ind w:left="640" w:hanging="640"/>
        <w:divId w:val="1295526421"/>
        <w:rPr>
          <w:rFonts w:ascii="Times New Roman" w:hAnsi="Times New Roman"/>
          <w:noProof/>
          <w:sz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Pr="00854CD4">
        <w:rPr>
          <w:rFonts w:ascii="Times New Roman" w:hAnsi="Times New Roman"/>
          <w:noProof/>
          <w:sz w:val="24"/>
        </w:rPr>
        <w:t xml:space="preserve">1. </w:t>
      </w:r>
      <w:r w:rsidRPr="00854CD4">
        <w:rPr>
          <w:rFonts w:ascii="Times New Roman" w:hAnsi="Times New Roman"/>
          <w:noProof/>
          <w:sz w:val="24"/>
        </w:rPr>
        <w:tab/>
      </w:r>
      <w:r w:rsidR="00631E4F" w:rsidRPr="008B4D4C">
        <w:rPr>
          <w:rFonts w:ascii="Times New Roman" w:hAnsi="Times New Roman"/>
          <w:noProof/>
          <w:sz w:val="24"/>
        </w:rPr>
        <w:t xml:space="preserve">Nan Y, Knösche TR, Friederici AD. Non-musicians’ perception of phrase boundaries in music: A cross-cultural ERP study. Biol Psychol [Internet]. </w:t>
      </w:r>
      <w:r w:rsidR="00631E4F" w:rsidRPr="00B720E2">
        <w:rPr>
          <w:rFonts w:ascii="Times New Roman" w:hAnsi="Times New Roman"/>
          <w:noProof/>
          <w:sz w:val="24"/>
          <w:lang w:val="en-US"/>
        </w:rPr>
        <w:t xml:space="preserve">2009 Sep;82(1):70–81. </w:t>
      </w:r>
      <w:r w:rsidR="00631E4F">
        <w:rPr>
          <w:rFonts w:ascii="Times New Roman" w:hAnsi="Times New Roman"/>
          <w:noProof/>
          <w:sz w:val="24"/>
          <w:lang w:val="en-US"/>
        </w:rPr>
        <w:t>doi:</w:t>
      </w:r>
      <w:r w:rsidR="00631E4F" w:rsidRPr="00B720E2">
        <w:rPr>
          <w:rFonts w:ascii="Times New Roman" w:hAnsi="Times New Roman"/>
          <w:noProof/>
          <w:sz w:val="24"/>
          <w:lang w:val="en-US"/>
        </w:rPr>
        <w:t>10.1016/j.biopsycho.2009.06.002</w:t>
      </w:r>
      <w:r w:rsidR="00631E4F">
        <w:rPr>
          <w:rFonts w:ascii="Times New Roman" w:hAnsi="Times New Roman"/>
          <w:noProof/>
          <w:sz w:val="24"/>
          <w:lang w:val="en-US"/>
        </w:rPr>
        <w:t>.</w:t>
      </w:r>
    </w:p>
    <w:p w14:paraId="35782DFC" w14:textId="61D5367D" w:rsidR="00854CD4" w:rsidRPr="00854CD4" w:rsidRDefault="00854CD4" w:rsidP="00CF49DA">
      <w:pPr>
        <w:pStyle w:val="NormalWeb"/>
        <w:spacing w:line="480" w:lineRule="auto"/>
        <w:ind w:left="640" w:hanging="640"/>
        <w:divId w:val="1295526421"/>
        <w:rPr>
          <w:rFonts w:ascii="Times New Roman" w:hAnsi="Times New Roman"/>
          <w:noProof/>
          <w:sz w:val="24"/>
        </w:rPr>
      </w:pPr>
      <w:r w:rsidRPr="00854CD4">
        <w:rPr>
          <w:rFonts w:ascii="Times New Roman" w:hAnsi="Times New Roman"/>
          <w:noProof/>
          <w:sz w:val="24"/>
        </w:rPr>
        <w:t xml:space="preserve">2. </w:t>
      </w:r>
      <w:r w:rsidRPr="00854CD4">
        <w:rPr>
          <w:rFonts w:ascii="Times New Roman" w:hAnsi="Times New Roman"/>
          <w:noProof/>
          <w:sz w:val="24"/>
        </w:rPr>
        <w:tab/>
      </w:r>
      <w:r w:rsidR="00631E4F" w:rsidRPr="008B4D4C">
        <w:rPr>
          <w:rFonts w:ascii="Times New Roman" w:hAnsi="Times New Roman"/>
          <w:noProof/>
          <w:sz w:val="24"/>
        </w:rPr>
        <w:t xml:space="preserve">Nan Y, Knösche TR, Friederici AD. The perception of musical phrase structure: a cross-cultural ERP study. Brain Res [Internet]. </w:t>
      </w:r>
      <w:r w:rsidR="00631E4F" w:rsidRPr="00B720E2">
        <w:rPr>
          <w:rFonts w:ascii="Times New Roman" w:hAnsi="Times New Roman"/>
          <w:noProof/>
          <w:sz w:val="24"/>
          <w:lang w:val="en-US"/>
        </w:rPr>
        <w:t xml:space="preserve">2006 Jun;1094(1):179–91. </w:t>
      </w:r>
      <w:r w:rsidR="00631E4F">
        <w:rPr>
          <w:rFonts w:ascii="Times New Roman" w:hAnsi="Times New Roman"/>
          <w:noProof/>
          <w:sz w:val="24"/>
          <w:lang w:val="en-US"/>
        </w:rPr>
        <w:t>doi:</w:t>
      </w:r>
      <w:r w:rsidR="00631E4F" w:rsidRPr="00B720E2">
        <w:rPr>
          <w:rFonts w:ascii="Times New Roman" w:hAnsi="Times New Roman"/>
          <w:noProof/>
          <w:sz w:val="24"/>
          <w:lang w:val="en-US"/>
        </w:rPr>
        <w:t>10.1016/j.brainres.2006.03.115</w:t>
      </w:r>
      <w:r w:rsidR="00631E4F">
        <w:rPr>
          <w:rFonts w:ascii="Times New Roman" w:hAnsi="Times New Roman"/>
          <w:noProof/>
          <w:sz w:val="24"/>
          <w:lang w:val="en-US"/>
        </w:rPr>
        <w:t>.</w:t>
      </w:r>
    </w:p>
    <w:p w14:paraId="5E88F3C3" w14:textId="79DDD4B1" w:rsidR="00854CD4" w:rsidRPr="00854CD4" w:rsidRDefault="00854CD4" w:rsidP="00CF49DA">
      <w:pPr>
        <w:pStyle w:val="NormalWeb"/>
        <w:spacing w:line="480" w:lineRule="auto"/>
        <w:ind w:left="640" w:hanging="640"/>
        <w:divId w:val="1295526421"/>
        <w:rPr>
          <w:rFonts w:ascii="Times New Roman" w:hAnsi="Times New Roman"/>
          <w:noProof/>
          <w:sz w:val="24"/>
        </w:rPr>
      </w:pPr>
      <w:r w:rsidRPr="00854CD4">
        <w:rPr>
          <w:rFonts w:ascii="Times New Roman" w:hAnsi="Times New Roman"/>
          <w:noProof/>
          <w:sz w:val="24"/>
        </w:rPr>
        <w:lastRenderedPageBreak/>
        <w:t xml:space="preserve">3. </w:t>
      </w:r>
      <w:r w:rsidRPr="00854CD4">
        <w:rPr>
          <w:rFonts w:ascii="Times New Roman" w:hAnsi="Times New Roman"/>
          <w:noProof/>
          <w:sz w:val="24"/>
        </w:rPr>
        <w:tab/>
      </w:r>
      <w:r w:rsidR="00631E4F" w:rsidRPr="008B4D4C">
        <w:rPr>
          <w:rFonts w:ascii="Times New Roman" w:hAnsi="Times New Roman"/>
          <w:noProof/>
          <w:sz w:val="24"/>
        </w:rPr>
        <w:t>Knösche TR, Neuhaus C, Haueisen J, Alter K, Maess B, Witte OW, et al. Perception of phrase st</w:t>
      </w:r>
      <w:r w:rsidR="00631E4F">
        <w:rPr>
          <w:rFonts w:ascii="Times New Roman" w:hAnsi="Times New Roman"/>
          <w:noProof/>
          <w:sz w:val="24"/>
        </w:rPr>
        <w:t>ructure in music. Hum Brain Mapp [Internet]</w:t>
      </w:r>
      <w:r w:rsidR="00631E4F" w:rsidRPr="008B4D4C">
        <w:rPr>
          <w:rFonts w:ascii="Times New Roman" w:hAnsi="Times New Roman"/>
          <w:noProof/>
          <w:sz w:val="24"/>
        </w:rPr>
        <w:t xml:space="preserve">. </w:t>
      </w:r>
      <w:r w:rsidR="00631E4F" w:rsidRPr="009114F1">
        <w:rPr>
          <w:rFonts w:ascii="Times New Roman" w:hAnsi="Times New Roman"/>
          <w:noProof/>
          <w:sz w:val="24"/>
          <w:lang w:val="en-US"/>
        </w:rPr>
        <w:t xml:space="preserve">2005;24(4):259–73. </w:t>
      </w:r>
      <w:r w:rsidR="00631E4F">
        <w:rPr>
          <w:rFonts w:ascii="Times New Roman" w:hAnsi="Times New Roman"/>
          <w:noProof/>
          <w:sz w:val="24"/>
          <w:lang w:val="en-US"/>
        </w:rPr>
        <w:t>doi:</w:t>
      </w:r>
      <w:r w:rsidR="00631E4F" w:rsidRPr="009114F1">
        <w:rPr>
          <w:rFonts w:ascii="Times New Roman" w:hAnsi="Times New Roman"/>
          <w:noProof/>
          <w:sz w:val="24"/>
          <w:lang w:val="en-US"/>
        </w:rPr>
        <w:t>10.1002/hbm.20088</w:t>
      </w:r>
      <w:r w:rsidR="00631E4F">
        <w:rPr>
          <w:rFonts w:ascii="Times New Roman" w:hAnsi="Times New Roman"/>
          <w:noProof/>
          <w:sz w:val="24"/>
          <w:lang w:val="en-US"/>
        </w:rPr>
        <w:t>.</w:t>
      </w:r>
    </w:p>
    <w:p w14:paraId="46FC6A2A" w14:textId="5B48AC8C" w:rsidR="00854CD4" w:rsidRPr="0032314B" w:rsidRDefault="00854CD4" w:rsidP="00CF49DA">
      <w:pPr>
        <w:pStyle w:val="NormalWeb"/>
        <w:spacing w:line="480" w:lineRule="auto"/>
        <w:ind w:left="640" w:hanging="640"/>
        <w:divId w:val="1295526421"/>
        <w:rPr>
          <w:rFonts w:ascii="Times New Roman" w:hAnsi="Times New Roman"/>
          <w:noProof/>
          <w:sz w:val="24"/>
          <w:lang w:val="fr-CA"/>
        </w:rPr>
      </w:pPr>
      <w:r w:rsidRPr="00854CD4">
        <w:rPr>
          <w:rFonts w:ascii="Times New Roman" w:hAnsi="Times New Roman"/>
          <w:noProof/>
          <w:sz w:val="24"/>
        </w:rPr>
        <w:t xml:space="preserve">4. </w:t>
      </w:r>
      <w:r w:rsidRPr="00854CD4">
        <w:rPr>
          <w:rFonts w:ascii="Times New Roman" w:hAnsi="Times New Roman"/>
          <w:noProof/>
          <w:sz w:val="24"/>
        </w:rPr>
        <w:tab/>
      </w:r>
      <w:r w:rsidR="00631E4F" w:rsidRPr="008B4D4C">
        <w:rPr>
          <w:rFonts w:ascii="Times New Roman" w:hAnsi="Times New Roman"/>
          <w:noProof/>
          <w:sz w:val="24"/>
        </w:rPr>
        <w:t>Neuhaus C, Knösche TR, Friederici AD. Effects of musical expertise and boundary markers on phrase perc</w:t>
      </w:r>
      <w:r w:rsidR="00631E4F">
        <w:rPr>
          <w:rFonts w:ascii="Times New Roman" w:hAnsi="Times New Roman"/>
          <w:noProof/>
          <w:sz w:val="24"/>
        </w:rPr>
        <w:t xml:space="preserve">eption in music. </w:t>
      </w:r>
      <w:r w:rsidR="00631E4F" w:rsidRPr="0032314B">
        <w:rPr>
          <w:rFonts w:ascii="Times New Roman" w:hAnsi="Times New Roman"/>
          <w:noProof/>
          <w:sz w:val="24"/>
          <w:lang w:val="fr-CA"/>
        </w:rPr>
        <w:t>J Cogn Neurosci [Internet]. 2006 Mar;18(3):472–93. doi:10.1162/089892906775990642.</w:t>
      </w:r>
    </w:p>
    <w:p w14:paraId="5C819D6E" w14:textId="39E31329" w:rsidR="00854CD4" w:rsidRPr="00854CD4" w:rsidRDefault="00854CD4" w:rsidP="00CF49DA">
      <w:pPr>
        <w:pStyle w:val="NormalWeb"/>
        <w:spacing w:line="480" w:lineRule="auto"/>
        <w:ind w:left="640" w:hanging="640"/>
        <w:divId w:val="1295526421"/>
        <w:rPr>
          <w:rFonts w:ascii="Times New Roman" w:hAnsi="Times New Roman"/>
          <w:noProof/>
          <w:sz w:val="24"/>
        </w:rPr>
      </w:pPr>
      <w:r w:rsidRPr="0032314B">
        <w:rPr>
          <w:rFonts w:ascii="Times New Roman" w:hAnsi="Times New Roman"/>
          <w:noProof/>
          <w:sz w:val="24"/>
          <w:lang w:val="fr-CA"/>
        </w:rPr>
        <w:t xml:space="preserve">5. </w:t>
      </w:r>
      <w:r w:rsidRPr="0032314B">
        <w:rPr>
          <w:rFonts w:ascii="Times New Roman" w:hAnsi="Times New Roman"/>
          <w:noProof/>
          <w:sz w:val="24"/>
          <w:lang w:val="fr-CA"/>
        </w:rPr>
        <w:tab/>
        <w:t xml:space="preserve">Steinhauer K, Drury JE. </w:t>
      </w:r>
      <w:r w:rsidRPr="00854CD4">
        <w:rPr>
          <w:rFonts w:ascii="Times New Roman" w:hAnsi="Times New Roman"/>
          <w:noProof/>
          <w:sz w:val="24"/>
        </w:rPr>
        <w:t xml:space="preserve">Brain &amp; Language On the early left-anterior negativity (ELAN ) in syntax studies. Brain Lang. </w:t>
      </w:r>
      <w:r w:rsidR="00631E4F" w:rsidRPr="00631E4F">
        <w:rPr>
          <w:rFonts w:ascii="Times New Roman" w:hAnsi="Times New Roman"/>
          <w:noProof/>
          <w:sz w:val="24"/>
          <w:lang w:val="en-US"/>
        </w:rPr>
        <w:t xml:space="preserve">2012 Feb;120(2):135–62. </w:t>
      </w:r>
      <w:r w:rsidR="00F66810">
        <w:rPr>
          <w:rFonts w:ascii="Times New Roman" w:hAnsi="Times New Roman"/>
          <w:noProof/>
          <w:sz w:val="24"/>
          <w:lang w:val="en-US"/>
        </w:rPr>
        <w:t>doi:</w:t>
      </w:r>
      <w:r w:rsidR="00631E4F" w:rsidRPr="00631E4F">
        <w:rPr>
          <w:rFonts w:ascii="Times New Roman" w:hAnsi="Times New Roman"/>
          <w:noProof/>
          <w:sz w:val="24"/>
          <w:lang w:val="en-US"/>
        </w:rPr>
        <w:t>10.1016/j.bandl.2011.07.001</w:t>
      </w:r>
      <w:r w:rsidR="00631E4F">
        <w:rPr>
          <w:rFonts w:ascii="Times New Roman" w:hAnsi="Times New Roman"/>
          <w:noProof/>
          <w:sz w:val="24"/>
          <w:lang w:val="en-US"/>
        </w:rPr>
        <w:t>.</w:t>
      </w:r>
    </w:p>
    <w:p w14:paraId="10F6AD26" w14:textId="5445923F" w:rsidR="00F83247" w:rsidRPr="006710FF" w:rsidRDefault="00854CD4" w:rsidP="006710FF">
      <w:pPr>
        <w:pStyle w:val="NormalWeb"/>
        <w:spacing w:line="480" w:lineRule="auto"/>
        <w:ind w:left="640" w:hanging="640"/>
        <w:jc w:val="both"/>
        <w:divId w:val="1295526421"/>
        <w:rPr>
          <w:rFonts w:ascii="Times New Roman" w:hAnsi="Times New Roman"/>
          <w:noProof/>
          <w:sz w:val="24"/>
          <w:szCs w:val="24"/>
        </w:rPr>
      </w:pPr>
      <w:r w:rsidRPr="00854CD4">
        <w:rPr>
          <w:rFonts w:ascii="Times New Roman" w:hAnsi="Times New Roman"/>
          <w:noProof/>
          <w:sz w:val="24"/>
        </w:rPr>
        <w:t xml:space="preserve">6. </w:t>
      </w:r>
      <w:r w:rsidRPr="00854CD4">
        <w:rPr>
          <w:rFonts w:ascii="Times New Roman" w:hAnsi="Times New Roman"/>
          <w:noProof/>
          <w:sz w:val="24"/>
        </w:rPr>
        <w:tab/>
        <w:t>Silva S, Branco P, Barbosa F, Marques-Teixeira J, Petersson KM, Castro SL. Musical</w:t>
      </w:r>
      <w:r w:rsidRPr="00F83247">
        <w:rPr>
          <w:rFonts w:ascii="Times New Roman" w:hAnsi="Times New Roman"/>
          <w:noProof/>
          <w:sz w:val="24"/>
          <w:szCs w:val="24"/>
        </w:rPr>
        <w:t xml:space="preserve"> phrase bo</w:t>
      </w:r>
      <w:r w:rsidRPr="006710FF">
        <w:rPr>
          <w:rFonts w:ascii="Times New Roman" w:hAnsi="Times New Roman"/>
          <w:noProof/>
          <w:sz w:val="24"/>
          <w:szCs w:val="24"/>
        </w:rPr>
        <w:t xml:space="preserve">undaries, wrap-up and the closure positive shift. Brain Res. </w:t>
      </w:r>
      <w:r w:rsidR="00F66810" w:rsidRPr="006710FF">
        <w:rPr>
          <w:rFonts w:ascii="Times New Roman" w:hAnsi="Times New Roman"/>
          <w:noProof/>
          <w:sz w:val="24"/>
          <w:szCs w:val="24"/>
        </w:rPr>
        <w:t>2014;1585:99–107. doi:</w:t>
      </w:r>
      <w:r w:rsidR="00F66810" w:rsidRPr="006710FF">
        <w:rPr>
          <w:rFonts w:ascii="Times New Roman" w:hAnsi="Times New Roman"/>
          <w:noProof/>
          <w:sz w:val="24"/>
          <w:szCs w:val="24"/>
          <w:lang w:val="en-US"/>
        </w:rPr>
        <w:t>10.1016/j.brainres.2014.08.025</w:t>
      </w:r>
      <w:r w:rsidR="00F66810" w:rsidRPr="006710FF">
        <w:rPr>
          <w:rFonts w:ascii="Times New Roman" w:hAnsi="Times New Roman"/>
          <w:noProof/>
          <w:sz w:val="24"/>
          <w:szCs w:val="24"/>
        </w:rPr>
        <w:t>.</w:t>
      </w:r>
    </w:p>
    <w:p w14:paraId="4B480A0A" w14:textId="24657FBA" w:rsidR="00833B5C" w:rsidRPr="00833B5C" w:rsidRDefault="006710FF" w:rsidP="00833B5C">
      <w:pPr>
        <w:pStyle w:val="NormalWeb"/>
        <w:spacing w:line="480" w:lineRule="auto"/>
        <w:ind w:left="640" w:hanging="640"/>
        <w:jc w:val="both"/>
        <w:divId w:val="1295526421"/>
        <w:rPr>
          <w:rFonts w:ascii="Times New Roman" w:hAnsi="Times New Roman"/>
          <w:noProof/>
        </w:rPr>
      </w:pPr>
      <w:r>
        <w:rPr>
          <w:rFonts w:ascii="Times New Roman" w:hAnsi="Times New Roman"/>
          <w:noProof/>
          <w:sz w:val="24"/>
          <w:szCs w:val="24"/>
          <w:lang w:val="en-US"/>
        </w:rPr>
        <w:t>7.</w:t>
      </w:r>
      <w:r>
        <w:rPr>
          <w:rFonts w:ascii="Times New Roman" w:hAnsi="Times New Roman"/>
          <w:noProof/>
          <w:sz w:val="24"/>
          <w:szCs w:val="24"/>
          <w:lang w:val="en-US"/>
        </w:rPr>
        <w:tab/>
      </w:r>
      <w:r w:rsidRPr="006710FF">
        <w:rPr>
          <w:rFonts w:ascii="Times New Roman" w:hAnsi="Times New Roman"/>
          <w:noProof/>
          <w:sz w:val="24"/>
          <w:szCs w:val="24"/>
          <w:lang w:val="en-US"/>
        </w:rPr>
        <w:t>Fruhstorfer H. Habitua</w:t>
      </w:r>
      <w:r w:rsidRPr="00833B5C">
        <w:rPr>
          <w:rFonts w:ascii="Times New Roman" w:hAnsi="Times New Roman"/>
          <w:noProof/>
          <w:sz w:val="24"/>
          <w:szCs w:val="24"/>
          <w:lang w:val="en-US"/>
        </w:rPr>
        <w:t>tion and dishabituation of the human vertex response. Electroencephalography and clinical neurophysiology. 1971 Apr 1;30(4):306-</w:t>
      </w:r>
      <w:r w:rsidR="00EB0BD9">
        <w:rPr>
          <w:rFonts w:ascii="Times New Roman" w:hAnsi="Times New Roman"/>
          <w:noProof/>
          <w:sz w:val="24"/>
          <w:szCs w:val="24"/>
          <w:lang w:val="en-US"/>
        </w:rPr>
        <w:t>3</w:t>
      </w:r>
      <w:r w:rsidRPr="00833B5C">
        <w:rPr>
          <w:rFonts w:ascii="Times New Roman" w:hAnsi="Times New Roman"/>
          <w:noProof/>
          <w:sz w:val="24"/>
          <w:szCs w:val="24"/>
          <w:lang w:val="en-US"/>
        </w:rPr>
        <w:t>12.</w:t>
      </w:r>
      <w:r w:rsidR="00833B5C" w:rsidRPr="00833B5C">
        <w:rPr>
          <w:rFonts w:ascii="Times New Roman" w:hAnsi="Times New Roman"/>
          <w:noProof/>
          <w:sz w:val="24"/>
          <w:szCs w:val="24"/>
          <w:lang w:val="en-US"/>
        </w:rPr>
        <w:t xml:space="preserve"> </w:t>
      </w:r>
      <w:r w:rsidR="00833B5C" w:rsidRPr="00833B5C">
        <w:rPr>
          <w:rFonts w:ascii="Times New Roman" w:hAnsi="Times New Roman"/>
          <w:noProof/>
          <w:sz w:val="24"/>
          <w:szCs w:val="24"/>
        </w:rPr>
        <w:t>doi:10.1016/0013-4694(71)90113-1</w:t>
      </w:r>
      <w:r w:rsidR="00833B5C">
        <w:rPr>
          <w:rFonts w:ascii="Times New Roman" w:hAnsi="Times New Roman"/>
          <w:noProof/>
          <w:sz w:val="24"/>
          <w:szCs w:val="24"/>
        </w:rPr>
        <w:t>.</w:t>
      </w:r>
    </w:p>
    <w:p w14:paraId="4B9C3CD5" w14:textId="6C6C4FF8" w:rsidR="006710FF" w:rsidRPr="006710FF" w:rsidRDefault="006710FF" w:rsidP="006710FF">
      <w:pPr>
        <w:pStyle w:val="NormalWeb"/>
        <w:spacing w:line="480" w:lineRule="auto"/>
        <w:ind w:left="640" w:hanging="640"/>
        <w:jc w:val="both"/>
        <w:divId w:val="1295526421"/>
        <w:rPr>
          <w:rFonts w:ascii="Times New Roman" w:hAnsi="Times New Roman"/>
          <w:noProof/>
          <w:sz w:val="24"/>
          <w:szCs w:val="24"/>
          <w:lang w:val="en-US"/>
        </w:rPr>
      </w:pPr>
    </w:p>
    <w:p w14:paraId="12C30301" w14:textId="0E760C25" w:rsidR="00934398" w:rsidRPr="00E339A1" w:rsidRDefault="00854CD4" w:rsidP="00CF49DA">
      <w:pPr>
        <w:spacing w:line="480" w:lineRule="auto"/>
        <w:jc w:val="both"/>
        <w:rPr>
          <w:rFonts w:ascii="Times New Roman" w:hAnsi="Times New Roman" w:cs="Times New Roman"/>
        </w:rPr>
      </w:pPr>
      <w:r>
        <w:rPr>
          <w:rFonts w:ascii="Times New Roman" w:hAnsi="Times New Roman" w:cs="Times New Roman"/>
        </w:rPr>
        <w:fldChar w:fldCharType="end"/>
      </w:r>
    </w:p>
    <w:sectPr w:rsidR="00934398" w:rsidRPr="00E339A1" w:rsidSect="00296D70">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698F1" w15:done="0"/>
  <w15:commentEx w15:paraId="1646C59E" w15:done="0"/>
  <w15:commentEx w15:paraId="3440918A" w15:done="0"/>
  <w15:commentEx w15:paraId="6F03E7F5" w15:done="0"/>
  <w15:commentEx w15:paraId="385CF6B9" w15:done="0"/>
  <w15:commentEx w15:paraId="3380A144" w15:done="0"/>
  <w15:commentEx w15:paraId="21D71693" w15:done="0"/>
  <w15:commentEx w15:paraId="7F534D9B" w15:done="0"/>
  <w15:commentEx w15:paraId="5D412A0B" w15:done="0"/>
  <w15:commentEx w15:paraId="5F1CDC59" w15:done="0"/>
  <w15:commentEx w15:paraId="36F61CA0" w15:done="0"/>
  <w15:commentEx w15:paraId="2F2096DF" w15:done="0"/>
  <w15:commentEx w15:paraId="2BFD78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5629" w14:textId="77777777" w:rsidR="00E246A2" w:rsidRDefault="00E246A2" w:rsidP="000662FB">
      <w:r>
        <w:separator/>
      </w:r>
    </w:p>
  </w:endnote>
  <w:endnote w:type="continuationSeparator" w:id="0">
    <w:p w14:paraId="17E8CD43" w14:textId="77777777" w:rsidR="00E246A2" w:rsidRDefault="00E246A2" w:rsidP="0006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81F5" w14:textId="77777777" w:rsidR="00E246A2" w:rsidRDefault="00E246A2" w:rsidP="000662FB">
      <w:r>
        <w:separator/>
      </w:r>
    </w:p>
  </w:footnote>
  <w:footnote w:type="continuationSeparator" w:id="0">
    <w:p w14:paraId="4044CD2B" w14:textId="77777777" w:rsidR="00E246A2" w:rsidRDefault="00E246A2" w:rsidP="000662FB">
      <w:r>
        <w:continuationSeparator/>
      </w:r>
    </w:p>
  </w:footnote>
  <w:footnote w:id="1">
    <w:p w14:paraId="2AF005D7" w14:textId="42F8231C" w:rsidR="00E246A2" w:rsidRDefault="00E246A2">
      <w:pPr>
        <w:pStyle w:val="FootnoteText"/>
      </w:pPr>
      <w:r>
        <w:rPr>
          <w:rStyle w:val="FootnoteReference"/>
        </w:rPr>
        <w:footnoteRef/>
      </w:r>
      <w:r>
        <w:t xml:space="preserve"> </w:t>
      </w:r>
      <w:r>
        <w:rPr>
          <w:rFonts w:ascii="Times New Roman" w:hAnsi="Times New Roman" w:cs="Times New Roman"/>
        </w:rPr>
        <w:t>Only</w:t>
      </w:r>
      <w:r w:rsidRPr="00E3498B">
        <w:rPr>
          <w:rFonts w:ascii="Times New Roman" w:hAnsi="Times New Roman" w:cs="Times New Roman"/>
        </w:rPr>
        <w:t xml:space="preserve"> </w:t>
      </w:r>
      <w:r>
        <w:rPr>
          <w:rFonts w:ascii="Times New Roman" w:hAnsi="Times New Roman" w:cs="Times New Roman"/>
        </w:rPr>
        <w:t xml:space="preserve">statistically </w:t>
      </w:r>
      <w:r w:rsidRPr="00E3498B">
        <w:rPr>
          <w:rFonts w:ascii="Times New Roman" w:hAnsi="Times New Roman" w:cs="Times New Roman"/>
        </w:rPr>
        <w:t>s</w:t>
      </w:r>
      <w:r>
        <w:rPr>
          <w:rFonts w:ascii="Times New Roman" w:hAnsi="Times New Roman" w:cs="Times New Roman"/>
        </w:rPr>
        <w:t>ignificant effects are reported throughout the table.</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stens">
    <w15:presenceInfo w15:providerId="None" w15:userId="Karst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A1"/>
    <w:rsid w:val="000205C4"/>
    <w:rsid w:val="0003054A"/>
    <w:rsid w:val="000613D0"/>
    <w:rsid w:val="000662FB"/>
    <w:rsid w:val="00075C79"/>
    <w:rsid w:val="00087940"/>
    <w:rsid w:val="000A42CB"/>
    <w:rsid w:val="000D2D61"/>
    <w:rsid w:val="00111B91"/>
    <w:rsid w:val="00152AEA"/>
    <w:rsid w:val="001570E8"/>
    <w:rsid w:val="00163441"/>
    <w:rsid w:val="00172377"/>
    <w:rsid w:val="00192E26"/>
    <w:rsid w:val="001939BC"/>
    <w:rsid w:val="001A6886"/>
    <w:rsid w:val="001B30C9"/>
    <w:rsid w:val="001D2676"/>
    <w:rsid w:val="001D646E"/>
    <w:rsid w:val="001E02FB"/>
    <w:rsid w:val="001F0B9C"/>
    <w:rsid w:val="0020583D"/>
    <w:rsid w:val="00214F2F"/>
    <w:rsid w:val="002204D2"/>
    <w:rsid w:val="0023311D"/>
    <w:rsid w:val="00233762"/>
    <w:rsid w:val="002402CF"/>
    <w:rsid w:val="00245A03"/>
    <w:rsid w:val="002809FB"/>
    <w:rsid w:val="00296D70"/>
    <w:rsid w:val="002B3B21"/>
    <w:rsid w:val="002C1913"/>
    <w:rsid w:val="002C2464"/>
    <w:rsid w:val="002D5422"/>
    <w:rsid w:val="002F1CEB"/>
    <w:rsid w:val="0032314B"/>
    <w:rsid w:val="00323661"/>
    <w:rsid w:val="003543A6"/>
    <w:rsid w:val="00355AD1"/>
    <w:rsid w:val="00360666"/>
    <w:rsid w:val="00366E79"/>
    <w:rsid w:val="00376CCE"/>
    <w:rsid w:val="003911C8"/>
    <w:rsid w:val="0039382C"/>
    <w:rsid w:val="00395CC2"/>
    <w:rsid w:val="00397D54"/>
    <w:rsid w:val="003B2A4C"/>
    <w:rsid w:val="003C6406"/>
    <w:rsid w:val="003D79F2"/>
    <w:rsid w:val="003E56EB"/>
    <w:rsid w:val="003F5C6D"/>
    <w:rsid w:val="003F78FF"/>
    <w:rsid w:val="00421377"/>
    <w:rsid w:val="00437F60"/>
    <w:rsid w:val="004506B2"/>
    <w:rsid w:val="00465DCC"/>
    <w:rsid w:val="0047372B"/>
    <w:rsid w:val="004A1472"/>
    <w:rsid w:val="004A46F9"/>
    <w:rsid w:val="004A779D"/>
    <w:rsid w:val="004B2AEB"/>
    <w:rsid w:val="004D798B"/>
    <w:rsid w:val="004E6590"/>
    <w:rsid w:val="004E753E"/>
    <w:rsid w:val="004F01F9"/>
    <w:rsid w:val="0050059B"/>
    <w:rsid w:val="0050503F"/>
    <w:rsid w:val="005429F3"/>
    <w:rsid w:val="0054461D"/>
    <w:rsid w:val="005625EA"/>
    <w:rsid w:val="00563BD6"/>
    <w:rsid w:val="00597B68"/>
    <w:rsid w:val="005A23FF"/>
    <w:rsid w:val="005A4ADA"/>
    <w:rsid w:val="005B122D"/>
    <w:rsid w:val="005C458A"/>
    <w:rsid w:val="005D4797"/>
    <w:rsid w:val="005D6FE6"/>
    <w:rsid w:val="005F4792"/>
    <w:rsid w:val="005F6C06"/>
    <w:rsid w:val="00607EF6"/>
    <w:rsid w:val="00612305"/>
    <w:rsid w:val="006229CE"/>
    <w:rsid w:val="00631E4F"/>
    <w:rsid w:val="006544DD"/>
    <w:rsid w:val="00655A50"/>
    <w:rsid w:val="00660993"/>
    <w:rsid w:val="006710FF"/>
    <w:rsid w:val="00675DF5"/>
    <w:rsid w:val="006924C4"/>
    <w:rsid w:val="006952E0"/>
    <w:rsid w:val="006C2A43"/>
    <w:rsid w:val="006C2CCB"/>
    <w:rsid w:val="006C599A"/>
    <w:rsid w:val="006C7447"/>
    <w:rsid w:val="006C751E"/>
    <w:rsid w:val="006D0AE3"/>
    <w:rsid w:val="006E11CE"/>
    <w:rsid w:val="006E4B4C"/>
    <w:rsid w:val="006E63BD"/>
    <w:rsid w:val="006E676B"/>
    <w:rsid w:val="006F05F2"/>
    <w:rsid w:val="00716AEF"/>
    <w:rsid w:val="0074405F"/>
    <w:rsid w:val="007507FA"/>
    <w:rsid w:val="00761D1B"/>
    <w:rsid w:val="00762622"/>
    <w:rsid w:val="0077202A"/>
    <w:rsid w:val="0077401B"/>
    <w:rsid w:val="00775FC1"/>
    <w:rsid w:val="00792DC1"/>
    <w:rsid w:val="007A7640"/>
    <w:rsid w:val="007B41CC"/>
    <w:rsid w:val="007B4D90"/>
    <w:rsid w:val="007E2251"/>
    <w:rsid w:val="007F39EB"/>
    <w:rsid w:val="007F653C"/>
    <w:rsid w:val="007F6FBA"/>
    <w:rsid w:val="008000EA"/>
    <w:rsid w:val="008042DC"/>
    <w:rsid w:val="00816575"/>
    <w:rsid w:val="008238A5"/>
    <w:rsid w:val="008259A9"/>
    <w:rsid w:val="00833B5C"/>
    <w:rsid w:val="00840117"/>
    <w:rsid w:val="00854CD4"/>
    <w:rsid w:val="00861755"/>
    <w:rsid w:val="00866365"/>
    <w:rsid w:val="00871C00"/>
    <w:rsid w:val="00890698"/>
    <w:rsid w:val="008B0C34"/>
    <w:rsid w:val="008D68DE"/>
    <w:rsid w:val="008E1C64"/>
    <w:rsid w:val="008E2311"/>
    <w:rsid w:val="009011DF"/>
    <w:rsid w:val="00910883"/>
    <w:rsid w:val="00911AFA"/>
    <w:rsid w:val="00934398"/>
    <w:rsid w:val="009362B9"/>
    <w:rsid w:val="00936810"/>
    <w:rsid w:val="0094186F"/>
    <w:rsid w:val="0094727F"/>
    <w:rsid w:val="00962AE6"/>
    <w:rsid w:val="00964D60"/>
    <w:rsid w:val="0097631F"/>
    <w:rsid w:val="009769E0"/>
    <w:rsid w:val="00977E22"/>
    <w:rsid w:val="009A2C25"/>
    <w:rsid w:val="009E2499"/>
    <w:rsid w:val="00A0269F"/>
    <w:rsid w:val="00A30475"/>
    <w:rsid w:val="00A3060F"/>
    <w:rsid w:val="00A33540"/>
    <w:rsid w:val="00A41463"/>
    <w:rsid w:val="00A453A1"/>
    <w:rsid w:val="00A64DAC"/>
    <w:rsid w:val="00A66E3B"/>
    <w:rsid w:val="00A81F82"/>
    <w:rsid w:val="00A95738"/>
    <w:rsid w:val="00A975D8"/>
    <w:rsid w:val="00AA632D"/>
    <w:rsid w:val="00AB1581"/>
    <w:rsid w:val="00AE77B3"/>
    <w:rsid w:val="00AE7E25"/>
    <w:rsid w:val="00B02A0E"/>
    <w:rsid w:val="00B10044"/>
    <w:rsid w:val="00B1152E"/>
    <w:rsid w:val="00B11D02"/>
    <w:rsid w:val="00B12ED6"/>
    <w:rsid w:val="00B2142D"/>
    <w:rsid w:val="00B4406A"/>
    <w:rsid w:val="00B5316D"/>
    <w:rsid w:val="00B542E3"/>
    <w:rsid w:val="00B646CC"/>
    <w:rsid w:val="00B82E6F"/>
    <w:rsid w:val="00B8512C"/>
    <w:rsid w:val="00BA67C8"/>
    <w:rsid w:val="00BB33FA"/>
    <w:rsid w:val="00BC57D2"/>
    <w:rsid w:val="00BD1596"/>
    <w:rsid w:val="00BE28DA"/>
    <w:rsid w:val="00BE62B5"/>
    <w:rsid w:val="00BF161E"/>
    <w:rsid w:val="00BF7543"/>
    <w:rsid w:val="00C321F2"/>
    <w:rsid w:val="00C40D89"/>
    <w:rsid w:val="00C44600"/>
    <w:rsid w:val="00C465FA"/>
    <w:rsid w:val="00C57617"/>
    <w:rsid w:val="00C64933"/>
    <w:rsid w:val="00C64B99"/>
    <w:rsid w:val="00C97F2F"/>
    <w:rsid w:val="00CA0111"/>
    <w:rsid w:val="00CB07BE"/>
    <w:rsid w:val="00CB2CF3"/>
    <w:rsid w:val="00CD04E7"/>
    <w:rsid w:val="00CD272A"/>
    <w:rsid w:val="00CF49DA"/>
    <w:rsid w:val="00CF66EA"/>
    <w:rsid w:val="00D022D2"/>
    <w:rsid w:val="00D152D0"/>
    <w:rsid w:val="00D15DE7"/>
    <w:rsid w:val="00D215A9"/>
    <w:rsid w:val="00D32004"/>
    <w:rsid w:val="00D324AB"/>
    <w:rsid w:val="00D57E2E"/>
    <w:rsid w:val="00D61618"/>
    <w:rsid w:val="00D62DB1"/>
    <w:rsid w:val="00D81DD3"/>
    <w:rsid w:val="00D829D2"/>
    <w:rsid w:val="00D833F0"/>
    <w:rsid w:val="00D94F7F"/>
    <w:rsid w:val="00DC709A"/>
    <w:rsid w:val="00DF1A0B"/>
    <w:rsid w:val="00DF2E82"/>
    <w:rsid w:val="00E021C6"/>
    <w:rsid w:val="00E13790"/>
    <w:rsid w:val="00E17260"/>
    <w:rsid w:val="00E246A2"/>
    <w:rsid w:val="00E339A1"/>
    <w:rsid w:val="00E36D3E"/>
    <w:rsid w:val="00E41931"/>
    <w:rsid w:val="00E43F78"/>
    <w:rsid w:val="00E52B76"/>
    <w:rsid w:val="00E64C89"/>
    <w:rsid w:val="00E7520D"/>
    <w:rsid w:val="00E76BC5"/>
    <w:rsid w:val="00E972AA"/>
    <w:rsid w:val="00EA085C"/>
    <w:rsid w:val="00EB0577"/>
    <w:rsid w:val="00EB0BD9"/>
    <w:rsid w:val="00EB39EB"/>
    <w:rsid w:val="00ED1C66"/>
    <w:rsid w:val="00ED3E60"/>
    <w:rsid w:val="00ED5D52"/>
    <w:rsid w:val="00EE03F3"/>
    <w:rsid w:val="00EF7C7A"/>
    <w:rsid w:val="00F024C7"/>
    <w:rsid w:val="00F13ABC"/>
    <w:rsid w:val="00F140ED"/>
    <w:rsid w:val="00F2047F"/>
    <w:rsid w:val="00F30730"/>
    <w:rsid w:val="00F66810"/>
    <w:rsid w:val="00F80FC9"/>
    <w:rsid w:val="00F81D3A"/>
    <w:rsid w:val="00F83247"/>
    <w:rsid w:val="00F92DBB"/>
    <w:rsid w:val="00F97F20"/>
    <w:rsid w:val="00FA6152"/>
    <w:rsid w:val="00FA7825"/>
    <w:rsid w:val="00FB35C9"/>
    <w:rsid w:val="00FB3845"/>
    <w:rsid w:val="00FC3F8F"/>
    <w:rsid w:val="00FC441A"/>
    <w:rsid w:val="00FD5B11"/>
    <w:rsid w:val="00FF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57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339A1"/>
    <w:rPr>
      <w:rFonts w:cs="Times New Roman"/>
      <w:sz w:val="16"/>
      <w:szCs w:val="16"/>
    </w:rPr>
  </w:style>
  <w:style w:type="paragraph" w:styleId="CommentText">
    <w:name w:val="annotation text"/>
    <w:basedOn w:val="Normal"/>
    <w:link w:val="CommentTextChar"/>
    <w:uiPriority w:val="99"/>
    <w:rsid w:val="00E339A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Arial Unicode MS" w:cs="Arial Unicode MS"/>
      <w:color w:val="000000"/>
      <w:sz w:val="20"/>
      <w:szCs w:val="20"/>
    </w:rPr>
  </w:style>
  <w:style w:type="character" w:customStyle="1" w:styleId="CommentTextChar">
    <w:name w:val="Comment Text Char"/>
    <w:basedOn w:val="DefaultParagraphFont"/>
    <w:link w:val="CommentText"/>
    <w:uiPriority w:val="99"/>
    <w:rsid w:val="00E339A1"/>
    <w:rPr>
      <w:rFonts w:ascii="Cambria" w:eastAsia="Arial Unicode MS" w:hAnsi="Arial Unicode MS" w:cs="Arial Unicode MS"/>
      <w:color w:val="000000"/>
      <w:sz w:val="20"/>
      <w:szCs w:val="20"/>
    </w:rPr>
  </w:style>
  <w:style w:type="paragraph" w:styleId="BalloonText">
    <w:name w:val="Balloon Text"/>
    <w:basedOn w:val="Normal"/>
    <w:link w:val="BalloonTextChar"/>
    <w:uiPriority w:val="99"/>
    <w:semiHidden/>
    <w:unhideWhenUsed/>
    <w:rsid w:val="00E33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9A1"/>
    <w:rPr>
      <w:rFonts w:ascii="Lucida Grande" w:hAnsi="Lucida Grande" w:cs="Lucida Grande"/>
      <w:sz w:val="18"/>
      <w:szCs w:val="18"/>
    </w:rPr>
  </w:style>
  <w:style w:type="paragraph" w:styleId="NormalWeb">
    <w:name w:val="Normal (Web)"/>
    <w:basedOn w:val="Normal"/>
    <w:uiPriority w:val="99"/>
    <w:semiHidden/>
    <w:unhideWhenUsed/>
    <w:rsid w:val="00854CD4"/>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833B5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F1A0B"/>
    <w:pPr>
      <w:pBdr>
        <w:top w:val="none" w:sz="0" w:space="0" w:color="auto"/>
        <w:left w:val="none" w:sz="0" w:space="0" w:color="auto"/>
        <w:bottom w:val="none" w:sz="0" w:space="0" w:color="auto"/>
        <w:right w:val="none" w:sz="0" w:space="0" w:color="auto"/>
        <w:bar w:val="none" w:sz="0" w:color="auto"/>
      </w:pBdr>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DF1A0B"/>
    <w:rPr>
      <w:rFonts w:ascii="Cambria" w:eastAsia="Arial Unicode MS" w:hAnsi="Arial Unicode MS" w:cs="Arial Unicode MS"/>
      <w:b/>
      <w:bCs/>
      <w:color w:val="000000"/>
      <w:sz w:val="20"/>
      <w:szCs w:val="20"/>
    </w:rPr>
  </w:style>
  <w:style w:type="table" w:styleId="TableGrid">
    <w:name w:val="Table Grid"/>
    <w:basedOn w:val="TableNormal"/>
    <w:uiPriority w:val="59"/>
    <w:rsid w:val="006D0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662FB"/>
  </w:style>
  <w:style w:type="character" w:customStyle="1" w:styleId="FootnoteTextChar">
    <w:name w:val="Footnote Text Char"/>
    <w:basedOn w:val="DefaultParagraphFont"/>
    <w:link w:val="FootnoteText"/>
    <w:uiPriority w:val="99"/>
    <w:rsid w:val="000662FB"/>
  </w:style>
  <w:style w:type="character" w:styleId="FootnoteReference">
    <w:name w:val="footnote reference"/>
    <w:basedOn w:val="DefaultParagraphFont"/>
    <w:uiPriority w:val="99"/>
    <w:unhideWhenUsed/>
    <w:rsid w:val="000662FB"/>
    <w:rPr>
      <w:vertAlign w:val="superscript"/>
    </w:rPr>
  </w:style>
  <w:style w:type="paragraph" w:styleId="Revision">
    <w:name w:val="Revision"/>
    <w:hidden/>
    <w:uiPriority w:val="99"/>
    <w:semiHidden/>
    <w:rsid w:val="00323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339A1"/>
    <w:rPr>
      <w:rFonts w:cs="Times New Roman"/>
      <w:sz w:val="16"/>
      <w:szCs w:val="16"/>
    </w:rPr>
  </w:style>
  <w:style w:type="paragraph" w:styleId="CommentText">
    <w:name w:val="annotation text"/>
    <w:basedOn w:val="Normal"/>
    <w:link w:val="CommentTextChar"/>
    <w:uiPriority w:val="99"/>
    <w:rsid w:val="00E339A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Arial Unicode MS" w:cs="Arial Unicode MS"/>
      <w:color w:val="000000"/>
      <w:sz w:val="20"/>
      <w:szCs w:val="20"/>
    </w:rPr>
  </w:style>
  <w:style w:type="character" w:customStyle="1" w:styleId="CommentTextChar">
    <w:name w:val="Comment Text Char"/>
    <w:basedOn w:val="DefaultParagraphFont"/>
    <w:link w:val="CommentText"/>
    <w:uiPriority w:val="99"/>
    <w:rsid w:val="00E339A1"/>
    <w:rPr>
      <w:rFonts w:ascii="Cambria" w:eastAsia="Arial Unicode MS" w:hAnsi="Arial Unicode MS" w:cs="Arial Unicode MS"/>
      <w:color w:val="000000"/>
      <w:sz w:val="20"/>
      <w:szCs w:val="20"/>
    </w:rPr>
  </w:style>
  <w:style w:type="paragraph" w:styleId="BalloonText">
    <w:name w:val="Balloon Text"/>
    <w:basedOn w:val="Normal"/>
    <w:link w:val="BalloonTextChar"/>
    <w:uiPriority w:val="99"/>
    <w:semiHidden/>
    <w:unhideWhenUsed/>
    <w:rsid w:val="00E33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9A1"/>
    <w:rPr>
      <w:rFonts w:ascii="Lucida Grande" w:hAnsi="Lucida Grande" w:cs="Lucida Grande"/>
      <w:sz w:val="18"/>
      <w:szCs w:val="18"/>
    </w:rPr>
  </w:style>
  <w:style w:type="paragraph" w:styleId="NormalWeb">
    <w:name w:val="Normal (Web)"/>
    <w:basedOn w:val="Normal"/>
    <w:uiPriority w:val="99"/>
    <w:semiHidden/>
    <w:unhideWhenUsed/>
    <w:rsid w:val="00854CD4"/>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833B5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F1A0B"/>
    <w:pPr>
      <w:pBdr>
        <w:top w:val="none" w:sz="0" w:space="0" w:color="auto"/>
        <w:left w:val="none" w:sz="0" w:space="0" w:color="auto"/>
        <w:bottom w:val="none" w:sz="0" w:space="0" w:color="auto"/>
        <w:right w:val="none" w:sz="0" w:space="0" w:color="auto"/>
        <w:bar w:val="none" w:sz="0" w:color="auto"/>
      </w:pBdr>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DF1A0B"/>
    <w:rPr>
      <w:rFonts w:ascii="Cambria" w:eastAsia="Arial Unicode MS" w:hAnsi="Arial Unicode MS" w:cs="Arial Unicode MS"/>
      <w:b/>
      <w:bCs/>
      <w:color w:val="000000"/>
      <w:sz w:val="20"/>
      <w:szCs w:val="20"/>
    </w:rPr>
  </w:style>
  <w:style w:type="table" w:styleId="TableGrid">
    <w:name w:val="Table Grid"/>
    <w:basedOn w:val="TableNormal"/>
    <w:uiPriority w:val="59"/>
    <w:rsid w:val="006D0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662FB"/>
  </w:style>
  <w:style w:type="character" w:customStyle="1" w:styleId="FootnoteTextChar">
    <w:name w:val="Footnote Text Char"/>
    <w:basedOn w:val="DefaultParagraphFont"/>
    <w:link w:val="FootnoteText"/>
    <w:uiPriority w:val="99"/>
    <w:rsid w:val="000662FB"/>
  </w:style>
  <w:style w:type="character" w:styleId="FootnoteReference">
    <w:name w:val="footnote reference"/>
    <w:basedOn w:val="DefaultParagraphFont"/>
    <w:uiPriority w:val="99"/>
    <w:unhideWhenUsed/>
    <w:rsid w:val="000662FB"/>
    <w:rPr>
      <w:vertAlign w:val="superscript"/>
    </w:rPr>
  </w:style>
  <w:style w:type="paragraph" w:styleId="Revision">
    <w:name w:val="Revision"/>
    <w:hidden/>
    <w:uiPriority w:val="99"/>
    <w:semiHidden/>
    <w:rsid w:val="003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6421">
      <w:bodyDiv w:val="1"/>
      <w:marLeft w:val="0"/>
      <w:marRight w:val="0"/>
      <w:marTop w:val="0"/>
      <w:marBottom w:val="0"/>
      <w:divBdr>
        <w:top w:val="none" w:sz="0" w:space="0" w:color="auto"/>
        <w:left w:val="none" w:sz="0" w:space="0" w:color="auto"/>
        <w:bottom w:val="none" w:sz="0" w:space="0" w:color="auto"/>
        <w:right w:val="none" w:sz="0" w:space="0" w:color="auto"/>
      </w:divBdr>
      <w:divsChild>
        <w:div w:id="2113864243">
          <w:marLeft w:val="0"/>
          <w:marRight w:val="0"/>
          <w:marTop w:val="0"/>
          <w:marBottom w:val="0"/>
          <w:divBdr>
            <w:top w:val="none" w:sz="0" w:space="0" w:color="auto"/>
            <w:left w:val="none" w:sz="0" w:space="0" w:color="auto"/>
            <w:bottom w:val="none" w:sz="0" w:space="0" w:color="auto"/>
            <w:right w:val="none" w:sz="0" w:space="0" w:color="auto"/>
          </w:divBdr>
        </w:div>
        <w:div w:id="1005204887">
          <w:marLeft w:val="0"/>
          <w:marRight w:val="0"/>
          <w:marTop w:val="0"/>
          <w:marBottom w:val="0"/>
          <w:divBdr>
            <w:top w:val="none" w:sz="0" w:space="0" w:color="auto"/>
            <w:left w:val="none" w:sz="0" w:space="0" w:color="auto"/>
            <w:bottom w:val="none" w:sz="0" w:space="0" w:color="auto"/>
            <w:right w:val="none" w:sz="0" w:space="0" w:color="auto"/>
          </w:divBdr>
        </w:div>
        <w:div w:id="1272591800">
          <w:marLeft w:val="0"/>
          <w:marRight w:val="0"/>
          <w:marTop w:val="0"/>
          <w:marBottom w:val="0"/>
          <w:divBdr>
            <w:top w:val="none" w:sz="0" w:space="0" w:color="auto"/>
            <w:left w:val="none" w:sz="0" w:space="0" w:color="auto"/>
            <w:bottom w:val="none" w:sz="0" w:space="0" w:color="auto"/>
            <w:right w:val="none" w:sz="0" w:space="0" w:color="auto"/>
          </w:divBdr>
        </w:div>
        <w:div w:id="108093390">
          <w:marLeft w:val="0"/>
          <w:marRight w:val="0"/>
          <w:marTop w:val="0"/>
          <w:marBottom w:val="0"/>
          <w:divBdr>
            <w:top w:val="none" w:sz="0" w:space="0" w:color="auto"/>
            <w:left w:val="none" w:sz="0" w:space="0" w:color="auto"/>
            <w:bottom w:val="none" w:sz="0" w:space="0" w:color="auto"/>
            <w:right w:val="none" w:sz="0" w:space="0" w:color="auto"/>
          </w:divBdr>
        </w:div>
        <w:div w:id="1025447107">
          <w:marLeft w:val="0"/>
          <w:marRight w:val="0"/>
          <w:marTop w:val="0"/>
          <w:marBottom w:val="0"/>
          <w:divBdr>
            <w:top w:val="none" w:sz="0" w:space="0" w:color="auto"/>
            <w:left w:val="none" w:sz="0" w:space="0" w:color="auto"/>
            <w:bottom w:val="none" w:sz="0" w:space="0" w:color="auto"/>
            <w:right w:val="none" w:sz="0" w:space="0" w:color="auto"/>
          </w:divBdr>
        </w:div>
        <w:div w:id="1657146222">
          <w:marLeft w:val="0"/>
          <w:marRight w:val="0"/>
          <w:marTop w:val="0"/>
          <w:marBottom w:val="0"/>
          <w:divBdr>
            <w:top w:val="none" w:sz="0" w:space="0" w:color="auto"/>
            <w:left w:val="none" w:sz="0" w:space="0" w:color="auto"/>
            <w:bottom w:val="none" w:sz="0" w:space="0" w:color="auto"/>
            <w:right w:val="none" w:sz="0" w:space="0" w:color="auto"/>
          </w:divBdr>
        </w:div>
      </w:divsChild>
    </w:div>
    <w:div w:id="1634631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0F89-C92E-B84B-920D-7B565328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6393</Words>
  <Characters>36441</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Nastia</cp:lastModifiedBy>
  <cp:revision>65</cp:revision>
  <dcterms:created xsi:type="dcterms:W3CDTF">2016-04-01T11:59:00Z</dcterms:created>
  <dcterms:modified xsi:type="dcterms:W3CDTF">2016-04-18T15:24:00Z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glushko.anastasia@gmail.com@www.mendeley.com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