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C6" w:rsidRPr="00F3597E" w:rsidRDefault="00613CC6" w:rsidP="00613CC6">
      <w:pPr>
        <w:tabs>
          <w:tab w:val="left" w:pos="6831"/>
          <w:tab w:val="left" w:pos="7250"/>
          <w:tab w:val="left" w:pos="7772"/>
          <w:tab w:val="left" w:pos="8092"/>
          <w:tab w:val="left" w:pos="10132"/>
          <w:tab w:val="left" w:pos="12172"/>
          <w:tab w:val="left" w:pos="12591"/>
        </w:tabs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Lymph Tissue Peroxidation-Associated Metabolite Concentrations (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pmol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/gr tissue)</w:t>
      </w:r>
    </w:p>
    <w:tbl>
      <w:tblPr>
        <w:tblW w:w="14489" w:type="dxa"/>
        <w:tblInd w:w="93" w:type="dxa"/>
        <w:tblLook w:val="04A0" w:firstRow="1" w:lastRow="0" w:firstColumn="1" w:lastColumn="0" w:noHBand="0" w:noVBand="1"/>
      </w:tblPr>
      <w:tblGrid>
        <w:gridCol w:w="2929"/>
        <w:gridCol w:w="2404"/>
        <w:gridCol w:w="2292"/>
        <w:gridCol w:w="528"/>
        <w:gridCol w:w="632"/>
        <w:gridCol w:w="376"/>
        <w:gridCol w:w="2181"/>
        <w:gridCol w:w="2014"/>
        <w:gridCol w:w="528"/>
        <w:gridCol w:w="605"/>
      </w:tblGrid>
      <w:tr w:rsidR="00613CC6" w:rsidRPr="00F3597E" w:rsidTr="00613CC6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Tissue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Bronchial Lymph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Mediastinal Lymph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F3597E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F3597E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F3597E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COX Metabolism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6-keto PGF1a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1.72 (1.145 - 3.52)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26.1 (12.8 - 52.2)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5.27 (2.07 - 9.03)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115 (58.6 - 183)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TXB2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5.31 (1.72 - 11)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113 (40.4 - 404)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14.8 (4.45 - 46.9)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473 (232 - 688)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PGE1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0.636 (0.224 - 1.6)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23.8 (13.8 - 37.4)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2.57 (0.265 - 11)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111 (65.7 - 180)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PGE2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11.5 (4.71 - 35.1)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295 (185 - 407)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58.4 (7.38 - 243)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1560 (1210 - 2210)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15-Keto PGE2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0.14 (0.1175 - 0.242)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0.259 (0.1175 - 0.454)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0.198 (0.118 - 0.686)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2.39 (1.68 - 4.26)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PGD2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0.573 (0.5725 - 0.5725)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34 (20.2 - 63.3)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2.62 (0.81 - 43.3)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258 (146 - 361)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15-deoxy PGJ2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0.264 (0.264 - 0.264)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0.568 (0.264 - 0.748)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0.293 (0.23 - 0.799)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4.86 (1.27 - 8.85)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PGF2a - Select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0.573 (0.5725 - 0.5725)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13.3 (9.71 - 22.5)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2.81 (1.325 - 8.54)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75.4 (47.3 - 93.5)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11-HETE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11.1 (4.84 - 20.2)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24.9 (14.7 - 43.1)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20.2 (8.04 - 41.9)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86.2 (69.5 - 109)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9-HODE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131 (73 - 185)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196 (95.8 - 249)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133 (79.3 - 219)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589 (311 - 1000)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9-HOTE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5.93 (1.39 - 40.3)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2.82 (1.19 - 5.7)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1.98 (1.26 - 3.09)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1.98 (1.21 - 3.17)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9-KODE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312 (139 - 924)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195 (112.8 - 343)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12/15-LOX Metabolism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15-HETE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16.1 (5.57 - 29.8)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21.9 (12.8 - 45.7)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26.9 (9.06 - 53.6)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63.3 (36.8 - 92.7)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24 (8.27 - 66.4)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49.7 (5.65 - 408)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45.5 (35.1 - 69.4)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237 (31.4 - 2240)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12-HEPE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0.539 (0.328 - 0.841)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1.33 (0.338 - 6.13)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0.858 (0.229 - 1.7)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4.34 (0.515 - 29.4)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13-HODE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175 (90.9 - 251)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173 (85.6 - 238)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176 (95.1 - 300)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317 (162 - 541)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25.5 (7.3 - 132)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 (4.28 - 17.9)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8.58 (2.84 - 17.9)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9.51 (4.42 - 30)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13-KODE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140 (46.9 - 576.82)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62.2 (11.9 - 194)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50.6 (27.3 - 97.6)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39.2 (23.7 - 66.7)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5-LOX Metabolism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12.5 (6.72 - 20.1)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12.2 (9.04 - 17.4)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22.9 (9.07 - 58.4)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35 (24.8 - 60.2)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5-HEPE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3.09 (1.36 - 6.97)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2.46 (0.597 - 10.6)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1.23 (0.1625 - 7.26)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1.35 (0.325 - 3.11)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5-KETE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5.01 (2.7 - 8.59)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5.44 (2.94 - 12.4)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7.05 (1.21 - 23.4)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7.43 (4.96 - 12.5)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ROS and Other LOX Products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9,12,13-TriHOME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18.5 (10.9 - 31.5)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18.3 (10.1 - 29.7)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22.6 (11.6 - 44.2)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23.4 (15.2 - 42.4)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9-HETE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5.77 (1.99 - 10.4)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4.82 (2.81 - 6.38)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8.51 (3.23 - 20.1)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10.5 (8.14 - 15.8)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613CC6" w:rsidRPr="00F3597E" w:rsidTr="00613CC6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8-HETE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6.68 (2.92 - 13)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6.36 (4.725 - 7.46)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8.88 (3.86 - 15.2)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10.3 (7.96 - 12.5)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CC6" w:rsidRPr="00F3597E" w:rsidRDefault="00613CC6" w:rsidP="00613C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</w:tbl>
    <w:p w:rsidR="00F3597E" w:rsidRPr="00F3597E" w:rsidRDefault="00F3597E" w:rsidP="00613CC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 xml:space="preserve">Results are reported as Geometric Means (Ranges). Mean differences were determined by 2-tailed t-tests after transformation to normality.  Differences are indicated at p&lt;0.1 (+), p&lt;0.05 †), p&lt;0.01 (‡). Variable Importance in Projections (VIP) Scores </w:t>
      </w:r>
      <w:proofErr w:type="gramStart"/>
      <w:r w:rsidRPr="00F3597E">
        <w:rPr>
          <w:rFonts w:eastAsia="Times New Roman" w:cs="Times New Roman"/>
          <w:color w:val="000000"/>
          <w:sz w:val="20"/>
          <w:szCs w:val="20"/>
        </w:rPr>
        <w:t>are</w:t>
      </w:r>
      <w:proofErr w:type="gramEnd"/>
      <w:r w:rsidRPr="00F3597E">
        <w:rPr>
          <w:rFonts w:eastAsia="Times New Roman" w:cs="Times New Roman"/>
          <w:color w:val="000000"/>
          <w:sz w:val="20"/>
          <w:szCs w:val="20"/>
        </w:rPr>
        <w:t xml:space="preserve"> provided from the PLS-DA analysis using all clinical, cytokine, lymph mediator and plasma mediator results.</w:t>
      </w:r>
    </w:p>
    <w:tbl>
      <w:tblPr>
        <w:tblW w:w="14489" w:type="dxa"/>
        <w:tblInd w:w="93" w:type="dxa"/>
        <w:tblLook w:val="04A0" w:firstRow="1" w:lastRow="0" w:firstColumn="1" w:lastColumn="0" w:noHBand="0" w:noVBand="1"/>
      </w:tblPr>
      <w:tblGrid>
        <w:gridCol w:w="14489"/>
      </w:tblGrid>
      <w:tr w:rsidR="00613CC6" w:rsidRPr="00F3597E" w:rsidTr="00F3597E">
        <w:trPr>
          <w:trHeight w:val="300"/>
        </w:trPr>
        <w:tc>
          <w:tcPr>
            <w:tcW w:w="12993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13CC6" w:rsidRPr="00F3597E" w:rsidTr="00F3597E">
        <w:trPr>
          <w:trHeight w:val="300"/>
        </w:trPr>
        <w:tc>
          <w:tcPr>
            <w:tcW w:w="1299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3CC6" w:rsidRPr="00F3597E" w:rsidRDefault="00613CC6" w:rsidP="00613C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F3597E" w:rsidRPr="00F3597E" w:rsidRDefault="00F3597E" w:rsidP="00F3597E">
      <w:pPr>
        <w:tabs>
          <w:tab w:val="left" w:pos="1813"/>
          <w:tab w:val="left" w:pos="3853"/>
          <w:tab w:val="left" w:pos="5993"/>
          <w:tab w:val="left" w:pos="6613"/>
          <w:tab w:val="left" w:pos="7135"/>
          <w:tab w:val="left" w:pos="7455"/>
          <w:tab w:val="left" w:pos="9495"/>
          <w:tab w:val="left" w:pos="11535"/>
          <w:tab w:val="left" w:pos="12155"/>
        </w:tabs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 xml:space="preserve">Lymph Tissue 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Epoxygenase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-Associated Metabolite Concentrations (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pmol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/gr tissue)</w:t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</w:p>
    <w:tbl>
      <w:tblPr>
        <w:tblW w:w="13794" w:type="dxa"/>
        <w:tblInd w:w="93" w:type="dxa"/>
        <w:tblLook w:val="04A0" w:firstRow="1" w:lastRow="0" w:firstColumn="1" w:lastColumn="0" w:noHBand="0" w:noVBand="1"/>
      </w:tblPr>
      <w:tblGrid>
        <w:gridCol w:w="1818"/>
        <w:gridCol w:w="2292"/>
        <w:gridCol w:w="2404"/>
        <w:gridCol w:w="528"/>
        <w:gridCol w:w="632"/>
        <w:gridCol w:w="376"/>
        <w:gridCol w:w="2292"/>
        <w:gridCol w:w="2242"/>
        <w:gridCol w:w="50"/>
        <w:gridCol w:w="528"/>
        <w:gridCol w:w="632"/>
      </w:tblGrid>
      <w:tr w:rsidR="00F3597E" w:rsidRPr="00F3597E" w:rsidTr="00F3597E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Bronchial Lymph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Mediastinal Lymph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(n=5)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(n=6)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(n=8)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(n=8)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 Metabolism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12(13)-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43.4 (9.13 - 264)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20.4 (9.2 - 47.4)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16.7 (7.96 - 22.981)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14.3 (7.78 - 40.3)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9(10)-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24.6 (5.59 - 128)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15.1 (2.98 - 57)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 (6.47 - 23.5)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12.9 (6.63 - 37.276)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14(15)-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7.6 (1.5 - 38)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5.66 (1.1 - 24.5)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5.47 (0.749 - 13.4)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6.49 (3.1 - 27)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11(12)-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8.34 (2.03 - 40)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5.31 (1.24 - 30.4)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5.44 (1.11 - 14.9)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5.03 (2.57 - 14.6)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8(9)-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22.1 (1.4 - 124)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8.2 (0.669 - 41.8)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6.63 (1.34 - 18.6)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6.18 (1.29 - 24)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20-HETE</w:t>
            </w: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3.82 (0.9 - 9.31)</w:t>
            </w: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6.01 (3.46 - 12.4)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6.5 (1.575 - 13.9)</w:t>
            </w:r>
          </w:p>
        </w:tc>
        <w:tc>
          <w:tcPr>
            <w:tcW w:w="22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 (1.575 - 11.8)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sEH</w:t>
            </w:r>
            <w:proofErr w:type="spellEnd"/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Metabolites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12,13-DiHOME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0.147 (0.0983 - 0.202)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0.0959 (0.0401 - 0.145)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0.145 (0.0832 - 0.976)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0.0973 (0.0767 - 0.14)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9,10-DiHOME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3.81 (2.75 - 4.96)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2.94 (1.23 - 4.3)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3.76 (2.15 - 13.1)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3.08 (2.43 - 3.96)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14,15-DiHETrE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1.23 (1.09 - 1.42)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1.13 (0.687 - 1.62)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1.33 (0.931 - 2.15)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1.31 (0.835 - 1.98)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11,12-DiHETrE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0.817 (0.697 - 0.939)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0.925 (0.482 - 1.68)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1.01 (0.645 - 1.41)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0.981 (0.711 - 1.19)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8,9-DiHETrE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0.535 (0.322 - 0.777)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0.727 (0.436 - 1.38)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0.899 (0.246 - 1.25)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0.957 (0.559 - 1.45)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5,6-DiHETrE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0.327 (0.0677 - 0.535)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0.276 (0.0955 - 0.691)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0.642 (0.192 - 1.04)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0.408 (0.157 - 0.859)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17,18-DiHETE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2.92 (0.613 - 7.23)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3.81 (0.3065 - 6.6)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1.53 (0.2695 - 3.12)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1.75 (0.2695 - 6.36)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19,20-DiHDoPA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0.643 (0.444 - 0.969)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0.578 (0.222 - 0.915)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F3597E" w:rsidRPr="00F3597E" w:rsidTr="00F3597E">
        <w:trPr>
          <w:gridAfter w:val="3"/>
          <w:wAfter w:w="1210" w:type="dxa"/>
          <w:trHeight w:val="300"/>
        </w:trPr>
        <w:tc>
          <w:tcPr>
            <w:tcW w:w="1258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Results are reported as Geometric Means (Ranges). Mean differences were determined by 2-tailed t-tests after transformation to normality.  Differences are indicated at p&lt;0.1 (+), p&lt;0.05 †), p&lt;0.01 (‡). Variable Importance in Projections (VIP) Scores </w:t>
            </w:r>
            <w:proofErr w:type="gram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provided from the PLS-DA analysis using all clinical, cytokine, lymph mediator and plasma mediator results.</w:t>
            </w:r>
          </w:p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3597E" w:rsidRPr="00F3597E" w:rsidTr="00F3597E">
        <w:trPr>
          <w:gridAfter w:val="3"/>
          <w:wAfter w:w="1210" w:type="dxa"/>
          <w:trHeight w:val="300"/>
        </w:trPr>
        <w:tc>
          <w:tcPr>
            <w:tcW w:w="12584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F3597E" w:rsidRPr="00F3597E" w:rsidRDefault="00F3597E">
      <w:pPr>
        <w:rPr>
          <w:rFonts w:cs="Times New Roman"/>
          <w:b/>
          <w:sz w:val="20"/>
          <w:szCs w:val="20"/>
        </w:rPr>
      </w:pPr>
    </w:p>
    <w:p w:rsidR="00F3597E" w:rsidRPr="00F3597E" w:rsidRDefault="00F3597E">
      <w:pPr>
        <w:rPr>
          <w:rFonts w:cs="Times New Roman"/>
          <w:b/>
          <w:sz w:val="20"/>
          <w:szCs w:val="20"/>
        </w:rPr>
      </w:pPr>
      <w:r w:rsidRPr="00F3597E">
        <w:rPr>
          <w:rFonts w:cs="Times New Roman"/>
          <w:b/>
          <w:sz w:val="20"/>
          <w:szCs w:val="20"/>
        </w:rPr>
        <w:br w:type="page"/>
      </w:r>
    </w:p>
    <w:p w:rsidR="00F3597E" w:rsidRPr="00F3597E" w:rsidRDefault="00F3597E" w:rsidP="00F3597E">
      <w:pPr>
        <w:tabs>
          <w:tab w:val="left" w:pos="11015"/>
          <w:tab w:val="left" w:pos="11635"/>
        </w:tabs>
        <w:spacing w:after="0" w:line="240" w:lineRule="auto"/>
        <w:ind w:left="93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 xml:space="preserve">Lymph Tissue 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Monoacylglycerides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 xml:space="preserve"> and N-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Acylethanolamides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 xml:space="preserve"> Concentrations (</w:t>
      </w:r>
      <w:proofErr w:type="spellStart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pmol</w:t>
      </w:r>
      <w:proofErr w:type="spellEnd"/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>/gr tissue)</w:t>
      </w:r>
      <w:r w:rsidRPr="00F3597E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> </w:t>
      </w:r>
      <w:r w:rsidRPr="00F3597E">
        <w:rPr>
          <w:rFonts w:eastAsia="Times New Roman" w:cs="Times New Roman"/>
          <w:color w:val="000000"/>
          <w:sz w:val="20"/>
          <w:szCs w:val="20"/>
        </w:rPr>
        <w:tab/>
        <w:t> </w:t>
      </w: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183"/>
        <w:gridCol w:w="2165"/>
        <w:gridCol w:w="2165"/>
        <w:gridCol w:w="419"/>
        <w:gridCol w:w="522"/>
        <w:gridCol w:w="266"/>
        <w:gridCol w:w="2101"/>
        <w:gridCol w:w="2101"/>
        <w:gridCol w:w="620"/>
        <w:gridCol w:w="522"/>
      </w:tblGrid>
      <w:tr w:rsidR="00F3597E" w:rsidRPr="00F3597E" w:rsidTr="00F3597E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Tissue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Bronchial Lymph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Mediastinal Lymph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(n=5)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(n=6)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Ibuprofen (n=8)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 (n=8)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1-OG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7530 (6684 - 8163)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6360 (5287.6 - 7760)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2-OG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9830 (8100 - 11500)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7400 (4890 - 10400)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7840 (3120 - 20200)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6400 (3430 - 10400)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1-LG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2390 (1999.1 - 3370)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2650 (2090 - 3430)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1670 (695 - 2780)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1670 (846 - 2610)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2-LG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7350 (4980 - 14000)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8590 (5710 - 12400)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5030 (1500 - 9890)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4770 (1770 - 9030)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1-AG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849 (579 - 1190)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971 (769 - 1200)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577 (75.9 - 1690)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717 (285 - 1480)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2-AG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2810 (1770 - 4790)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2990 (2090 - 4000)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1850 (224 - 5150)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2070 (776 - 4720)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PEA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115 (93.588 - 154)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114 (75.9 - 138)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138 (88.4 - 183)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146 (121 - 173)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SEA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99 (73.2 - 128)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105 (65 - 139)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114 (92 - 166)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118 (79 - 161)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OEA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41.5 (30.7 - 58.8)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42.9 (28.2 - 66.9)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52.4 (38.2 - 71.3)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57.9 (38.3 - 75.1)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27.2 (19.4 - 44.3)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25.8 (20 - 34.7)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36.6 (23.1 - 51.5)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35.3 (28.2 - 49.6)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DGLEA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2.55 (1.82 - 3.26)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2.85 (1.88 - 3.88)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4.06 (2.48 - 6.84)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3.72 (2.59 - 5.39)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8.53 (4.42 - 15.9)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9.35 (7.23 - 12)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14.7 (6.24 - 20.8)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14.4 (10.2 - 18.7)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4.1 (3.29 - 6.4)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4.69 (3.11 - 6.84)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6.88 (3.49 - 10.4)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7.01 (5.98 - 9.71)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DHEA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1.61 (1.12 - 2.19)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1.64 (1.49 - 1.94)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1.78 (1.16 - 2.71)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1.63 (1.14 - 2.03)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7E" w:rsidRPr="00F3597E" w:rsidRDefault="00F3597E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F3597E" w:rsidRPr="00F3597E" w:rsidTr="00F3597E">
        <w:trPr>
          <w:trHeight w:val="537"/>
        </w:trPr>
        <w:tc>
          <w:tcPr>
            <w:tcW w:w="12064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97E" w:rsidRPr="00F3597E" w:rsidRDefault="00F3597E">
            <w:pPr>
              <w:rPr>
                <w:rFonts w:cs="Times New Roman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Results are reported as Geometric Means (Ranges). Mean differences were determined by 2-tailed t-tests after transformation to normality.  Differences are indicated at p&lt;0.1 (+), p&lt;0.05 †), p&lt;0.01 (‡). Variable Importance in Projections (VIP) Scores </w:t>
            </w:r>
            <w:proofErr w:type="gram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provided from the PLS-DA analysis using all clinical, cytokine, lymph mediator and plasma mediator results.</w:t>
            </w:r>
          </w:p>
        </w:tc>
      </w:tr>
      <w:tr w:rsidR="00F3597E" w:rsidRPr="00F3597E" w:rsidTr="00F3597E">
        <w:trPr>
          <w:trHeight w:val="300"/>
        </w:trPr>
        <w:tc>
          <w:tcPr>
            <w:tcW w:w="12064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3597E" w:rsidRPr="00F3597E" w:rsidTr="00F3597E">
        <w:trPr>
          <w:trHeight w:val="300"/>
        </w:trPr>
        <w:tc>
          <w:tcPr>
            <w:tcW w:w="12064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97E" w:rsidRPr="00F3597E" w:rsidRDefault="00F3597E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597E" w:rsidRPr="00F3597E" w:rsidRDefault="00F3597E">
      <w:pPr>
        <w:rPr>
          <w:rFonts w:cs="Times New Roman"/>
          <w:b/>
          <w:sz w:val="20"/>
          <w:szCs w:val="20"/>
        </w:rPr>
      </w:pPr>
      <w:r w:rsidRPr="00F3597E">
        <w:rPr>
          <w:rFonts w:cs="Times New Roman"/>
          <w:b/>
          <w:sz w:val="20"/>
          <w:szCs w:val="20"/>
        </w:rPr>
        <w:br w:type="page"/>
      </w:r>
    </w:p>
    <w:p w:rsidR="00613CC6" w:rsidRPr="00F3597E" w:rsidRDefault="00613CC6" w:rsidP="007B3F2B">
      <w:pPr>
        <w:tabs>
          <w:tab w:val="left" w:pos="3722"/>
          <w:tab w:val="left" w:pos="6278"/>
          <w:tab w:val="left" w:pos="8838"/>
        </w:tabs>
        <w:spacing w:after="0"/>
        <w:rPr>
          <w:rFonts w:cs="Times New Roman"/>
          <w:b/>
          <w:sz w:val="20"/>
          <w:szCs w:val="20"/>
        </w:rPr>
      </w:pPr>
    </w:p>
    <w:p w:rsidR="00C8065A" w:rsidRPr="00F3597E" w:rsidRDefault="006A2BA3" w:rsidP="00C8065A">
      <w:pPr>
        <w:spacing w:after="0"/>
        <w:rPr>
          <w:rFonts w:cs="Times New Roman"/>
          <w:b/>
          <w:sz w:val="20"/>
          <w:szCs w:val="20"/>
        </w:rPr>
      </w:pPr>
      <w:r w:rsidRPr="006A2BA3">
        <w:rPr>
          <w:rFonts w:cs="Times New Roman"/>
          <w:b/>
          <w:sz w:val="20"/>
          <w:szCs w:val="20"/>
        </w:rPr>
        <w:t xml:space="preserve">Plasma </w:t>
      </w:r>
      <w:proofErr w:type="spellStart"/>
      <w:r w:rsidRPr="006A2BA3">
        <w:rPr>
          <w:rFonts w:cs="Times New Roman"/>
          <w:b/>
          <w:sz w:val="20"/>
          <w:szCs w:val="20"/>
        </w:rPr>
        <w:t>Monoacylglycerols</w:t>
      </w:r>
      <w:proofErr w:type="spellEnd"/>
      <w:r w:rsidRPr="006A2BA3">
        <w:rPr>
          <w:rFonts w:cs="Times New Roman"/>
          <w:b/>
          <w:sz w:val="20"/>
          <w:szCs w:val="20"/>
        </w:rPr>
        <w:t xml:space="preserve"> and </w:t>
      </w:r>
      <w:proofErr w:type="spellStart"/>
      <w:r w:rsidRPr="006A2BA3">
        <w:rPr>
          <w:rFonts w:cs="Times New Roman"/>
          <w:b/>
          <w:sz w:val="20"/>
          <w:szCs w:val="20"/>
        </w:rPr>
        <w:t>Acylethanolamides</w:t>
      </w:r>
      <w:proofErr w:type="spellEnd"/>
      <w:r w:rsidRPr="006A2BA3">
        <w:rPr>
          <w:rFonts w:cs="Times New Roman"/>
          <w:b/>
          <w:sz w:val="20"/>
          <w:szCs w:val="20"/>
        </w:rPr>
        <w:t xml:space="preserve">, and </w:t>
      </w:r>
      <w:proofErr w:type="spellStart"/>
      <w:r w:rsidRPr="006A2BA3">
        <w:rPr>
          <w:rFonts w:cs="Times New Roman"/>
          <w:b/>
          <w:sz w:val="20"/>
          <w:szCs w:val="20"/>
        </w:rPr>
        <w:t>Acylglycine</w:t>
      </w:r>
      <w:proofErr w:type="spellEnd"/>
      <w:r w:rsidRPr="006A2BA3">
        <w:rPr>
          <w:rFonts w:cs="Times New Roman"/>
          <w:b/>
          <w:sz w:val="20"/>
          <w:szCs w:val="20"/>
        </w:rPr>
        <w:t xml:space="preserve"> Concentrations (</w:t>
      </w:r>
      <w:proofErr w:type="spellStart"/>
      <w:r w:rsidRPr="006A2BA3">
        <w:rPr>
          <w:rFonts w:cs="Times New Roman"/>
          <w:b/>
          <w:sz w:val="20"/>
          <w:szCs w:val="20"/>
        </w:rPr>
        <w:t>nM</w:t>
      </w:r>
      <w:proofErr w:type="spellEnd"/>
      <w:r w:rsidRPr="006A2BA3">
        <w:rPr>
          <w:rFonts w:cs="Times New Roman"/>
          <w:b/>
          <w:sz w:val="20"/>
          <w:szCs w:val="20"/>
        </w:rPr>
        <w:t>)</w:t>
      </w:r>
    </w:p>
    <w:tbl>
      <w:tblPr>
        <w:tblW w:w="11806" w:type="dxa"/>
        <w:tblInd w:w="93" w:type="dxa"/>
        <w:tblLook w:val="04A0" w:firstRow="1" w:lastRow="0" w:firstColumn="1" w:lastColumn="0" w:noHBand="0" w:noVBand="1"/>
      </w:tblPr>
      <w:tblGrid>
        <w:gridCol w:w="970"/>
        <w:gridCol w:w="2181"/>
        <w:gridCol w:w="528"/>
        <w:gridCol w:w="2181"/>
        <w:gridCol w:w="528"/>
        <w:gridCol w:w="2181"/>
        <w:gridCol w:w="528"/>
        <w:gridCol w:w="2181"/>
        <w:gridCol w:w="528"/>
      </w:tblGrid>
      <w:tr w:rsidR="00C8065A" w:rsidRPr="00F3597E" w:rsidTr="00F05B3C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F05B3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8065A" w:rsidRPr="00F3597E" w:rsidTr="00F05B3C">
        <w:trPr>
          <w:trHeight w:val="300"/>
        </w:trPr>
        <w:tc>
          <w:tcPr>
            <w:tcW w:w="11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Control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291 (78.4 - 934)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1200 (558 - 1590)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667 (242 - 1600)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680 (173 - 2760)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47.9 (15 - 159)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189 (94.8 - 264)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107 (36.1 - 274)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116 (29.1 - 373)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413 (93.5 - 1090)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1270 (805 - 1910)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745 (419 - 1380)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427 (123 - 1590)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101 (20.6 - 279)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308 (194 - 462)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176 (103 - 322)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110 (34.2 - 362)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69.4 (36 - 119)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106 (73.8 - 160)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72.7 (42.3 - 111)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89.7 (52.6 - 138)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10.7 (5.62 - 18.9)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16.8 (11.3 - 25.9)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 (6.08 - 17.6)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13.1 (7.53 - 23)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OEA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53.4 (40.8 - 65.4)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52.8 (43.5 - 72)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 (26.7 - 69.9)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37.1 (20.8 - 56.9)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2.91 (2.49 - 3.48)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3.48 (2.47 - 4.63)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3.24 (2.14 - 4.65)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3.21 (2.44 - 4.28)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(0.341 - 0.432)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0.398 (0.321 - 0.466)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0.452 (0.26 - 0.701)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0.487 (0.433 - 0.579)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0.298 (0.223 - 0.418)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0.347 (0.307 - 0.42)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0.388 (0.327 - 0.5)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0.346 (0.239 - 0.428)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NO-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11.5 (9.58 - 15.9)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15.2 (10.3 - 21)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12.5 (4.96 - 20.2)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11.4 (6.7 - 19.1)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NA-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0.563 (0.359 - 0.82)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0.825 (0.413 - 1.54)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0.804 (0.5 - 1.91)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0.688 (0.327 - 2.2)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065A" w:rsidRPr="00F3597E" w:rsidTr="00F05B3C">
        <w:trPr>
          <w:trHeight w:val="300"/>
        </w:trPr>
        <w:tc>
          <w:tcPr>
            <w:tcW w:w="118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Ibuprofen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575 (204 - 2610)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647 (325 - 1120)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688 (411 - 1490)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643 (360 - 1730)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89.2 (32.8 - 394)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99 (39.8 - 187)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111 (73.1 - 215)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109 (55.7 - 309)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716 (184 - 2770)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758 (406 - 1380)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786 (528 - 1240)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427 (178 - 1060)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178 (43.7 - 760)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184 (93.1 - 368)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197 (146 - 301)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105 (46 - 267)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119 (93.1 - 234)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87.9 (59.3 - 187)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67.5 (35.4 - 145)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70.4 (33.6 - 174)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17.5 (13.7 - 35.7)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12.7 (7.46 - 27.7)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10.9 (4.87 - 18.5)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10.3 (5.4 - 22.2)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OEA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52 (32.4 - 67)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56.2 (39 - 79)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61.5 (39.4 - 121)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34.5 (24.2 - 68.7)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2.87 (2.15 - 3.85)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3.71 (2.83 - 4.36)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4.02 (2.74 - 6.58)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3.26 (2.16 - 6.63)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(0.326 - 0.511)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(0.323 - 0.523)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0.54 (0.293 - 0.849)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0.428 (0.308 - 0.551)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0.281 (0.213 - 0.345)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0.333 (0.215 - 0.464)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0.386 (0.277 - 0.594)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0.327 (0.267 - 0.535)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NO-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10.6 (8.6 - 16.8)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15.5 (8.07 - 22.4)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15.7 (8.74 - 24.4)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11.4 (6.86 - 22.8)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8065A" w:rsidRPr="00F3597E" w:rsidTr="00C8065A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NA-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0.581 (0.397 - 1.12)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0.962 (0.454 - 3.71)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0.907 (0.364 - 1.42)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0.569 (0.202 - 1.32)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5A" w:rsidRPr="00F3597E" w:rsidRDefault="00C8065A" w:rsidP="00C806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F3597E" w:rsidRPr="00F3597E" w:rsidRDefault="00F3597E" w:rsidP="00F3597E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 xml:space="preserve">Results are reported as Geometric Means (Ranges). </w:t>
      </w:r>
      <w:r w:rsidR="00E30967"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F05B3C" w:rsidRPr="00F3597E" w:rsidRDefault="00F05B3C" w:rsidP="00B9511B">
      <w:pPr>
        <w:rPr>
          <w:rFonts w:cs="Times New Roman"/>
          <w:sz w:val="20"/>
          <w:szCs w:val="20"/>
        </w:rPr>
      </w:pPr>
    </w:p>
    <w:p w:rsidR="00F05B3C" w:rsidRPr="00F3597E" w:rsidRDefault="00F05B3C" w:rsidP="00B9511B">
      <w:pPr>
        <w:rPr>
          <w:rFonts w:cs="Times New Roman"/>
          <w:sz w:val="20"/>
          <w:szCs w:val="20"/>
        </w:rPr>
      </w:pPr>
    </w:p>
    <w:p w:rsidR="00C15FF7" w:rsidRPr="00F3597E" w:rsidRDefault="00C15FF7" w:rsidP="00B9511B">
      <w:pPr>
        <w:rPr>
          <w:rFonts w:cs="Times New Roman"/>
          <w:sz w:val="20"/>
          <w:szCs w:val="20"/>
        </w:rPr>
      </w:pPr>
    </w:p>
    <w:p w:rsidR="00C15FF7" w:rsidRPr="00F3597E" w:rsidRDefault="00C15FF7" w:rsidP="00B9511B">
      <w:pPr>
        <w:rPr>
          <w:rFonts w:cs="Times New Roman"/>
          <w:sz w:val="20"/>
          <w:szCs w:val="20"/>
        </w:rPr>
      </w:pPr>
    </w:p>
    <w:p w:rsidR="00C15FF7" w:rsidRPr="00F3597E" w:rsidRDefault="00C15FF7" w:rsidP="00F3597E">
      <w:pPr>
        <w:spacing w:after="0"/>
        <w:rPr>
          <w:rFonts w:cs="Times New Roman"/>
          <w:b/>
          <w:sz w:val="20"/>
          <w:szCs w:val="20"/>
        </w:rPr>
      </w:pPr>
      <w:r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Plasma CYP </w:t>
      </w:r>
      <w:proofErr w:type="spellStart"/>
      <w:r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t>Epoxygenase</w:t>
      </w:r>
      <w:proofErr w:type="spellEnd"/>
      <w:r w:rsidR="006A2BA3"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t>-Dependent</w:t>
      </w:r>
      <w:r w:rsidRPr="00F3597E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F3597E" w:rsidRPr="00F3597E">
        <w:rPr>
          <w:rFonts w:cs="Times New Roman"/>
          <w:b/>
          <w:sz w:val="20"/>
          <w:szCs w:val="20"/>
        </w:rPr>
        <w:t>Metabolite Concentrations (</w:t>
      </w:r>
      <w:proofErr w:type="spellStart"/>
      <w:r w:rsidR="00F3597E" w:rsidRPr="00F3597E">
        <w:rPr>
          <w:rFonts w:cs="Times New Roman"/>
          <w:b/>
          <w:sz w:val="20"/>
          <w:szCs w:val="20"/>
        </w:rPr>
        <w:t>nM</w:t>
      </w:r>
      <w:proofErr w:type="spellEnd"/>
      <w:r w:rsidR="00F3597E" w:rsidRPr="00F3597E">
        <w:rPr>
          <w:rFonts w:cs="Times New Roman"/>
          <w:b/>
          <w:sz w:val="20"/>
          <w:szCs w:val="20"/>
        </w:rPr>
        <w:t>)</w:t>
      </w:r>
      <w:r w:rsidRPr="00F3597E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  <w:r w:rsidRPr="00F3597E">
        <w:rPr>
          <w:rFonts w:eastAsia="Times New Roman" w:cs="Times New Roman"/>
          <w:color w:val="000000"/>
          <w:sz w:val="20"/>
          <w:szCs w:val="20"/>
        </w:rPr>
        <w:tab/>
      </w: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1637"/>
        <w:gridCol w:w="2404"/>
        <w:gridCol w:w="528"/>
        <w:gridCol w:w="2292"/>
        <w:gridCol w:w="528"/>
        <w:gridCol w:w="2404"/>
        <w:gridCol w:w="528"/>
        <w:gridCol w:w="2404"/>
        <w:gridCol w:w="528"/>
      </w:tblGrid>
      <w:tr w:rsidR="00C15FF7" w:rsidRPr="00F3597E" w:rsidTr="00C15FF7">
        <w:trPr>
          <w:trHeight w:val="315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7333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12(13)-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4.61 (2.14 - 14.2)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9.99 (7.84 - 15.1)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3.04 (1.7 - 5.91)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3.11 (2.21 - 4.33)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9(10)-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 (1.27 - 6.75)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5.7 (3.82 - 8.14)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2.31 (1.03 - 4.99)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2.32 (1.65 - 3.93)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15(16)-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EpODE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4.54 (1.7 - 22.4)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12.2 (7.17 - 21.9)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2.28 (1.36 - 4.44)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2.01 (1.21 - 3.7)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15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9(10)-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EpODE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0.588 (0.306 - 1.83)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1.26 (0.654 - 2.44)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0.406 (0.293 - 0.851)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0.425 (0.240 - 0.746)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15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14(15)-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0.0833 (0.0169 - 0.178)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0.132 (0.0605 - 0.302)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0.0916 (0.0205 - 0.255)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0.117 (0.0447 - 0.224)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11(12)-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0.116 (0.0712 - 0.276)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0.139 (0.0569 - 0.246)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0.128 (0.0396 - 0.325)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 (0.0581 - 0.165)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Ibuprofen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12(13)-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5.86 (3.27 - 11.9)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6.91 (3.36 - 14)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3.93 (2.56 - 5.81)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3.72 (1.86 - 7.47)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9(10)-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EpOME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3.63 (1.95 - 6.29)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4.34 (2.49 - 8.37)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2.94 (1.55 - 4.51)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2.69 (1.47 - 5.01)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15(16)-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EpODE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6.2 (2.48 - 18.5)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6.94 (2.6 - 17)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2.66 (1.36 - 4.11)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2.22 (1.45 - 5.09)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9(10)-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EpODE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0.642 (0.339 - 1.35)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0.91 (0.436 - 2.01)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0.496 (0.2 - 1.48)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0.527 (0.211 - 1.05)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14(15)-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0.162 (0.0502 - 0.311)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0.158 (0.0936 - 0.263)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0.119 (0.0151 - 0.312)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0.0762 (0.0281 - 0.238)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11(12)-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EpETrE</w:t>
            </w:r>
            <w:proofErr w:type="spellEnd"/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0.118 (0.0582 - 0.2)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0.17 (0.0872 - 0.368)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0.135 (0.0661 - 0.212)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0.111 (0.0444 - 0.245)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E30967" w:rsidRPr="00F3597E" w:rsidRDefault="00E30967" w:rsidP="00E3096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>Results are reported as Geometric Means (Ranges)</w:t>
      </w:r>
      <w:r w:rsidR="006A2BA3">
        <w:rPr>
          <w:rFonts w:eastAsia="Times New Roman" w:cs="Times New Roman"/>
          <w:color w:val="000000"/>
          <w:sz w:val="20"/>
          <w:szCs w:val="20"/>
        </w:rPr>
        <w:t xml:space="preserve"> of n=8/group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F05B3C" w:rsidRPr="00F3597E" w:rsidRDefault="00F05B3C" w:rsidP="00B9511B">
      <w:pPr>
        <w:rPr>
          <w:rFonts w:cs="Times New Roman"/>
          <w:sz w:val="20"/>
          <w:szCs w:val="20"/>
        </w:rPr>
      </w:pPr>
    </w:p>
    <w:p w:rsidR="00C15FF7" w:rsidRPr="00F3597E" w:rsidRDefault="00C15FF7" w:rsidP="00B9511B">
      <w:pPr>
        <w:rPr>
          <w:rFonts w:cs="Times New Roman"/>
          <w:sz w:val="20"/>
          <w:szCs w:val="20"/>
        </w:rPr>
      </w:pPr>
    </w:p>
    <w:p w:rsidR="00C15FF7" w:rsidRPr="00F3597E" w:rsidRDefault="00C15FF7">
      <w:pPr>
        <w:rPr>
          <w:rFonts w:cs="Times New Roman"/>
          <w:sz w:val="20"/>
          <w:szCs w:val="20"/>
        </w:rPr>
      </w:pPr>
      <w:r w:rsidRPr="00F3597E">
        <w:rPr>
          <w:rFonts w:cs="Times New Roman"/>
          <w:sz w:val="20"/>
          <w:szCs w:val="20"/>
        </w:rPr>
        <w:br w:type="page"/>
      </w:r>
    </w:p>
    <w:p w:rsidR="00C15FF7" w:rsidRPr="006A2BA3" w:rsidRDefault="00C15FF7" w:rsidP="00F3597E">
      <w:pPr>
        <w:spacing w:after="0"/>
        <w:rPr>
          <w:rFonts w:cs="Times New Roman"/>
          <w:b/>
          <w:sz w:val="20"/>
          <w:szCs w:val="20"/>
        </w:rPr>
      </w:pPr>
      <w:r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Plasma </w:t>
      </w:r>
      <w:proofErr w:type="spellStart"/>
      <w:r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t>sEH</w:t>
      </w:r>
      <w:proofErr w:type="spellEnd"/>
      <w:r w:rsidRPr="006A2BA3">
        <w:rPr>
          <w:rFonts w:eastAsia="Times New Roman" w:cs="Times New Roman"/>
          <w:b/>
          <w:bCs/>
          <w:iCs/>
          <w:color w:val="000000"/>
          <w:sz w:val="20"/>
          <w:szCs w:val="20"/>
        </w:rPr>
        <w:t>-Dependent Metabolism</w:t>
      </w:r>
      <w:r w:rsidR="00F3597E" w:rsidRPr="006A2BA3">
        <w:rPr>
          <w:rFonts w:cs="Times New Roman"/>
          <w:b/>
          <w:sz w:val="20"/>
          <w:szCs w:val="20"/>
        </w:rPr>
        <w:t xml:space="preserve"> Metabolite Concentrations (</w:t>
      </w:r>
      <w:proofErr w:type="spellStart"/>
      <w:r w:rsidR="00F3597E" w:rsidRPr="006A2BA3">
        <w:rPr>
          <w:rFonts w:cs="Times New Roman"/>
          <w:b/>
          <w:sz w:val="20"/>
          <w:szCs w:val="20"/>
        </w:rPr>
        <w:t>nM</w:t>
      </w:r>
      <w:proofErr w:type="spellEnd"/>
      <w:r w:rsidR="00F3597E" w:rsidRPr="006A2BA3">
        <w:rPr>
          <w:rFonts w:cs="Times New Roman"/>
          <w:b/>
          <w:sz w:val="20"/>
          <w:szCs w:val="20"/>
        </w:rPr>
        <w:t>)</w:t>
      </w:r>
      <w:r w:rsidRPr="006A2BA3">
        <w:rPr>
          <w:rFonts w:eastAsia="Times New Roman" w:cs="Times New Roman"/>
          <w:color w:val="000000"/>
          <w:sz w:val="20"/>
          <w:szCs w:val="20"/>
        </w:rPr>
        <w:tab/>
      </w:r>
    </w:p>
    <w:tbl>
      <w:tblPr>
        <w:tblW w:w="13487" w:type="dxa"/>
        <w:tblInd w:w="93" w:type="dxa"/>
        <w:tblLook w:val="04A0" w:firstRow="1" w:lastRow="0" w:firstColumn="1" w:lastColumn="0" w:noHBand="0" w:noVBand="1"/>
      </w:tblPr>
      <w:tblGrid>
        <w:gridCol w:w="1983"/>
        <w:gridCol w:w="2181"/>
        <w:gridCol w:w="528"/>
        <w:gridCol w:w="2292"/>
        <w:gridCol w:w="528"/>
        <w:gridCol w:w="2404"/>
        <w:gridCol w:w="528"/>
        <w:gridCol w:w="2515"/>
        <w:gridCol w:w="528"/>
      </w:tblGrid>
      <w:tr w:rsidR="00C15FF7" w:rsidRPr="00F3597E" w:rsidTr="00C15FF7">
        <w:trPr>
          <w:trHeight w:val="305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359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597E">
              <w:rPr>
                <w:rFonts w:cs="Times New Roman"/>
                <w:b/>
                <w:sz w:val="20"/>
                <w:szCs w:val="20"/>
              </w:rPr>
              <w:t>Day 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597E">
              <w:rPr>
                <w:rFonts w:cs="Times New Roman"/>
                <w:b/>
                <w:sz w:val="20"/>
                <w:szCs w:val="20"/>
              </w:rPr>
              <w:t>Day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597E">
              <w:rPr>
                <w:rFonts w:cs="Times New Roman"/>
                <w:b/>
                <w:sz w:val="20"/>
                <w:szCs w:val="20"/>
              </w:rPr>
              <w:t>Day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597E">
              <w:rPr>
                <w:rFonts w:cs="Times New Roman"/>
                <w:b/>
                <w:sz w:val="20"/>
                <w:szCs w:val="20"/>
              </w:rPr>
              <w:t>Day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359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C15FF7" w:rsidRPr="00F3597E" w:rsidTr="0073332F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12,13-DiHOME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0.137 (0.0855 - 0.26)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0.157 (0.118 - 0.24)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0.0588 (0.0381 - 0.102)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0.0464 (0.0319 - 0.0947)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9,10-DiHOME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4.78 (3.11 - 9.44)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5.85 (4.27 - 8.78)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2.3 (1.65 - 4.72)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2.08 (1.32 - 3.36)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15,16-DiHODE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 (8.2 - 19.4)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13.8 (9.89 - 23.2)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6.37 (3.93 - 9.34)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4.51 (2.19 - 11.1)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9,10-DiHODE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0.519 (0.258 - 1.31)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0.815 (0.595 - 1.39)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0.195 (0.111 - 0.475)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0.158 (0.0761 - 0.386)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14,15-DiHETrE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0.402 (0.311 - 0.507)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0.404 (0.292 - 0.596)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0.465 (0.315 - 0.682)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0.408 (0.287 - 0.563)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11,12-DiHETrE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0.483 (0.328 - 0.718)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0.504 (0.335 - 0.814)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0.543 (0.304 - 0.89)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0.449 (0.273 - 0.671)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8,9-DiHETrE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0.202 (0.148 - 0.269)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0.213 (0.143 - 0.297)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0.211 (0.164 - 0.332)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0.203 (0.136 - 0.419)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5,6-DiHETrE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0.252 (0.157 - 0.374)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0.239 (0.107 - 0.356)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0.33 (0.206 - 0.462)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0.26 (0.191 - 0.341)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17,18-DiHETE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8.59 (5.85 - 10.7)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9.03 (7.1 - 11.9)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8.67 (5.85 - 11.8)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8.06 (6.46 - 10.6)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19,20-DiHDoPE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0.849 (0.391 - 1.33)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0.784 (0.329 - 1.31)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0.86 (0.403 - 1.4)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0.707 (0.395 - 1.07)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6A2B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6A2BA3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="006A2BA3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13-TriHOME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8.19 (4.55 - 13.1)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13.4 (6.35 - 45.5)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6.48 (4.41 - 9.32)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4.97 (3.17 - 8.03)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15FF7" w:rsidRPr="00F3597E" w:rsidTr="0073332F">
        <w:trPr>
          <w:trHeight w:val="300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Ibuprofen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12,13-DiHOME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0.12 (0.0848 - 0.224)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0.119 (0.0895 - 0.187)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0.0731 (0.0267 - 0.126)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0.0508 (0.0347 - 0.0761)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9,10-DiHOME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4.45 (3.03 - 8.77)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4.94 (3.78 - 7.76)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2.86 (1.28 - 6.09)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2.15 (1.82 - 3.02)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15,16-DiHODE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 (7.21 - 15.7)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11.3 (9.37 - 16.3)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6.43 (3.24 - 14.7)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4.37 (3.36 - 5.54)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9,10-DiHODE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0.527 (0.356 - 0.986)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0.745 (0.526 - 1.27)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0.266 (0.109 - 0.946)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0.194 (0.0633 - 0.296)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14,15-DiHETrE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0.362 (0.284 - 0.469)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0.375 (0.331 - 0.497)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0.426 (0.28 - 0.604)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0.341 (0.285 - 0.392)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11,12-DiHETrE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0.436 (0.348 - 0.679)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0.412 (0.335 - 0.541)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0.436 (0.197 - 0.643)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0.292 (0.207 - 0.398)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8,9-DiHETrE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0.168 (0.117 - 0.232)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0.179 (0.145 - 0.24)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0.207 (0.129 - 0.397)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0.172 (0.123 - 0.274)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5,6-DiHETrE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0.274 (0.162 - 0.528)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0.238 (0.126 - 0.396)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0.364 (0.254 - 0.605)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0.243 (0.128 - 0.348)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17,18-DiHETE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6.48 (4.03 - 9.39)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7.52 (6.14 - 9.95)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8.11 (6.94 - 11.4)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6.93 (6.23 - 7.58)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19,20-DiHDoPE</w:t>
            </w: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0.578 (0.36 - 0.901)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0.63 (0.42 - 0.869)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0.769 (0.356 - 1.6)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0.498 (0.346 - 0.786)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</w:tr>
      <w:tr w:rsidR="00C15FF7" w:rsidRPr="00F3597E" w:rsidTr="00C15FF7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6A2B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6A2BA3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="006A2BA3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13-TriHOME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7.89 (5.75 - 10.7)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10.2 (5.29 - 26.7)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6.87 (4.97 - 12)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5.18 (2.54 - 10.2)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F7" w:rsidRPr="00F3597E" w:rsidRDefault="00C15FF7" w:rsidP="00C15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6A2BA3" w:rsidRPr="00F3597E" w:rsidRDefault="006A2BA3" w:rsidP="006A2BA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>Results are reported as Geometric Means (Ranges)</w:t>
      </w:r>
      <w:r>
        <w:rPr>
          <w:rFonts w:eastAsia="Times New Roman" w:cs="Times New Roman"/>
          <w:color w:val="000000"/>
          <w:sz w:val="20"/>
          <w:szCs w:val="20"/>
        </w:rPr>
        <w:t xml:space="preserve"> of n=8/group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C15FF7" w:rsidRPr="00F3597E" w:rsidRDefault="00C15FF7" w:rsidP="00B9511B">
      <w:pPr>
        <w:rPr>
          <w:rFonts w:cs="Times New Roman"/>
          <w:sz w:val="20"/>
          <w:szCs w:val="20"/>
        </w:rPr>
      </w:pPr>
    </w:p>
    <w:p w:rsidR="0073332F" w:rsidRPr="00F3597E" w:rsidRDefault="0073332F" w:rsidP="00B9511B">
      <w:pPr>
        <w:rPr>
          <w:rFonts w:cs="Times New Roman"/>
          <w:sz w:val="20"/>
          <w:szCs w:val="20"/>
        </w:rPr>
      </w:pPr>
    </w:p>
    <w:p w:rsidR="0073332F" w:rsidRPr="00F3597E" w:rsidRDefault="0073332F">
      <w:pPr>
        <w:rPr>
          <w:rFonts w:cs="Times New Roman"/>
          <w:sz w:val="20"/>
          <w:szCs w:val="20"/>
        </w:rPr>
      </w:pPr>
      <w:r w:rsidRPr="00F3597E">
        <w:rPr>
          <w:rFonts w:cs="Times New Roman"/>
          <w:sz w:val="20"/>
          <w:szCs w:val="20"/>
        </w:rPr>
        <w:br w:type="page"/>
      </w:r>
    </w:p>
    <w:p w:rsidR="0073332F" w:rsidRPr="00F3597E" w:rsidRDefault="0073332F" w:rsidP="00F3597E">
      <w:pPr>
        <w:spacing w:after="0" w:line="240" w:lineRule="auto"/>
        <w:rPr>
          <w:rFonts w:cs="Times New Roman"/>
          <w:b/>
          <w:sz w:val="20"/>
          <w:szCs w:val="20"/>
        </w:rPr>
      </w:pPr>
      <w:r w:rsidRPr="00F3597E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Plasma Lipoxygenase-Associated Metabolite Profiles</w:t>
      </w:r>
      <w:r w:rsidR="00F3597E" w:rsidRPr="00F3597E">
        <w:rPr>
          <w:rFonts w:cs="Times New Roman"/>
          <w:b/>
          <w:sz w:val="20"/>
          <w:szCs w:val="20"/>
        </w:rPr>
        <w:t xml:space="preserve"> Metabolite Concentrations (</w:t>
      </w:r>
      <w:proofErr w:type="spellStart"/>
      <w:r w:rsidR="00F3597E" w:rsidRPr="00F3597E">
        <w:rPr>
          <w:rFonts w:cs="Times New Roman"/>
          <w:b/>
          <w:sz w:val="20"/>
          <w:szCs w:val="20"/>
        </w:rPr>
        <w:t>nM</w:t>
      </w:r>
      <w:proofErr w:type="spellEnd"/>
      <w:r w:rsidR="00F3597E" w:rsidRPr="00F3597E">
        <w:rPr>
          <w:rFonts w:cs="Times New Roman"/>
          <w:b/>
          <w:sz w:val="20"/>
          <w:szCs w:val="20"/>
        </w:rPr>
        <w:t>)</w:t>
      </w:r>
    </w:p>
    <w:tbl>
      <w:tblPr>
        <w:tblW w:w="12295" w:type="dxa"/>
        <w:tblInd w:w="93" w:type="dxa"/>
        <w:tblLook w:val="04A0" w:firstRow="1" w:lastRow="0" w:firstColumn="1" w:lastColumn="0" w:noHBand="0" w:noVBand="1"/>
      </w:tblPr>
      <w:tblGrid>
        <w:gridCol w:w="1720"/>
        <w:gridCol w:w="2223"/>
        <w:gridCol w:w="419"/>
        <w:gridCol w:w="2140"/>
        <w:gridCol w:w="419"/>
        <w:gridCol w:w="2260"/>
        <w:gridCol w:w="419"/>
        <w:gridCol w:w="2295"/>
        <w:gridCol w:w="400"/>
      </w:tblGrid>
      <w:tr w:rsidR="0073332F" w:rsidRPr="00F3597E" w:rsidTr="00E3096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296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13-HODE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65.6 (25.1 - 135)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119 (64.3 - 278)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75.8 (41.1 - 238)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65.5 (37.2 - 143)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4.46 (2.29 - 7.2)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8.32 (6.09 - 12.4)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4.31 (2.7 - 9.28)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3.42 (1.3 - 6.74)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9-HOTE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1.48 (0.574 - 2.98)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3.83 (2.02 - 7.61)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2.74 (1.43 - 8.09)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1.88 (0.897 - 5.25)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5.9 (2.53 - 14.1)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7.89 (4.9 - 22.9)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8.06 (3.8 - 21.9)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6.6 (2.97 - 17.6)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0.182 (0.119 - 0.294)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0.234 (0.092 - 0.461)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0.292 (0.114 - 1)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0.282 (0.0781 - 0.551)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 (5.26 - 37.6)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10.5 (4.44 - 25)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9.62 (5.67 - 24)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10.8 (4.42 - 18.6)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0.374 (0.181 - 0.919)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0.322 (0.191 - 0.781)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0.384 (0.17 - 1.05)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0.397 (0.277 - 0.582)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4.76 (1.87 - 13.5)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7.34 (4.67 - 19.5)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7.13 (2.98 - 21.4)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4.7 (1.26 - 16.8)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17-HDoHE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3.65 (1.16 - 12.9)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5.51 (2.58 - 9.67)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5.07 (2.08 - 10.6)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3.6 (1.34 - 14.1)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8,15-DiHETE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1.36 (0.42 - 4.09)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1.49 (0.281 - 9.6)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1.31 (0.758 - 3.73)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1.91 (0.881 - 5.5)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215 (83.7 - 514)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194 (86.9 - 527)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231 (113 - 547)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204 (74.8 - 400)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4.92 (2.25 - 11)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5.55 (2.7 - 12.6)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7.42 (3.19 - 16.3)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5.31 (1.96 - 11.9)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5,15-DiHETE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3.31 (1.56 - 12.8)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3.37 (1.38 - 17.4)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4.66 (1.87 - 17.8)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4.14 (1.24 - 11.5)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4-HDoHE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165 (133 - 197)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126 (103 - 160)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126 (64 - 168)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125 (62.2 - 188)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296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Ibuprofen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13-HODE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82 (55 - 155)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86.8 (44 - 254)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92.2 (51.8 - 179)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89.7 (34.4 - 226)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13-HOTE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 (3.38 - 7.99)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5.97 (3.41 - 10.2)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5.19 (3.02 - 9.53)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4.63 (2.74 - 8.75)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9-HOTE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2.2 (1.26 - 3.68)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2.49 (1.13 - 6.41)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2.96 (2.02 - 5.69)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2.72 (1.05 - 7.07)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7.84 (5.97 - 11.1)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 (3.54 - 21.6)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8.55 (6.01 - 12.1)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8.13 (2.63 - 18.3)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0.182 (0.049 - 0.289)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0.19 (0.0509 - 1.03)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0.325 (0.183 - 0.553)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0.267 (0.0904 - 0.619)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13.7 (8.07 - 21.8)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9.1 (4.91 - 22.3)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10.6 (7.28 - 16.9)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13.7 (6.56 - 32.8)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0.341 (0.18 - 0.629)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0.335 (0.199 - 0.756)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0.376 (0.231 - 0.724)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0.401 (0.22 - 1.06)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6.26 (4.33 - 9.71)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5.47 (2.71 - 19.2)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6.97 (3.67 - 13.4)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6.92 (2.21 - 19.4)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17-HDoHE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4.55 (2.65 - 6.92)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3.78 (1.29 - 10.6)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5.2 (3.32 - 11.2)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4.03 (1.86 - 11.5)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8,15-DiHETE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1.15 (0.544 - 1.9)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1.27 (0.699 - 2.64)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2.15 (0.729 - 8.4)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246 (115 - 457)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209 (87.1 - 636)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277 (141 - 463)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267 (69 - 479)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5-HEPE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5.78 (3.56 - 8.05)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5.29 (1.88 - 12.2)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7.34 (3.26 - 14.5)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 (2.03 - 12)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5,15-DiHETE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3.58 (1.16 - 10.2)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3.47 (1.25 - 16)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5.53 (2.47 - 11.1)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5.32 (0.937 - 15.7)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3332F" w:rsidRPr="00F3597E" w:rsidTr="00E3096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4-HDoHE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143 (72.1 - 210)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106 (21.5 - 218)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169 (137 - 252)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141 (79.7 - 263)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32F" w:rsidRPr="00F3597E" w:rsidRDefault="0073332F" w:rsidP="00F35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6A2BA3" w:rsidRPr="00F3597E" w:rsidRDefault="006A2BA3" w:rsidP="006A2BA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>Results are reported as Geometric Means (Ranges)</w:t>
      </w:r>
      <w:r>
        <w:rPr>
          <w:rFonts w:eastAsia="Times New Roman" w:cs="Times New Roman"/>
          <w:color w:val="000000"/>
          <w:sz w:val="20"/>
          <w:szCs w:val="20"/>
        </w:rPr>
        <w:t xml:space="preserve"> of n=8/group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F3597E" w:rsidRPr="00F3597E" w:rsidRDefault="00F3597E" w:rsidP="00F3597E">
      <w:pPr>
        <w:spacing w:after="0"/>
        <w:rPr>
          <w:rFonts w:cs="Times New Roman"/>
          <w:b/>
          <w:i/>
          <w:sz w:val="20"/>
          <w:szCs w:val="20"/>
        </w:rPr>
      </w:pPr>
    </w:p>
    <w:p w:rsidR="00F3597E" w:rsidRPr="00F3597E" w:rsidRDefault="00F3597E" w:rsidP="00F3597E">
      <w:pPr>
        <w:spacing w:after="0"/>
        <w:rPr>
          <w:rFonts w:cs="Times New Roman"/>
          <w:b/>
          <w:i/>
          <w:sz w:val="20"/>
          <w:szCs w:val="20"/>
        </w:rPr>
      </w:pPr>
    </w:p>
    <w:p w:rsidR="0010368F" w:rsidRPr="00F3597E" w:rsidRDefault="0010368F" w:rsidP="00F3597E">
      <w:pPr>
        <w:spacing w:after="0"/>
        <w:rPr>
          <w:rFonts w:cs="Times New Roman"/>
          <w:b/>
          <w:sz w:val="20"/>
          <w:szCs w:val="20"/>
        </w:rPr>
      </w:pPr>
      <w:r w:rsidRPr="00F3597E">
        <w:rPr>
          <w:rFonts w:cs="Times New Roman"/>
          <w:b/>
          <w:sz w:val="20"/>
          <w:szCs w:val="20"/>
        </w:rPr>
        <w:lastRenderedPageBreak/>
        <w:t>Plasma Fatty Acid Alcohol Dehydrogenase-Associated Metabolite Profiles</w:t>
      </w:r>
      <w:r w:rsidR="00F3597E" w:rsidRPr="00F3597E">
        <w:rPr>
          <w:rFonts w:cs="Times New Roman"/>
          <w:b/>
          <w:sz w:val="20"/>
          <w:szCs w:val="20"/>
        </w:rPr>
        <w:t xml:space="preserve"> Metabolite Concentrations (</w:t>
      </w:r>
      <w:proofErr w:type="spellStart"/>
      <w:r w:rsidR="00F3597E" w:rsidRPr="00F3597E">
        <w:rPr>
          <w:rFonts w:cs="Times New Roman"/>
          <w:b/>
          <w:sz w:val="20"/>
          <w:szCs w:val="20"/>
        </w:rPr>
        <w:t>nM</w:t>
      </w:r>
      <w:proofErr w:type="spellEnd"/>
      <w:r w:rsidR="00F3597E" w:rsidRPr="00F3597E">
        <w:rPr>
          <w:rFonts w:cs="Times New Roman"/>
          <w:b/>
          <w:sz w:val="20"/>
          <w:szCs w:val="20"/>
        </w:rPr>
        <w:t>)</w:t>
      </w:r>
    </w:p>
    <w:tbl>
      <w:tblPr>
        <w:tblW w:w="12222" w:type="dxa"/>
        <w:tblInd w:w="93" w:type="dxa"/>
        <w:tblLook w:val="04A0" w:firstRow="1" w:lastRow="0" w:firstColumn="1" w:lastColumn="0" w:noHBand="0" w:noVBand="1"/>
      </w:tblPr>
      <w:tblGrid>
        <w:gridCol w:w="1945"/>
        <w:gridCol w:w="2069"/>
        <w:gridCol w:w="528"/>
        <w:gridCol w:w="1958"/>
        <w:gridCol w:w="528"/>
        <w:gridCol w:w="2069"/>
        <w:gridCol w:w="528"/>
        <w:gridCol w:w="2069"/>
        <w:gridCol w:w="528"/>
      </w:tblGrid>
      <w:tr w:rsidR="0010368F" w:rsidRPr="00F3597E" w:rsidTr="0010368F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613CC6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Control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7.56 (2.94 - 21.9)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16.3 (4.68 - 53.4)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9.25 (5.22 - 29.3)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6.55 (3.52 - 14.9)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12.7 (4.46 - 27.7)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29.8 (12 - 90.7)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 (8.77 - 29)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11.7 (6.92 - 18.8)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12(13)-Ep-9-KODE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4.49 (2.59 - 7.27)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9.2 (2.81 - 32.3)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4.27 (2.37 - 6.38)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2.46 (1.06 - 5.59)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15-KETE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0.868 (0.169 - 1.97)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1.13 (0.677 - 2.43)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0.785 (0.453 - 1.73)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0.933 (0.305 - 1.68)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5-KETE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5.03 (1.6 - 16.5)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5.32 (2.52 - 22.7)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4.61 (2.01 - 12.9)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3.38 (1.42 - 6.09)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613CC6">
        <w:trPr>
          <w:trHeight w:val="300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Ibuprofen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9.82 (5.45 - 25.9)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11.3 (5.62 - 44.7)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11.1 (5.11 - 44.2)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8.62 (3.27 - 25.1)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17.6 (9.07 - 50.1)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21.7 (11.4 - 77.7)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18.1 (11.4 - 102)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11.1 (6.58 - 25.5)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12(13)-Ep-9-KODE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5.16 (2.27 - 12.2)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4.49 (2.32 - 19.8)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5.36 (2.08 - 38.6)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2.77 (1.64 - 5.03)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15-KETE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1.06 (0.49 - 2.01)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0.986 (0.66 - 2.87)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1.22 (0.667 - 2.94)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0.959 (0.389 - 2.43)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10368F" w:rsidRPr="00F3597E" w:rsidTr="0010368F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5-KETE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7.03 (3.12 - 9.76)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6.1 (2.69 - 13.5)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7.81 (4.79 - 18.5)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6.19 (1.14 - 12.5)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68F" w:rsidRPr="00F3597E" w:rsidRDefault="0010368F" w:rsidP="001036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</w:tr>
    </w:tbl>
    <w:p w:rsidR="006A2BA3" w:rsidRPr="00F3597E" w:rsidRDefault="006A2BA3" w:rsidP="006A2BA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>Results are reported as Geometric Means (Ranges)</w:t>
      </w:r>
      <w:r>
        <w:rPr>
          <w:rFonts w:eastAsia="Times New Roman" w:cs="Times New Roman"/>
          <w:color w:val="000000"/>
          <w:sz w:val="20"/>
          <w:szCs w:val="20"/>
        </w:rPr>
        <w:t xml:space="preserve"> of n=8/group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2728A2" w:rsidRDefault="002728A2">
      <w:pPr>
        <w:rPr>
          <w:rFonts w:cs="Times New Roman"/>
          <w:sz w:val="20"/>
          <w:szCs w:val="20"/>
        </w:rPr>
      </w:pPr>
    </w:p>
    <w:p w:rsidR="002728A2" w:rsidRDefault="002728A2">
      <w:pPr>
        <w:rPr>
          <w:rFonts w:cs="Times New Roman"/>
          <w:sz w:val="20"/>
          <w:szCs w:val="20"/>
        </w:rPr>
      </w:pPr>
    </w:p>
    <w:p w:rsidR="002728A2" w:rsidRPr="002728A2" w:rsidRDefault="002728A2" w:rsidP="002728A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6A2BA3">
        <w:rPr>
          <w:rFonts w:ascii="Calibri" w:eastAsia="Times New Roman" w:hAnsi="Calibri" w:cs="Times New Roman"/>
          <w:b/>
          <w:bCs/>
          <w:color w:val="000000"/>
        </w:rPr>
        <w:t xml:space="preserve">Plasma </w:t>
      </w:r>
      <w:r>
        <w:rPr>
          <w:rFonts w:ascii="Calibri" w:eastAsia="Times New Roman" w:hAnsi="Calibri" w:cs="Times New Roman"/>
          <w:b/>
          <w:bCs/>
          <w:color w:val="000000"/>
        </w:rPr>
        <w:t>COX Metabolite</w:t>
      </w:r>
      <w:r w:rsidRPr="006A2BA3">
        <w:rPr>
          <w:rFonts w:ascii="Calibri" w:eastAsia="Times New Roman" w:hAnsi="Calibri" w:cs="Times New Roman"/>
          <w:b/>
          <w:bCs/>
          <w:color w:val="000000"/>
        </w:rPr>
        <w:t xml:space="preserve"> Concentrations (</w:t>
      </w:r>
      <w:proofErr w:type="spellStart"/>
      <w:r w:rsidRPr="006A2BA3">
        <w:rPr>
          <w:rFonts w:ascii="Calibri" w:eastAsia="Times New Roman" w:hAnsi="Calibri" w:cs="Times New Roman"/>
          <w:b/>
          <w:bCs/>
          <w:color w:val="000000"/>
        </w:rPr>
        <w:t>nM</w:t>
      </w:r>
      <w:proofErr w:type="spellEnd"/>
      <w:r w:rsidRPr="006A2BA3">
        <w:rPr>
          <w:rFonts w:ascii="Calibri" w:eastAsia="Times New Roman" w:hAnsi="Calibri" w:cs="Times New Roman"/>
          <w:b/>
          <w:bCs/>
          <w:color w:val="000000"/>
        </w:rPr>
        <w:t>)</w:t>
      </w:r>
    </w:p>
    <w:tbl>
      <w:tblPr>
        <w:tblW w:w="12728" w:type="dxa"/>
        <w:tblInd w:w="93" w:type="dxa"/>
        <w:tblLook w:val="04A0" w:firstRow="1" w:lastRow="0" w:firstColumn="1" w:lastColumn="0" w:noHBand="0" w:noVBand="1"/>
      </w:tblPr>
      <w:tblGrid>
        <w:gridCol w:w="1706"/>
        <w:gridCol w:w="2104"/>
        <w:gridCol w:w="500"/>
        <w:gridCol w:w="2306"/>
        <w:gridCol w:w="500"/>
        <w:gridCol w:w="2306"/>
        <w:gridCol w:w="500"/>
        <w:gridCol w:w="2306"/>
        <w:gridCol w:w="500"/>
      </w:tblGrid>
      <w:tr w:rsidR="002728A2" w:rsidRPr="002728A2" w:rsidTr="002728A2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COX Metabolism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TXB2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0.0512 (0.024 - 0.101)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0.0785 (0.0261 - 0.317)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0.0637 (0.0376 - 0.104)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0.396 (0.0598 - 2.48)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PGD2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0.051 (0.0145 - 0.102)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0.0838 (0.024 - 0.349)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0.0859 (0.0448 - 0.142)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0.0746 (0.0386 - 0.192)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11-HETE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4.58 (1.99 - 10.4)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5.28 (3.15 - 14)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5.88 (2.81 - 19)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5.01 (1.97 - 14)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9-HODE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66.1 (25 - 153)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132 (65.1 - 360)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86.9 (45.8 - 280)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72.2 (34.8 - 185)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 w:colFirst="1" w:colLast="9"/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TXB2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0.0673 (0.038 - 0.165)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0.0683 (0.0413 - 0.0981)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0.0378 (0.0223 - 0.0647)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0986</w:t>
            </w: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(0.02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- 0.06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bookmarkEnd w:id="0"/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PGD2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0.049 (0.0205 - 0.123)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0.0687 (0.0204 - 0.181)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0.0649 (0.0192 - 0.15)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0.0925 (0.0226 - 0.428)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11-HETE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5.64 (4.02 - 9.58)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4.48 (2.12 - 15.9)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6.14 (3.99 - 12.1)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5.68 (1.82 - 17)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2728A2" w:rsidRPr="002728A2" w:rsidTr="002728A2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9-HODE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87 (58.2 - 140)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95 (47.8 - 296)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104 (56.1 - 175)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104 (31.2 - 297)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A2" w:rsidRPr="002728A2" w:rsidRDefault="002728A2" w:rsidP="002728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728A2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2728A2" w:rsidRPr="002728A2" w:rsidRDefault="002728A2" w:rsidP="002728A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2728A2">
        <w:rPr>
          <w:rFonts w:eastAsia="Times New Roman" w:cs="Times New Roman"/>
          <w:color w:val="000000"/>
          <w:sz w:val="20"/>
          <w:szCs w:val="20"/>
        </w:rPr>
        <w:t xml:space="preserve">Results are reported as Geometric Means (Ranges) of n=8/group. Treatment differences in means were determined by 2-tailed t-tests after transformation to normality.  Differences are indicated at p&lt;0.1 (+), p&lt;0.05 †), p&lt;0.01 (‡). </w:t>
      </w:r>
    </w:p>
    <w:p w:rsidR="00A14296" w:rsidRPr="00F3597E" w:rsidRDefault="00A14296">
      <w:pPr>
        <w:rPr>
          <w:rFonts w:cs="Times New Roman"/>
          <w:sz w:val="20"/>
          <w:szCs w:val="20"/>
        </w:rPr>
      </w:pPr>
    </w:p>
    <w:p w:rsidR="006A2BA3" w:rsidRPr="006A2BA3" w:rsidRDefault="006A2BA3" w:rsidP="006A2B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6A2BA3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Plasma </w:t>
      </w:r>
      <w:proofErr w:type="spellStart"/>
      <w:r w:rsidRPr="006A2BA3">
        <w:rPr>
          <w:rFonts w:ascii="Calibri" w:eastAsia="Times New Roman" w:hAnsi="Calibri" w:cs="Times New Roman"/>
          <w:b/>
          <w:bCs/>
          <w:color w:val="000000"/>
        </w:rPr>
        <w:t>Monoacylglycerols</w:t>
      </w:r>
      <w:proofErr w:type="spellEnd"/>
      <w:r w:rsidRPr="006A2BA3">
        <w:rPr>
          <w:rFonts w:ascii="Calibri" w:eastAsia="Times New Roman" w:hAnsi="Calibri" w:cs="Times New Roman"/>
          <w:b/>
          <w:bCs/>
          <w:color w:val="000000"/>
        </w:rPr>
        <w:t xml:space="preserve"> and </w:t>
      </w:r>
      <w:proofErr w:type="spellStart"/>
      <w:r w:rsidRPr="006A2BA3">
        <w:rPr>
          <w:rFonts w:ascii="Calibri" w:eastAsia="Times New Roman" w:hAnsi="Calibri" w:cs="Times New Roman"/>
          <w:b/>
          <w:bCs/>
          <w:color w:val="000000"/>
        </w:rPr>
        <w:t>Acylethanolamides</w:t>
      </w:r>
      <w:proofErr w:type="spellEnd"/>
      <w:r w:rsidRPr="006A2BA3">
        <w:rPr>
          <w:rFonts w:ascii="Calibri" w:eastAsia="Times New Roman" w:hAnsi="Calibri" w:cs="Times New Roman"/>
          <w:b/>
          <w:bCs/>
          <w:color w:val="000000"/>
        </w:rPr>
        <w:t xml:space="preserve">, and </w:t>
      </w:r>
      <w:proofErr w:type="spellStart"/>
      <w:r w:rsidRPr="006A2BA3">
        <w:rPr>
          <w:rFonts w:ascii="Calibri" w:eastAsia="Times New Roman" w:hAnsi="Calibri" w:cs="Times New Roman"/>
          <w:b/>
          <w:bCs/>
          <w:color w:val="000000"/>
        </w:rPr>
        <w:t>Acylglycine</w:t>
      </w:r>
      <w:proofErr w:type="spellEnd"/>
      <w:r w:rsidRPr="006A2BA3">
        <w:rPr>
          <w:rFonts w:ascii="Calibri" w:eastAsia="Times New Roman" w:hAnsi="Calibri" w:cs="Times New Roman"/>
          <w:b/>
          <w:bCs/>
          <w:color w:val="000000"/>
        </w:rPr>
        <w:t xml:space="preserve"> Concentrations (</w:t>
      </w:r>
      <w:proofErr w:type="spellStart"/>
      <w:r w:rsidRPr="006A2BA3">
        <w:rPr>
          <w:rFonts w:ascii="Calibri" w:eastAsia="Times New Roman" w:hAnsi="Calibri" w:cs="Times New Roman"/>
          <w:b/>
          <w:bCs/>
          <w:color w:val="000000"/>
        </w:rPr>
        <w:t>nM</w:t>
      </w:r>
      <w:proofErr w:type="spellEnd"/>
      <w:r w:rsidRPr="006A2BA3">
        <w:rPr>
          <w:rFonts w:ascii="Calibri" w:eastAsia="Times New Roman" w:hAnsi="Calibri" w:cs="Times New Roman"/>
          <w:b/>
          <w:bCs/>
          <w:color w:val="000000"/>
        </w:rPr>
        <w:t>)</w:t>
      </w:r>
    </w:p>
    <w:tbl>
      <w:tblPr>
        <w:tblW w:w="11806" w:type="dxa"/>
        <w:tblInd w:w="93" w:type="dxa"/>
        <w:tblLook w:val="04A0" w:firstRow="1" w:lastRow="0" w:firstColumn="1" w:lastColumn="0" w:noHBand="0" w:noVBand="1"/>
      </w:tblPr>
      <w:tblGrid>
        <w:gridCol w:w="970"/>
        <w:gridCol w:w="2181"/>
        <w:gridCol w:w="528"/>
        <w:gridCol w:w="2181"/>
        <w:gridCol w:w="528"/>
        <w:gridCol w:w="2181"/>
        <w:gridCol w:w="528"/>
        <w:gridCol w:w="2181"/>
        <w:gridCol w:w="528"/>
      </w:tblGrid>
      <w:tr w:rsidR="00A14296" w:rsidRPr="00F3597E" w:rsidTr="00A14296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296" w:rsidRPr="00F3597E" w:rsidTr="00613CC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Control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291 (78.4 - 934)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1200 (558 - 1590)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667 (242 - 1600)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680 (173 - 2760)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47.9 (15 - 159)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189 (94.8 - 264)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107 (36.1 - 274)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116 (29.1 - 373)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413 (93.5 - 1090)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1270 (805 - 1910)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745 (419 - 1380)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427 (123 - 1590)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101 (20.6 - 279)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308 (194 - 462)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176 (103 - 322)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110 (34.2 - 362)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69.4 (36 - 119)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106 (73.8 - 160)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72.7 (42.3 - 111)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89.7 (52.6 - 138)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10.7 (5.62 - 18.9)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16.8 (11.3 - 25.9)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 (6.08 - 17.6)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13.1 (7.53 - 23)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OEA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53.4 (40.8 - 65.4)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52.8 (43.5 - 72)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47 (26.7 - 69.9)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37.1 (20.8 - 56.9)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2.91 (2.49 - 3.48)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3.48 (2.47 - 4.63)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3.24 (2.14 - 4.65)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3.21 (2.44 - 4.28)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(0.341 - 0.432)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0.398 (0.321 - 0.466)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0.452 (0.26 - 0.701)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0.487 (0.433 - 0.579)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0.298 (0.223 - 0.418)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0.347 (0.307 - 0.42)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0.388 (0.327 - 0.5)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0.346 (0.239 - 0.428)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NO-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11.5 (9.58 - 15.9)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15.2 (10.3 - 21)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12.5 (4.96 - 20.2)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11.4 (6.7 - 19.1)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NA-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0.563 (0.359 - 0.82)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0.825 (0.413 - 1.54)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0.804 (0.5 - 1.91)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0.688 (0.327 - 2.2)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296" w:rsidRPr="00F3597E" w:rsidTr="00613CC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Ibuprofen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575 (204 - 2610)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647 (325 - 1120)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688 (411 - 1490)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643 (360 - 1730)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2-OG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89.2 (32.8 - 394)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99 (39.8 - 187)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111 (73.1 - 215)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109 (55.7 - 309)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716 (184 - 2770)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758 (406 - 1380)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786 (528 - 1240)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427 (178 - 1060)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2-LG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178 (43.7 - 760)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184 (93.1 - 368)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197 (146 - 301)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105 (46 - 267)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119 (93.1 - 234)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87.9 (59.3 - 187)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67.5 (35.4 - 145)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70.4 (33.6 - 174)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2-AG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17.5 (13.7 - 35.7)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12.7 (7.46 - 27.7)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10.9 (4.87 - 18.5)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10.3 (5.4 - 22.2)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OEA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52 (32.4 - 67)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56.2 (39 - 79)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61.5 (39.4 - 121)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34.5 (24.2 - 68.7)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2.87 (2.15 - 3.85)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3.71 (2.83 - 4.36)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4.02 (2.74 - 6.58)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3.26 (2.16 - 6.63)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AEA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(0.326 - 0.511)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0.391 (0.323 - 0.523)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0.54 (0.293 - 0.849)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0.428 (0.308 - 0.551)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DEA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0.281 (0.213 - 0.345)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0.333 (0.215 - 0.464)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0.386 (0.277 - 0.594)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0.327 (0.267 - 0.535)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NO-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10.6 (8.6 - 16.8)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15.5 (8.07 - 22.4)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15.7 (8.74 - 24.4)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11.4 (6.86 - 22.8)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A14296" w:rsidRPr="00F3597E" w:rsidTr="00A14296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NA-</w:t>
            </w:r>
            <w:proofErr w:type="spellStart"/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0.581 (0.397 - 1.12)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0.962 (0.454 - 3.71)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0.907 (0.364 - 1.42)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0.569 (0.202 - 1.32)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96" w:rsidRPr="00F3597E" w:rsidRDefault="00A14296" w:rsidP="00A14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597E">
              <w:rPr>
                <w:rFonts w:eastAsia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:rsidR="006A2BA3" w:rsidRPr="00F3597E" w:rsidRDefault="006A2BA3" w:rsidP="006A2BA3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597E">
        <w:rPr>
          <w:rFonts w:eastAsia="Times New Roman" w:cs="Times New Roman"/>
          <w:color w:val="000000"/>
          <w:sz w:val="20"/>
          <w:szCs w:val="20"/>
        </w:rPr>
        <w:t>Results are reported as Geometric Means (Ranges)</w:t>
      </w:r>
      <w:r>
        <w:rPr>
          <w:rFonts w:eastAsia="Times New Roman" w:cs="Times New Roman"/>
          <w:color w:val="000000"/>
          <w:sz w:val="20"/>
          <w:szCs w:val="20"/>
        </w:rPr>
        <w:t xml:space="preserve"> of n=8/group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</w:rPr>
        <w:t xml:space="preserve">Treatment differences in means </w:t>
      </w:r>
      <w:r w:rsidRPr="00F3597E">
        <w:rPr>
          <w:rFonts w:eastAsia="Times New Roman" w:cs="Times New Roman"/>
          <w:color w:val="000000"/>
          <w:sz w:val="20"/>
          <w:szCs w:val="20"/>
        </w:rPr>
        <w:t xml:space="preserve">were determined by 2-tailed t-tests after transformation to normality.  Differences are indicated at p&lt;0.1 (+), p&lt;0.05 †), p&lt;0.01 (‡). </w:t>
      </w:r>
    </w:p>
    <w:p w:rsidR="00A14296" w:rsidRPr="00F3597E" w:rsidRDefault="00A14296" w:rsidP="00B9511B">
      <w:pPr>
        <w:rPr>
          <w:rFonts w:cs="Times New Roman"/>
          <w:sz w:val="20"/>
          <w:szCs w:val="20"/>
        </w:rPr>
      </w:pPr>
    </w:p>
    <w:sectPr w:rsidR="00A14296" w:rsidRPr="00F3597E" w:rsidSect="00E22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B"/>
    <w:rsid w:val="000A2A6E"/>
    <w:rsid w:val="0010368F"/>
    <w:rsid w:val="00116883"/>
    <w:rsid w:val="00176956"/>
    <w:rsid w:val="002728A2"/>
    <w:rsid w:val="00393FDD"/>
    <w:rsid w:val="004448FF"/>
    <w:rsid w:val="00613CC6"/>
    <w:rsid w:val="006A2BA3"/>
    <w:rsid w:val="006D3196"/>
    <w:rsid w:val="0073332F"/>
    <w:rsid w:val="007B3F2B"/>
    <w:rsid w:val="0091043F"/>
    <w:rsid w:val="00A14296"/>
    <w:rsid w:val="00A46910"/>
    <w:rsid w:val="00B9511B"/>
    <w:rsid w:val="00C15FF7"/>
    <w:rsid w:val="00C8065A"/>
    <w:rsid w:val="00E034A7"/>
    <w:rsid w:val="00E22B55"/>
    <w:rsid w:val="00E30967"/>
    <w:rsid w:val="00F05B3C"/>
    <w:rsid w:val="00F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John Newman</cp:lastModifiedBy>
  <cp:revision>2</cp:revision>
  <dcterms:created xsi:type="dcterms:W3CDTF">2015-12-11T22:08:00Z</dcterms:created>
  <dcterms:modified xsi:type="dcterms:W3CDTF">2015-12-11T22:08:00Z</dcterms:modified>
</cp:coreProperties>
</file>