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AF" w:rsidRPr="00514DAF" w:rsidRDefault="00514DAF" w:rsidP="00514DAF">
      <w:pPr>
        <w:tabs>
          <w:tab w:val="left" w:pos="1552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Pr="00270918">
        <w:rPr>
          <w:rFonts w:ascii="Times New Roman" w:hAnsi="Times New Roman" w:cs="Times New Roman"/>
          <w:b/>
          <w:sz w:val="24"/>
          <w:szCs w:val="24"/>
        </w:rPr>
        <w:t xml:space="preserve">Appendix. Quality Assessment Checklist (revised from </w:t>
      </w:r>
      <w:proofErr w:type="spellStart"/>
      <w:r w:rsidRPr="00270918">
        <w:rPr>
          <w:rFonts w:ascii="Times New Roman" w:hAnsi="Times New Roman" w:cs="Times New Roman"/>
          <w:b/>
          <w:sz w:val="24"/>
          <w:szCs w:val="24"/>
        </w:rPr>
        <w:t>Kmet</w:t>
      </w:r>
      <w:proofErr w:type="spellEnd"/>
      <w:r w:rsidRPr="00270918">
        <w:rPr>
          <w:rFonts w:ascii="Times New Roman" w:hAnsi="Times New Roman" w:cs="Times New Roman"/>
          <w:b/>
          <w:sz w:val="24"/>
          <w:szCs w:val="24"/>
        </w:rPr>
        <w:t>, Lee &amp; Cook, 2004)</w:t>
      </w:r>
      <w:r w:rsidR="0015546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63"/>
        <w:tblW w:w="9164" w:type="dxa"/>
        <w:tblLook w:val="04A0" w:firstRow="1" w:lastRow="0" w:firstColumn="1" w:lastColumn="0" w:noHBand="0" w:noVBand="1"/>
      </w:tblPr>
      <w:tblGrid>
        <w:gridCol w:w="846"/>
        <w:gridCol w:w="4394"/>
        <w:gridCol w:w="992"/>
        <w:gridCol w:w="993"/>
        <w:gridCol w:w="992"/>
        <w:gridCol w:w="947"/>
      </w:tblGrid>
      <w:tr w:rsidR="00514DAF" w:rsidTr="00270918">
        <w:trPr>
          <w:trHeight w:val="707"/>
        </w:trPr>
        <w:tc>
          <w:tcPr>
            <w:tcW w:w="846" w:type="dxa"/>
          </w:tcPr>
          <w:p w:rsidR="00514DAF" w:rsidRPr="00E755C4" w:rsidRDefault="00514DAF" w:rsidP="0027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992" w:type="dxa"/>
          </w:tcPr>
          <w:p w:rsidR="00514DAF" w:rsidRPr="00E755C4" w:rsidRDefault="00514DAF" w:rsidP="0027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(2)</w:t>
            </w:r>
          </w:p>
        </w:tc>
        <w:tc>
          <w:tcPr>
            <w:tcW w:w="993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Partial </w:t>
            </w:r>
          </w:p>
          <w:p w:rsidR="00514DAF" w:rsidRPr="00E755C4" w:rsidRDefault="00514DAF" w:rsidP="0027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514DAF" w:rsidRPr="00E755C4" w:rsidRDefault="00514DAF" w:rsidP="0027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(0)</w:t>
            </w:r>
          </w:p>
        </w:tc>
        <w:tc>
          <w:tcPr>
            <w:tcW w:w="947" w:type="dxa"/>
          </w:tcPr>
          <w:p w:rsidR="00514DAF" w:rsidRPr="00E755C4" w:rsidRDefault="00514DAF" w:rsidP="0027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Question/objective sufficiently described?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design evident and appropriate?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14DAF" w:rsidRPr="00E755C4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 of subject/comparison group selection </w:t>
            </w:r>
            <w:r w:rsidRPr="00E75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source of information/input variables described and appropriate?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(and comparison group, if applicable) characteristics sufficiently described?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and (if applicable) exposure measure(s) well defined and robust to measurement/misclassification bias? Means of assessment reported?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 appropriate?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834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 methods described/justified and appropriate?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estimate of variance is reported for the main results?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Controlled for confounding?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90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 reported in sufficient detail?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tabs>
                <w:tab w:val="left" w:pos="318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F" w:rsidTr="00270918">
        <w:trPr>
          <w:trHeight w:val="746"/>
        </w:trPr>
        <w:tc>
          <w:tcPr>
            <w:tcW w:w="846" w:type="dxa"/>
          </w:tcPr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AF" w:rsidRPr="00E755C4" w:rsidRDefault="00514DAF" w:rsidP="0027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14DAF" w:rsidRDefault="00514DAF" w:rsidP="0027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Conclusions supported by results?</w:t>
            </w: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14DAF" w:rsidRDefault="00514DAF" w:rsidP="0027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DAF" w:rsidRDefault="00514DAF" w:rsidP="00514DAF">
      <w:pPr>
        <w:rPr>
          <w:rFonts w:ascii="Times New Roman" w:hAnsi="Times New Roman" w:cs="Times New Roman"/>
          <w:b/>
          <w:sz w:val="24"/>
          <w:szCs w:val="24"/>
        </w:rPr>
        <w:sectPr w:rsidR="00514DAF" w:rsidSect="00E7796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14DAF" w:rsidRDefault="00514DAF"/>
    <w:sectPr w:rsidR="00514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15546E"/>
    <w:rsid w:val="00290E8F"/>
    <w:rsid w:val="00514DAF"/>
    <w:rsid w:val="00F0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ABA03-4698-41C9-8E19-5D65319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D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514DAF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clane2</dc:creator>
  <cp:keywords/>
  <dc:description/>
  <cp:lastModifiedBy>clane2</cp:lastModifiedBy>
  <cp:revision>2</cp:revision>
  <dcterms:created xsi:type="dcterms:W3CDTF">2016-02-02T15:57:00Z</dcterms:created>
  <dcterms:modified xsi:type="dcterms:W3CDTF">2016-02-02T16:02:00Z</dcterms:modified>
</cp:coreProperties>
</file>