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E1439" w14:textId="5A9465D3" w:rsidR="00C7121D" w:rsidRPr="00AE0655" w:rsidRDefault="006F1B8A" w:rsidP="005C0624">
      <w:pPr>
        <w:pStyle w:val="Heading1"/>
        <w:rPr>
          <w:rFonts w:ascii="Times New Roman" w:hAnsi="Times New Roman" w:cs="Times New Roman"/>
          <w:b/>
          <w:color w:val="auto"/>
          <w:sz w:val="36"/>
          <w:lang w:val="en-US"/>
        </w:rPr>
      </w:pPr>
      <w:r>
        <w:rPr>
          <w:rFonts w:ascii="Times New Roman" w:hAnsi="Times New Roman" w:cs="Times New Roman"/>
          <w:b/>
          <w:color w:val="auto"/>
          <w:sz w:val="36"/>
          <w:lang w:val="en-US"/>
        </w:rPr>
        <w:t>S1</w:t>
      </w:r>
      <w:r w:rsidR="00C7121D" w:rsidRPr="00AE0655">
        <w:rPr>
          <w:rFonts w:ascii="Times New Roman" w:hAnsi="Times New Roman" w:cs="Times New Roman"/>
          <w:b/>
          <w:color w:val="auto"/>
          <w:sz w:val="36"/>
          <w:lang w:val="en-US"/>
        </w:rPr>
        <w:t xml:space="preserve"> </w:t>
      </w:r>
      <w:r w:rsidR="00BF3C66">
        <w:rPr>
          <w:rFonts w:ascii="Times New Roman" w:hAnsi="Times New Roman" w:cs="Times New Roman"/>
          <w:b/>
          <w:color w:val="auto"/>
          <w:sz w:val="36"/>
          <w:lang w:val="en-US"/>
        </w:rPr>
        <w:t>Text</w:t>
      </w:r>
      <w:r w:rsidR="00C7121D" w:rsidRPr="00AE0655">
        <w:rPr>
          <w:rFonts w:ascii="Times New Roman" w:hAnsi="Times New Roman" w:cs="Times New Roman"/>
          <w:b/>
          <w:color w:val="auto"/>
          <w:sz w:val="36"/>
          <w:lang w:val="en-US"/>
        </w:rPr>
        <w:t xml:space="preserve"> </w:t>
      </w:r>
      <w:r w:rsidR="00A17304">
        <w:rPr>
          <w:rFonts w:ascii="Times New Roman" w:hAnsi="Times New Roman" w:cs="Times New Roman"/>
          <w:b/>
          <w:color w:val="auto"/>
          <w:sz w:val="36"/>
          <w:lang w:val="en-US"/>
        </w:rPr>
        <w:t>Willingness To Pay (</w:t>
      </w:r>
      <w:r w:rsidR="00C7121D" w:rsidRPr="00AE0655">
        <w:rPr>
          <w:rFonts w:ascii="Times New Roman" w:hAnsi="Times New Roman" w:cs="Times New Roman"/>
          <w:b/>
          <w:color w:val="auto"/>
          <w:sz w:val="36"/>
          <w:lang w:val="en-US"/>
        </w:rPr>
        <w:t>WTP</w:t>
      </w:r>
      <w:r w:rsidR="00A17304">
        <w:rPr>
          <w:rFonts w:ascii="Times New Roman" w:hAnsi="Times New Roman" w:cs="Times New Roman"/>
          <w:b/>
          <w:color w:val="auto"/>
          <w:sz w:val="36"/>
          <w:lang w:val="en-US"/>
        </w:rPr>
        <w:t>)</w:t>
      </w:r>
      <w:r w:rsidR="00C7121D" w:rsidRPr="00AE0655">
        <w:rPr>
          <w:rFonts w:ascii="Times New Roman" w:hAnsi="Times New Roman" w:cs="Times New Roman"/>
          <w:b/>
          <w:color w:val="auto"/>
          <w:sz w:val="36"/>
          <w:lang w:val="en-US"/>
        </w:rPr>
        <w:t xml:space="preserve"> estimation</w:t>
      </w:r>
      <w:r w:rsidR="005C0624" w:rsidRPr="00AE0655">
        <w:rPr>
          <w:rFonts w:ascii="Times New Roman" w:hAnsi="Times New Roman" w:cs="Times New Roman"/>
          <w:b/>
          <w:color w:val="auto"/>
          <w:sz w:val="36"/>
          <w:lang w:val="en-US"/>
        </w:rPr>
        <w:t xml:space="preserve"> </w:t>
      </w:r>
    </w:p>
    <w:p w14:paraId="3ECACDA3" w14:textId="77777777" w:rsidR="00C7121D" w:rsidRPr="00AE0655" w:rsidRDefault="00C7121D" w:rsidP="005C0624">
      <w:pPr>
        <w:pStyle w:val="Heading2"/>
        <w:rPr>
          <w:rFonts w:ascii="Times New Roman" w:eastAsia="Calibri" w:hAnsi="Times New Roman" w:cs="Times New Roman"/>
          <w:color w:val="auto"/>
          <w:sz w:val="32"/>
          <w:szCs w:val="32"/>
          <w:lang w:val="en-US"/>
        </w:rPr>
      </w:pPr>
      <w:r w:rsidRPr="00AE0655">
        <w:rPr>
          <w:rFonts w:ascii="Times New Roman" w:eastAsia="Calibri" w:hAnsi="Times New Roman" w:cs="Times New Roman"/>
          <w:color w:val="auto"/>
          <w:sz w:val="32"/>
          <w:szCs w:val="32"/>
          <w:lang w:val="en-US"/>
        </w:rPr>
        <w:t>Estimation of non-parametric WTP</w:t>
      </w:r>
    </w:p>
    <w:p w14:paraId="053FB4AB" w14:textId="52C86E14" w:rsidR="00C7121D" w:rsidRPr="00AE0655" w:rsidRDefault="00C7121D" w:rsidP="005C0624">
      <w:pPr>
        <w:spacing w:line="480" w:lineRule="auto"/>
        <w:ind w:right="-283"/>
        <w:rPr>
          <w:rFonts w:ascii="Times New Roman" w:eastAsia="Calibri" w:hAnsi="Times New Roman" w:cs="Times New Roman"/>
          <w:lang w:val="en-US"/>
        </w:rPr>
      </w:pPr>
      <w:r w:rsidRPr="00AE0655">
        <w:rPr>
          <w:rFonts w:ascii="Times New Roman" w:eastAsia="Calibri" w:hAnsi="Times New Roman" w:cs="Times New Roman"/>
          <w:lang w:val="en-US"/>
        </w:rPr>
        <w:t>We estimate a non-parametric mean WTP (</w:t>
      </w:r>
      <m:oMath>
        <m:r>
          <w:rPr>
            <w:rFonts w:ascii="Cambria Math" w:eastAsia="Calibri" w:hAnsi="Cambria Math" w:cs="Times New Roman"/>
            <w:lang w:val="en-US"/>
          </w:rPr>
          <m:t>E[WT</m:t>
        </m:r>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n</m:t>
            </m:r>
          </m:sub>
        </m:sSub>
      </m:oMath>
      <w:r w:rsidR="00036398">
        <w:rPr>
          <w:rFonts w:ascii="Times New Roman" w:eastAsia="Calibri" w:hAnsi="Times New Roman" w:cs="Times New Roman"/>
          <w:lang w:val="en-US"/>
        </w:rPr>
        <w:t>]) with the Turnbull estimator</w:t>
      </w:r>
      <w:r w:rsidRPr="00AE0655">
        <w:rPr>
          <w:rFonts w:ascii="Times New Roman" w:eastAsia="Calibri" w:hAnsi="Times New Roman" w:cs="Times New Roman"/>
          <w:lang w:val="en-US"/>
        </w:rPr>
        <w:t xml:space="preserve"> as:</w:t>
      </w:r>
    </w:p>
    <w:p w14:paraId="7802BE6A" w14:textId="77777777" w:rsidR="00C7121D" w:rsidRPr="00AE0655" w:rsidRDefault="00C7121D" w:rsidP="005C0624">
      <w:pPr>
        <w:spacing w:line="480" w:lineRule="auto"/>
        <w:ind w:right="-283"/>
        <w:rPr>
          <w:rFonts w:ascii="Times New Roman" w:eastAsia="Calibri" w:hAnsi="Times New Roman" w:cs="Times New Roman"/>
          <w:lang w:val="en-US"/>
        </w:rPr>
      </w:pPr>
      <m:oMath>
        <m:r>
          <w:rPr>
            <w:rFonts w:ascii="Cambria Math" w:eastAsia="Calibri" w:hAnsi="Cambria Math" w:cs="Times New Roman"/>
            <w:lang w:val="en-US"/>
          </w:rPr>
          <m:t>E(WT</m:t>
        </m:r>
        <m:sSub>
          <m:sSubPr>
            <m:ctrlPr>
              <w:rPr>
                <w:rFonts w:ascii="Cambria Math" w:eastAsia="Calibri" w:hAnsi="Cambria Math" w:cs="Times New Roman"/>
                <w:i/>
                <w:lang w:val="en-US"/>
              </w:rPr>
            </m:ctrlPr>
          </m:sSubPr>
          <m:e>
            <m:r>
              <w:rPr>
                <w:rFonts w:ascii="Cambria Math" w:eastAsia="Calibri" w:hAnsi="Cambria Math" w:cs="Times New Roman"/>
                <w:lang w:val="en-US"/>
              </w:rPr>
              <m:t>P</m:t>
            </m:r>
          </m:e>
          <m:sub>
            <m:r>
              <w:rPr>
                <w:rFonts w:ascii="Cambria Math" w:eastAsia="Calibri" w:hAnsi="Cambria Math" w:cs="Times New Roman"/>
                <w:lang w:val="en-US"/>
              </w:rPr>
              <m:t>n</m:t>
            </m:r>
          </m:sub>
        </m:sSub>
        <m:r>
          <w:rPr>
            <w:rFonts w:ascii="Cambria Math" w:eastAsia="Calibri" w:hAnsi="Cambria Math" w:cs="Times New Roman"/>
            <w:lang w:val="en-US"/>
          </w:rPr>
          <m:t>)=</m:t>
        </m:r>
        <m:nary>
          <m:naryPr>
            <m:chr m:val="∑"/>
            <m:limLoc m:val="undOvr"/>
            <m:ctrlPr>
              <w:rPr>
                <w:rFonts w:ascii="Cambria Math" w:eastAsia="Calibri" w:hAnsi="Cambria Math" w:cs="Times New Roman"/>
                <w:i/>
                <w:lang w:val="en-US"/>
              </w:rPr>
            </m:ctrlPr>
          </m:naryPr>
          <m:sub>
            <m:r>
              <w:rPr>
                <w:rFonts w:ascii="Cambria Math" w:eastAsia="Calibri" w:hAnsi="Cambria Math" w:cs="Times New Roman"/>
                <w:lang w:val="en-US"/>
              </w:rPr>
              <m:t>j=1</m:t>
            </m:r>
          </m:sub>
          <m:sup>
            <m:r>
              <w:rPr>
                <w:rFonts w:ascii="Cambria Math" w:eastAsia="Calibri" w:hAnsi="Cambria Math" w:cs="Times New Roman"/>
                <w:lang w:val="en-US"/>
              </w:rPr>
              <m:t>J</m:t>
            </m:r>
          </m:sup>
          <m:e>
            <m:f>
              <m:fPr>
                <m:ctrlPr>
                  <w:rPr>
                    <w:rFonts w:ascii="Cambria Math" w:eastAsia="Calibri" w:hAnsi="Cambria Math" w:cs="Times New Roman"/>
                    <w:i/>
                    <w:lang w:val="en-US"/>
                  </w:rPr>
                </m:ctrlPr>
              </m:fPr>
              <m:num>
                <m:sSub>
                  <m:sSubPr>
                    <m:ctrlPr>
                      <w:rPr>
                        <w:rFonts w:ascii="Cambria Math" w:eastAsia="Calibri" w:hAnsi="Cambria Math" w:cs="Times New Roman"/>
                        <w:i/>
                        <w:lang w:val="en-US"/>
                      </w:rPr>
                    </m:ctrlPr>
                  </m:sSubPr>
                  <m:e>
                    <m:r>
                      <w:rPr>
                        <w:rFonts w:ascii="Cambria Math" w:eastAsia="Calibri" w:hAnsi="Cambria Math" w:cs="Times New Roman"/>
                        <w:lang w:val="en-US"/>
                      </w:rPr>
                      <m:t>n</m:t>
                    </m:r>
                  </m:e>
                  <m:sub>
                    <m:r>
                      <w:rPr>
                        <w:rFonts w:ascii="Cambria Math" w:eastAsia="Calibri" w:hAnsi="Cambria Math" w:cs="Times New Roman"/>
                        <w:lang w:val="en-US"/>
                      </w:rPr>
                      <m:t>j</m:t>
                    </m:r>
                  </m:sub>
                </m:sSub>
              </m:num>
              <m:den>
                <m:sSub>
                  <m:sSubPr>
                    <m:ctrlPr>
                      <w:rPr>
                        <w:rFonts w:ascii="Cambria Math" w:eastAsia="Calibri" w:hAnsi="Cambria Math" w:cs="Times New Roman"/>
                        <w:i/>
                        <w:lang w:val="en-US"/>
                      </w:rPr>
                    </m:ctrlPr>
                  </m:sSubPr>
                  <m:e>
                    <m:r>
                      <w:rPr>
                        <w:rFonts w:ascii="Cambria Math" w:eastAsia="Calibri" w:hAnsi="Cambria Math" w:cs="Times New Roman"/>
                        <w:lang w:val="en-US"/>
                      </w:rPr>
                      <m:t>N</m:t>
                    </m:r>
                  </m:e>
                  <m:sub>
                    <m:r>
                      <w:rPr>
                        <w:rFonts w:ascii="Cambria Math" w:eastAsia="Calibri" w:hAnsi="Cambria Math" w:cs="Times New Roman"/>
                        <w:lang w:val="en-US"/>
                      </w:rPr>
                      <m:t>j</m:t>
                    </m:r>
                  </m:sub>
                </m:sSub>
              </m:den>
            </m:f>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B</m:t>
                </m:r>
              </m:e>
              <m:sub>
                <m:r>
                  <w:rPr>
                    <w:rFonts w:ascii="Cambria Math" w:eastAsia="Calibri" w:hAnsi="Cambria Math" w:cs="Times New Roman"/>
                    <w:lang w:val="en-US"/>
                  </w:rPr>
                  <m:t>j</m:t>
                </m:r>
              </m:sub>
            </m:sSub>
            <m:r>
              <w:rPr>
                <w:rFonts w:ascii="Cambria Math" w:eastAsia="Calibri" w:hAnsi="Cambria Math" w:cs="Times New Roman"/>
                <w:lang w:val="en-US"/>
              </w:rPr>
              <m:t>-</m:t>
            </m:r>
            <m:sSub>
              <m:sSubPr>
                <m:ctrlPr>
                  <w:rPr>
                    <w:rFonts w:ascii="Cambria Math" w:eastAsia="Calibri" w:hAnsi="Cambria Math" w:cs="Times New Roman"/>
                    <w:i/>
                    <w:lang w:val="en-US"/>
                  </w:rPr>
                </m:ctrlPr>
              </m:sSubPr>
              <m:e>
                <m:r>
                  <w:rPr>
                    <w:rFonts w:ascii="Cambria Math" w:eastAsia="Calibri" w:hAnsi="Cambria Math" w:cs="Times New Roman"/>
                    <w:lang w:val="en-US"/>
                  </w:rPr>
                  <m:t>B</m:t>
                </m:r>
              </m:e>
              <m:sub>
                <m:r>
                  <w:rPr>
                    <w:rFonts w:ascii="Cambria Math" w:eastAsia="Calibri" w:hAnsi="Cambria Math" w:cs="Times New Roman"/>
                    <w:lang w:val="en-US"/>
                  </w:rPr>
                  <m:t>j-1</m:t>
                </m:r>
              </m:sub>
            </m:sSub>
            <m:r>
              <w:rPr>
                <w:rFonts w:ascii="Cambria Math" w:eastAsia="Calibri" w:hAnsi="Cambria Math" w:cs="Times New Roman"/>
                <w:lang w:val="en-US"/>
              </w:rPr>
              <m:t>]</m:t>
            </m:r>
          </m:e>
        </m:nary>
      </m:oMath>
      <w:r w:rsidRPr="00AE0655">
        <w:rPr>
          <w:rFonts w:ascii="Times New Roman" w:eastAsia="Calibri" w:hAnsi="Times New Roman" w:cs="Times New Roman"/>
          <w:lang w:val="en-US"/>
        </w:rPr>
        <w:t>,</w:t>
      </w:r>
    </w:p>
    <w:p w14:paraId="1C4FCE7D" w14:textId="188FF15D" w:rsidR="00C7121D" w:rsidRPr="00AE0655" w:rsidRDefault="00C7121D" w:rsidP="005C0624">
      <w:pPr>
        <w:spacing w:line="480" w:lineRule="auto"/>
        <w:ind w:right="-283"/>
        <w:rPr>
          <w:rFonts w:ascii="Times New Roman" w:eastAsia="Calibri" w:hAnsi="Times New Roman" w:cs="Times New Roman"/>
          <w:lang w:val="en-US"/>
        </w:rPr>
      </w:pPr>
      <w:proofErr w:type="gramStart"/>
      <w:r w:rsidRPr="00AE0655">
        <w:rPr>
          <w:rFonts w:ascii="Times New Roman" w:eastAsia="Calibri" w:hAnsi="Times New Roman" w:cs="Times New Roman"/>
          <w:lang w:val="en-US"/>
        </w:rPr>
        <w:t>where</w:t>
      </w:r>
      <w:proofErr w:type="gramEnd"/>
      <w:r w:rsidRPr="00AE0655">
        <w:rPr>
          <w:rFonts w:ascii="Times New Roman" w:eastAsia="Calibri" w:hAnsi="Times New Roman" w:cs="Times New Roman"/>
          <w:lang w:val="en-US"/>
        </w:rPr>
        <w:t xml:space="preserve"> J is the number of bids, B is the bid level, </w:t>
      </w:r>
      <w:proofErr w:type="spellStart"/>
      <w:r w:rsidRPr="00AE0655">
        <w:rPr>
          <w:rFonts w:ascii="Times New Roman" w:eastAsia="Calibri" w:hAnsi="Times New Roman" w:cs="Times New Roman"/>
          <w:lang w:val="en-US"/>
        </w:rPr>
        <w:t>N</w:t>
      </w:r>
      <w:r w:rsidRPr="00AE0655">
        <w:rPr>
          <w:rFonts w:ascii="Times New Roman" w:eastAsia="Calibri" w:hAnsi="Times New Roman" w:cs="Times New Roman"/>
          <w:vertAlign w:val="subscript"/>
          <w:lang w:val="en-US"/>
        </w:rPr>
        <w:t>j</w:t>
      </w:r>
      <w:proofErr w:type="spellEnd"/>
      <w:r w:rsidRPr="00AE0655">
        <w:rPr>
          <w:rFonts w:ascii="Times New Roman" w:eastAsia="Calibri" w:hAnsi="Times New Roman" w:cs="Times New Roman"/>
          <w:lang w:val="en-US"/>
        </w:rPr>
        <w:t xml:space="preserve"> is the number of respondents in the sample responding to bid </w:t>
      </w:r>
      <w:proofErr w:type="spellStart"/>
      <w:r w:rsidRPr="00AE0655">
        <w:rPr>
          <w:rFonts w:ascii="Times New Roman" w:eastAsia="Calibri" w:hAnsi="Times New Roman" w:cs="Times New Roman"/>
          <w:lang w:val="en-US"/>
        </w:rPr>
        <w:t>B</w:t>
      </w:r>
      <w:r w:rsidRPr="00AE0655">
        <w:rPr>
          <w:rFonts w:ascii="Times New Roman" w:eastAsia="Calibri" w:hAnsi="Times New Roman" w:cs="Times New Roman"/>
          <w:vertAlign w:val="subscript"/>
          <w:lang w:val="en-US"/>
        </w:rPr>
        <w:t>j</w:t>
      </w:r>
      <w:proofErr w:type="spellEnd"/>
      <w:r w:rsidRPr="00AE0655">
        <w:rPr>
          <w:rFonts w:ascii="Times New Roman" w:eastAsia="Calibri" w:hAnsi="Times New Roman" w:cs="Times New Roman"/>
          <w:vertAlign w:val="subscript"/>
          <w:lang w:val="en-US"/>
        </w:rPr>
        <w:t xml:space="preserve"> </w:t>
      </w:r>
      <w:r w:rsidRPr="00AE0655">
        <w:rPr>
          <w:rFonts w:ascii="Times New Roman" w:eastAsia="Calibri" w:hAnsi="Times New Roman" w:cs="Times New Roman"/>
          <w:lang w:val="en-US"/>
        </w:rPr>
        <w:t xml:space="preserve">, and </w:t>
      </w:r>
      <w:proofErr w:type="spellStart"/>
      <w:r w:rsidRPr="00AE0655">
        <w:rPr>
          <w:rFonts w:ascii="Times New Roman" w:eastAsia="Calibri" w:hAnsi="Times New Roman" w:cs="Times New Roman"/>
          <w:lang w:val="en-US"/>
        </w:rPr>
        <w:t>n</w:t>
      </w:r>
      <w:r w:rsidRPr="00AE0655">
        <w:rPr>
          <w:rFonts w:ascii="Times New Roman" w:eastAsia="Calibri" w:hAnsi="Times New Roman" w:cs="Times New Roman"/>
          <w:vertAlign w:val="subscript"/>
          <w:lang w:val="en-US"/>
        </w:rPr>
        <w:t>j</w:t>
      </w:r>
      <w:proofErr w:type="spellEnd"/>
      <w:r w:rsidRPr="00AE0655">
        <w:rPr>
          <w:rFonts w:ascii="Times New Roman" w:eastAsia="Calibri" w:hAnsi="Times New Roman" w:cs="Times New Roman"/>
          <w:lang w:val="en-US"/>
        </w:rPr>
        <w:t xml:space="preserve"> is the number of respondents answering yes to bid </w:t>
      </w:r>
      <w:proofErr w:type="spellStart"/>
      <w:r w:rsidRPr="00AE0655">
        <w:rPr>
          <w:rFonts w:ascii="Times New Roman" w:eastAsia="Calibri" w:hAnsi="Times New Roman" w:cs="Times New Roman"/>
          <w:lang w:val="en-US"/>
        </w:rPr>
        <w:t>B</w:t>
      </w:r>
      <w:r w:rsidRPr="00AE0655">
        <w:rPr>
          <w:rFonts w:ascii="Times New Roman" w:eastAsia="Calibri" w:hAnsi="Times New Roman" w:cs="Times New Roman"/>
          <w:vertAlign w:val="subscript"/>
          <w:lang w:val="en-US"/>
        </w:rPr>
        <w:t>j</w:t>
      </w:r>
      <w:proofErr w:type="spellEnd"/>
      <w:r w:rsidRPr="00AE0655">
        <w:rPr>
          <w:rFonts w:ascii="Times New Roman" w:eastAsia="Calibri" w:hAnsi="Times New Roman" w:cs="Times New Roman"/>
          <w:lang w:val="en-US"/>
        </w:rPr>
        <w:t xml:space="preserve"> among </w:t>
      </w:r>
      <w:proofErr w:type="spellStart"/>
      <w:r w:rsidRPr="00AE0655">
        <w:rPr>
          <w:rFonts w:ascii="Times New Roman" w:eastAsia="Calibri" w:hAnsi="Times New Roman" w:cs="Times New Roman"/>
          <w:lang w:val="en-US"/>
        </w:rPr>
        <w:t>N</w:t>
      </w:r>
      <w:r w:rsidRPr="00AE0655">
        <w:rPr>
          <w:rFonts w:ascii="Times New Roman" w:eastAsia="Calibri" w:hAnsi="Times New Roman" w:cs="Times New Roman"/>
          <w:vertAlign w:val="subscript"/>
          <w:lang w:val="en-US"/>
        </w:rPr>
        <w:t>j</w:t>
      </w:r>
      <w:proofErr w:type="spellEnd"/>
      <w:r w:rsidRPr="00AE0655">
        <w:rPr>
          <w:rFonts w:ascii="Times New Roman" w:eastAsia="Calibri" w:hAnsi="Times New Roman" w:cs="Times New Roman"/>
          <w:lang w:val="en-US"/>
        </w:rPr>
        <w:t xml:space="preserve"> respondents. The non-parametric median WTP is the value of the bid that makes the respondents indifferent between accepting and rejecting the bid, i.e., the bid with a 0.</w:t>
      </w:r>
      <w:r w:rsidR="00036398">
        <w:rPr>
          <w:rFonts w:ascii="Times New Roman" w:eastAsia="Calibri" w:hAnsi="Times New Roman" w:cs="Times New Roman"/>
          <w:lang w:val="en-US"/>
        </w:rPr>
        <w:t>5 probability of being accepted</w:t>
      </w:r>
      <w:r w:rsidRPr="00AE0655">
        <w:rPr>
          <w:rFonts w:ascii="Times New Roman" w:eastAsia="Calibri" w:hAnsi="Times New Roman" w:cs="Times New Roman"/>
          <w:lang w:val="en-US"/>
        </w:rPr>
        <w:t>.</w:t>
      </w:r>
    </w:p>
    <w:p w14:paraId="78E8BBE8" w14:textId="3E351D68" w:rsidR="00C7121D" w:rsidRPr="00AE0655" w:rsidRDefault="00EC332C" w:rsidP="005C0624">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autoSpaceDE w:val="0"/>
        <w:autoSpaceDN w:val="0"/>
        <w:adjustRightInd w:val="0"/>
        <w:spacing w:line="480" w:lineRule="auto"/>
        <w:ind w:right="-283"/>
        <w:rPr>
          <w:rFonts w:ascii="Times New Roman" w:eastAsia="Calibri" w:hAnsi="Times New Roman" w:cs="Times New Roman"/>
          <w:lang w:val="en-US"/>
        </w:rPr>
      </w:pPr>
      <w:r>
        <w:rPr>
          <w:rFonts w:ascii="Times New Roman" w:eastAsia="Calibri" w:hAnsi="Times New Roman" w:cs="Times New Roman"/>
          <w:lang w:val="en-US"/>
        </w:rPr>
        <w:t xml:space="preserve">Table </w:t>
      </w:r>
      <w:proofErr w:type="gramStart"/>
      <w:r>
        <w:rPr>
          <w:rFonts w:ascii="Times New Roman" w:eastAsia="Calibri" w:hAnsi="Times New Roman" w:cs="Times New Roman"/>
          <w:lang w:val="en-US"/>
        </w:rPr>
        <w:t>A</w:t>
      </w:r>
      <w:bookmarkStart w:id="0" w:name="_GoBack"/>
      <w:bookmarkEnd w:id="0"/>
      <w:proofErr w:type="gramEnd"/>
      <w:r w:rsidR="00C7121D" w:rsidRPr="00AE0655">
        <w:rPr>
          <w:rFonts w:ascii="Times New Roman" w:eastAsia="Calibri" w:hAnsi="Times New Roman" w:cs="Times New Roman"/>
          <w:lang w:val="en-US"/>
        </w:rPr>
        <w:t xml:space="preserve"> displays parametric and non-parametric estimates of mean and median WTP for the three doses of TBE vaccine recommended for disease protection. The first estimate is for the whole sample of unvaccinated respondents (n=1,151) and the second for the unvaccinated respondents in TBE risk areas (n=389). </w:t>
      </w:r>
    </w:p>
    <w:p w14:paraId="137DBA15" w14:textId="48551336" w:rsidR="00C7121D" w:rsidRPr="00AE0655" w:rsidRDefault="00C7121D" w:rsidP="005C0624">
      <w:pPr>
        <w:ind w:right="-283"/>
        <w:rPr>
          <w:rFonts w:ascii="Times New Roman" w:eastAsia="Calibri" w:hAnsi="Times New Roman" w:cs="Times New Roman"/>
          <w:b/>
          <w:lang w:val="en-US"/>
        </w:rPr>
      </w:pPr>
      <w:r w:rsidRPr="00AE0655">
        <w:rPr>
          <w:rFonts w:ascii="Times New Roman" w:eastAsia="Calibri" w:hAnsi="Times New Roman" w:cs="Times New Roman"/>
          <w:b/>
          <w:lang w:val="en-US"/>
        </w:rPr>
        <w:t xml:space="preserve">Table </w:t>
      </w:r>
      <w:r w:rsidR="005C0624" w:rsidRPr="00AE0655">
        <w:rPr>
          <w:rFonts w:ascii="Times New Roman" w:eastAsia="Calibri" w:hAnsi="Times New Roman" w:cs="Times New Roman"/>
          <w:b/>
          <w:lang w:val="en-US"/>
        </w:rPr>
        <w:t>A</w:t>
      </w:r>
      <w:r w:rsidR="00AE0655">
        <w:rPr>
          <w:rFonts w:ascii="Times New Roman" w:eastAsia="Calibri" w:hAnsi="Times New Roman" w:cs="Times New Roman"/>
          <w:b/>
          <w:lang w:val="en-US"/>
        </w:rPr>
        <w:t>.</w:t>
      </w:r>
      <w:r w:rsidRPr="00AE0655">
        <w:rPr>
          <w:rFonts w:ascii="Times New Roman" w:eastAsia="Calibri" w:hAnsi="Times New Roman" w:cs="Times New Roman"/>
          <w:b/>
          <w:lang w:val="en-US"/>
        </w:rPr>
        <w:t xml:space="preserve"> Estimated mean and median willingness to pay for TBE vaccination in SEK among unvaccinated respondents. 95% confidence intervals in parentheses.</w:t>
      </w:r>
    </w:p>
    <w:tbl>
      <w:tblPr>
        <w:tblStyle w:val="TableGrid"/>
        <w:tblW w:w="0" w:type="auto"/>
        <w:tblLook w:val="04A0" w:firstRow="1" w:lastRow="0" w:firstColumn="1" w:lastColumn="0" w:noHBand="0" w:noVBand="1"/>
      </w:tblPr>
      <w:tblGrid>
        <w:gridCol w:w="2093"/>
        <w:gridCol w:w="1559"/>
        <w:gridCol w:w="1410"/>
        <w:gridCol w:w="1688"/>
        <w:gridCol w:w="1688"/>
      </w:tblGrid>
      <w:tr w:rsidR="00C7121D" w:rsidRPr="00EC332C" w14:paraId="3541139C" w14:textId="77777777" w:rsidTr="005C0624">
        <w:tc>
          <w:tcPr>
            <w:tcW w:w="2093" w:type="dxa"/>
          </w:tcPr>
          <w:p w14:paraId="59586269" w14:textId="77777777" w:rsidR="00C7121D" w:rsidRPr="00AE0655" w:rsidRDefault="00C7121D" w:rsidP="005C0624">
            <w:pPr>
              <w:ind w:right="5"/>
              <w:jc w:val="center"/>
              <w:rPr>
                <w:rFonts w:eastAsia="Calibri"/>
                <w:lang w:val="en-US"/>
              </w:rPr>
            </w:pPr>
          </w:p>
        </w:tc>
        <w:tc>
          <w:tcPr>
            <w:tcW w:w="2969" w:type="dxa"/>
            <w:gridSpan w:val="2"/>
          </w:tcPr>
          <w:p w14:paraId="2EC44B7C" w14:textId="77777777" w:rsidR="00C7121D" w:rsidRPr="00AE0655" w:rsidRDefault="00C7121D" w:rsidP="005C0624">
            <w:pPr>
              <w:ind w:right="5"/>
              <w:jc w:val="center"/>
              <w:rPr>
                <w:rFonts w:eastAsia="Calibri"/>
                <w:b/>
                <w:lang w:val="en-US"/>
              </w:rPr>
            </w:pPr>
            <w:r w:rsidRPr="00AE0655">
              <w:rPr>
                <w:rFonts w:eastAsia="Calibri"/>
                <w:b/>
                <w:lang w:val="en-US"/>
              </w:rPr>
              <w:t xml:space="preserve">All Unvaccinated Respondents </w:t>
            </w:r>
            <w:r w:rsidRPr="00AE0655">
              <w:rPr>
                <w:rFonts w:eastAsia="Calibri"/>
                <w:lang w:val="en-US"/>
              </w:rPr>
              <w:t>(n=1,151)</w:t>
            </w:r>
          </w:p>
        </w:tc>
        <w:tc>
          <w:tcPr>
            <w:tcW w:w="3376" w:type="dxa"/>
            <w:gridSpan w:val="2"/>
          </w:tcPr>
          <w:p w14:paraId="3B9098C2" w14:textId="77777777" w:rsidR="00C7121D" w:rsidRPr="00AE0655" w:rsidRDefault="00C7121D" w:rsidP="005C0624">
            <w:pPr>
              <w:ind w:right="5"/>
              <w:jc w:val="center"/>
              <w:rPr>
                <w:rFonts w:eastAsia="Calibri"/>
                <w:b/>
                <w:lang w:val="en-US"/>
              </w:rPr>
            </w:pPr>
            <w:r w:rsidRPr="00AE0655">
              <w:rPr>
                <w:rFonts w:eastAsia="Calibri"/>
                <w:b/>
                <w:lang w:val="en-US"/>
              </w:rPr>
              <w:t xml:space="preserve">Unvaccinated respondents in TBE risk areas </w:t>
            </w:r>
            <w:r w:rsidRPr="00AE0655">
              <w:rPr>
                <w:rFonts w:eastAsia="Calibri"/>
                <w:lang w:val="en-US"/>
              </w:rPr>
              <w:t>(n=389)</w:t>
            </w:r>
          </w:p>
        </w:tc>
      </w:tr>
      <w:tr w:rsidR="00C7121D" w:rsidRPr="00AE0655" w14:paraId="7FB301B5" w14:textId="77777777" w:rsidTr="005C0624">
        <w:tc>
          <w:tcPr>
            <w:tcW w:w="2093" w:type="dxa"/>
          </w:tcPr>
          <w:p w14:paraId="1C9A05F1" w14:textId="77777777" w:rsidR="00C7121D" w:rsidRPr="00AE0655" w:rsidRDefault="00C7121D" w:rsidP="005C0624">
            <w:pPr>
              <w:ind w:right="5"/>
              <w:jc w:val="center"/>
              <w:rPr>
                <w:rFonts w:eastAsia="Calibri"/>
                <w:lang w:val="en-US"/>
              </w:rPr>
            </w:pPr>
          </w:p>
        </w:tc>
        <w:tc>
          <w:tcPr>
            <w:tcW w:w="1559" w:type="dxa"/>
          </w:tcPr>
          <w:p w14:paraId="5BE29FDA" w14:textId="77777777" w:rsidR="00C7121D" w:rsidRPr="00AE0655" w:rsidRDefault="00C7121D" w:rsidP="005C0624">
            <w:pPr>
              <w:ind w:right="5"/>
              <w:jc w:val="center"/>
              <w:rPr>
                <w:rFonts w:eastAsia="Calibri"/>
                <w:i/>
                <w:lang w:val="en-US"/>
              </w:rPr>
            </w:pPr>
            <w:r w:rsidRPr="00AE0655">
              <w:rPr>
                <w:rFonts w:eastAsia="Calibri"/>
                <w:i/>
                <w:lang w:val="en-US"/>
              </w:rPr>
              <w:t>Mean</w:t>
            </w:r>
          </w:p>
        </w:tc>
        <w:tc>
          <w:tcPr>
            <w:tcW w:w="1410" w:type="dxa"/>
          </w:tcPr>
          <w:p w14:paraId="201B5BF8" w14:textId="77777777" w:rsidR="00C7121D" w:rsidRPr="00AE0655" w:rsidRDefault="00C7121D" w:rsidP="005C0624">
            <w:pPr>
              <w:ind w:right="5"/>
              <w:jc w:val="center"/>
              <w:rPr>
                <w:rFonts w:eastAsia="Calibri"/>
                <w:i/>
                <w:lang w:val="en-US"/>
              </w:rPr>
            </w:pPr>
            <w:r w:rsidRPr="00AE0655">
              <w:rPr>
                <w:rFonts w:eastAsia="Calibri"/>
                <w:i/>
                <w:lang w:val="en-US"/>
              </w:rPr>
              <w:t>Median</w:t>
            </w:r>
          </w:p>
        </w:tc>
        <w:tc>
          <w:tcPr>
            <w:tcW w:w="1688" w:type="dxa"/>
          </w:tcPr>
          <w:p w14:paraId="54A3F08A" w14:textId="77777777" w:rsidR="00C7121D" w:rsidRPr="00AE0655" w:rsidRDefault="00C7121D" w:rsidP="005C0624">
            <w:pPr>
              <w:ind w:right="5"/>
              <w:jc w:val="center"/>
              <w:rPr>
                <w:rFonts w:eastAsia="Calibri"/>
                <w:i/>
                <w:lang w:val="en-US"/>
              </w:rPr>
            </w:pPr>
            <w:r w:rsidRPr="00AE0655">
              <w:rPr>
                <w:rFonts w:eastAsia="Calibri"/>
                <w:i/>
                <w:lang w:val="en-US"/>
              </w:rPr>
              <w:t>Mean</w:t>
            </w:r>
          </w:p>
        </w:tc>
        <w:tc>
          <w:tcPr>
            <w:tcW w:w="1688" w:type="dxa"/>
          </w:tcPr>
          <w:p w14:paraId="304FC7DC" w14:textId="77777777" w:rsidR="00C7121D" w:rsidRPr="00AE0655" w:rsidRDefault="00C7121D" w:rsidP="005C0624">
            <w:pPr>
              <w:ind w:right="5"/>
              <w:jc w:val="center"/>
              <w:rPr>
                <w:rFonts w:eastAsia="Calibri"/>
                <w:i/>
                <w:lang w:val="en-US"/>
              </w:rPr>
            </w:pPr>
            <w:r w:rsidRPr="00AE0655">
              <w:rPr>
                <w:rFonts w:eastAsia="Calibri"/>
                <w:i/>
                <w:lang w:val="en-US"/>
              </w:rPr>
              <w:t>Median</w:t>
            </w:r>
          </w:p>
        </w:tc>
      </w:tr>
      <w:tr w:rsidR="00C7121D" w:rsidRPr="00AE0655" w14:paraId="1E20667B" w14:textId="77777777" w:rsidTr="005C0624">
        <w:tc>
          <w:tcPr>
            <w:tcW w:w="2093" w:type="dxa"/>
          </w:tcPr>
          <w:p w14:paraId="11558534" w14:textId="77777777" w:rsidR="00C7121D" w:rsidRPr="00AE0655" w:rsidRDefault="00C7121D" w:rsidP="005C0624">
            <w:pPr>
              <w:ind w:right="5"/>
              <w:jc w:val="center"/>
              <w:rPr>
                <w:rFonts w:eastAsia="Calibri"/>
                <w:b/>
                <w:lang w:val="en-US"/>
              </w:rPr>
            </w:pPr>
            <w:r w:rsidRPr="00AE0655">
              <w:rPr>
                <w:rFonts w:eastAsia="Calibri"/>
                <w:b/>
                <w:lang w:val="en-US"/>
              </w:rPr>
              <w:t>Parametric estimate</w:t>
            </w:r>
          </w:p>
        </w:tc>
        <w:tc>
          <w:tcPr>
            <w:tcW w:w="1559" w:type="dxa"/>
          </w:tcPr>
          <w:p w14:paraId="18E3C687" w14:textId="77777777" w:rsidR="00C7121D" w:rsidRPr="00AE0655" w:rsidRDefault="00C7121D" w:rsidP="005C0624">
            <w:pPr>
              <w:ind w:right="5"/>
              <w:jc w:val="center"/>
              <w:rPr>
                <w:rFonts w:eastAsia="Calibri"/>
                <w:lang w:val="en-US"/>
              </w:rPr>
            </w:pPr>
            <w:r w:rsidRPr="00AE0655">
              <w:rPr>
                <w:rFonts w:eastAsia="Calibri"/>
                <w:lang w:val="en-US"/>
              </w:rPr>
              <w:t>401 SEK</w:t>
            </w:r>
          </w:p>
          <w:p w14:paraId="7543EA14" w14:textId="77777777" w:rsidR="00C7121D" w:rsidRPr="00AE0655" w:rsidRDefault="00C7121D" w:rsidP="005C0624">
            <w:pPr>
              <w:ind w:right="5"/>
              <w:jc w:val="center"/>
              <w:rPr>
                <w:rFonts w:eastAsia="Calibri"/>
                <w:lang w:val="en-US"/>
              </w:rPr>
            </w:pPr>
            <w:r w:rsidRPr="00AE0655">
              <w:rPr>
                <w:rFonts w:eastAsia="Calibri"/>
                <w:lang w:val="en-US"/>
              </w:rPr>
              <w:t>(330- 473)</w:t>
            </w:r>
          </w:p>
        </w:tc>
        <w:tc>
          <w:tcPr>
            <w:tcW w:w="1410" w:type="dxa"/>
          </w:tcPr>
          <w:p w14:paraId="4977F494" w14:textId="77777777" w:rsidR="00C7121D" w:rsidRPr="00AE0655" w:rsidRDefault="00C7121D" w:rsidP="005C0624">
            <w:pPr>
              <w:ind w:right="5"/>
              <w:jc w:val="center"/>
              <w:rPr>
                <w:rFonts w:eastAsia="Calibri"/>
                <w:lang w:val="en-US"/>
              </w:rPr>
            </w:pPr>
            <w:r w:rsidRPr="00AE0655">
              <w:rPr>
                <w:rFonts w:eastAsia="Calibri"/>
                <w:lang w:val="en-US"/>
              </w:rPr>
              <w:t>401 SEK</w:t>
            </w:r>
          </w:p>
        </w:tc>
        <w:tc>
          <w:tcPr>
            <w:tcW w:w="1688" w:type="dxa"/>
          </w:tcPr>
          <w:p w14:paraId="19EEC096" w14:textId="77777777" w:rsidR="00C7121D" w:rsidRPr="00AE0655" w:rsidRDefault="00C7121D" w:rsidP="005C0624">
            <w:pPr>
              <w:ind w:right="5"/>
              <w:jc w:val="center"/>
              <w:rPr>
                <w:rFonts w:eastAsia="Calibri"/>
                <w:lang w:val="en-US"/>
              </w:rPr>
            </w:pPr>
            <w:r w:rsidRPr="00AE0655">
              <w:rPr>
                <w:rFonts w:eastAsia="Calibri"/>
                <w:lang w:val="en-US"/>
              </w:rPr>
              <w:t>465 SEK</w:t>
            </w:r>
          </w:p>
          <w:p w14:paraId="775F06C4" w14:textId="77777777" w:rsidR="00C7121D" w:rsidRPr="00AE0655" w:rsidRDefault="00C7121D" w:rsidP="005C0624">
            <w:pPr>
              <w:ind w:right="5"/>
              <w:jc w:val="center"/>
              <w:rPr>
                <w:rFonts w:eastAsia="Calibri"/>
                <w:lang w:val="en-US"/>
              </w:rPr>
            </w:pPr>
            <w:r w:rsidRPr="00AE0655">
              <w:rPr>
                <w:rFonts w:eastAsia="Calibri"/>
                <w:lang w:val="en-US"/>
              </w:rPr>
              <w:t>(334- 595)</w:t>
            </w:r>
          </w:p>
        </w:tc>
        <w:tc>
          <w:tcPr>
            <w:tcW w:w="1688" w:type="dxa"/>
          </w:tcPr>
          <w:p w14:paraId="139389F6" w14:textId="77777777" w:rsidR="00C7121D" w:rsidRPr="00AE0655" w:rsidRDefault="00C7121D" w:rsidP="005C0624">
            <w:pPr>
              <w:ind w:right="5"/>
              <w:jc w:val="center"/>
              <w:rPr>
                <w:rFonts w:eastAsia="Calibri"/>
                <w:lang w:val="en-US"/>
              </w:rPr>
            </w:pPr>
            <w:r w:rsidRPr="00AE0655">
              <w:rPr>
                <w:rFonts w:eastAsia="Calibri"/>
                <w:lang w:val="en-US"/>
              </w:rPr>
              <w:t>465 SEK</w:t>
            </w:r>
          </w:p>
        </w:tc>
      </w:tr>
      <w:tr w:rsidR="00C7121D" w:rsidRPr="00AE0655" w14:paraId="57F46C80" w14:textId="77777777" w:rsidTr="005C0624">
        <w:tc>
          <w:tcPr>
            <w:tcW w:w="2093" w:type="dxa"/>
          </w:tcPr>
          <w:p w14:paraId="5C08346E" w14:textId="77777777" w:rsidR="00C7121D" w:rsidRPr="00AE0655" w:rsidRDefault="00C7121D" w:rsidP="005C0624">
            <w:pPr>
              <w:ind w:right="5"/>
              <w:jc w:val="center"/>
              <w:rPr>
                <w:rFonts w:eastAsia="Calibri"/>
                <w:b/>
                <w:lang w:val="en-US"/>
              </w:rPr>
            </w:pPr>
            <w:r w:rsidRPr="00AE0655">
              <w:rPr>
                <w:rFonts w:eastAsia="Calibri"/>
                <w:b/>
                <w:lang w:val="en-US"/>
              </w:rPr>
              <w:t>Non-parametric estimate</w:t>
            </w:r>
          </w:p>
        </w:tc>
        <w:tc>
          <w:tcPr>
            <w:tcW w:w="1559" w:type="dxa"/>
          </w:tcPr>
          <w:p w14:paraId="41D03F32" w14:textId="77777777" w:rsidR="00C7121D" w:rsidRPr="00AE0655" w:rsidRDefault="00C7121D" w:rsidP="005C0624">
            <w:pPr>
              <w:ind w:right="5"/>
              <w:jc w:val="center"/>
              <w:rPr>
                <w:rFonts w:eastAsia="Calibri"/>
                <w:lang w:val="en-US"/>
              </w:rPr>
            </w:pPr>
            <w:r w:rsidRPr="00AE0655">
              <w:rPr>
                <w:rFonts w:eastAsia="Calibri"/>
                <w:lang w:val="en-US"/>
              </w:rPr>
              <w:t>416 SEK</w:t>
            </w:r>
          </w:p>
        </w:tc>
        <w:tc>
          <w:tcPr>
            <w:tcW w:w="1410" w:type="dxa"/>
          </w:tcPr>
          <w:p w14:paraId="6D1535D5" w14:textId="77777777" w:rsidR="00C7121D" w:rsidRPr="00AE0655" w:rsidRDefault="00C7121D" w:rsidP="005C0624">
            <w:pPr>
              <w:ind w:right="5"/>
              <w:jc w:val="center"/>
              <w:rPr>
                <w:rFonts w:eastAsia="Calibri"/>
                <w:lang w:val="en-US"/>
              </w:rPr>
            </w:pPr>
            <w:r w:rsidRPr="00AE0655">
              <w:rPr>
                <w:rFonts w:eastAsia="Calibri"/>
                <w:lang w:val="en-US"/>
              </w:rPr>
              <w:t>250 SEK</w:t>
            </w:r>
          </w:p>
        </w:tc>
        <w:tc>
          <w:tcPr>
            <w:tcW w:w="1688" w:type="dxa"/>
          </w:tcPr>
          <w:p w14:paraId="61BF0FF5" w14:textId="77777777" w:rsidR="00C7121D" w:rsidRPr="00AE0655" w:rsidRDefault="00C7121D" w:rsidP="005C0624">
            <w:pPr>
              <w:ind w:right="5"/>
              <w:jc w:val="center"/>
              <w:rPr>
                <w:rFonts w:eastAsia="Calibri"/>
                <w:lang w:val="en-US"/>
              </w:rPr>
            </w:pPr>
            <w:r w:rsidRPr="00AE0655">
              <w:rPr>
                <w:rFonts w:eastAsia="Calibri"/>
                <w:lang w:val="en-US"/>
              </w:rPr>
              <w:t>451 SEK</w:t>
            </w:r>
          </w:p>
        </w:tc>
        <w:tc>
          <w:tcPr>
            <w:tcW w:w="1688" w:type="dxa"/>
          </w:tcPr>
          <w:p w14:paraId="79D41346" w14:textId="77777777" w:rsidR="00C7121D" w:rsidRPr="00AE0655" w:rsidRDefault="00C7121D" w:rsidP="005C0624">
            <w:pPr>
              <w:ind w:right="5"/>
              <w:jc w:val="center"/>
              <w:rPr>
                <w:rFonts w:eastAsia="Calibri"/>
                <w:lang w:val="en-US"/>
              </w:rPr>
            </w:pPr>
            <w:r w:rsidRPr="00AE0655">
              <w:rPr>
                <w:rFonts w:eastAsia="Calibri"/>
                <w:lang w:val="en-US"/>
              </w:rPr>
              <w:t>250 SEK</w:t>
            </w:r>
          </w:p>
        </w:tc>
      </w:tr>
    </w:tbl>
    <w:p w14:paraId="56F33EF1" w14:textId="77777777" w:rsidR="00C7121D" w:rsidRPr="00AE0655" w:rsidRDefault="00C7121D" w:rsidP="005C0624">
      <w:pPr>
        <w:ind w:right="-283"/>
        <w:rPr>
          <w:rFonts w:ascii="Times New Roman" w:eastAsia="Calibri" w:hAnsi="Times New Roman" w:cs="Times New Roman"/>
          <w:u w:val="single"/>
          <w:lang w:val="en-US"/>
        </w:rPr>
      </w:pPr>
    </w:p>
    <w:p w14:paraId="4CC29897" w14:textId="77777777" w:rsidR="00C7121D" w:rsidRPr="00AE0655" w:rsidRDefault="00C7121D" w:rsidP="005C0624">
      <w:pPr>
        <w:tabs>
          <w:tab w:val="left" w:pos="1320"/>
          <w:tab w:val="left" w:pos="2640"/>
          <w:tab w:val="left" w:pos="3960"/>
          <w:tab w:val="left" w:pos="5280"/>
          <w:tab w:val="left" w:pos="6600"/>
          <w:tab w:val="left" w:pos="7920"/>
          <w:tab w:val="left" w:pos="9240"/>
          <w:tab w:val="left" w:pos="10560"/>
          <w:tab w:val="left" w:pos="11880"/>
          <w:tab w:val="left" w:pos="13200"/>
          <w:tab w:val="left" w:pos="14520"/>
          <w:tab w:val="left" w:pos="15840"/>
          <w:tab w:val="left" w:pos="17160"/>
          <w:tab w:val="left" w:pos="18480"/>
          <w:tab w:val="left" w:pos="19800"/>
          <w:tab w:val="left" w:pos="21120"/>
          <w:tab w:val="left" w:pos="22440"/>
          <w:tab w:val="left" w:pos="23760"/>
          <w:tab w:val="left" w:pos="25080"/>
          <w:tab w:val="left" w:pos="26400"/>
          <w:tab w:val="left" w:pos="27720"/>
          <w:tab w:val="left" w:pos="29040"/>
          <w:tab w:val="left" w:pos="30360"/>
          <w:tab w:val="left" w:pos="31680"/>
        </w:tabs>
        <w:autoSpaceDE w:val="0"/>
        <w:autoSpaceDN w:val="0"/>
        <w:adjustRightInd w:val="0"/>
        <w:spacing w:line="480" w:lineRule="auto"/>
        <w:ind w:right="-283"/>
        <w:rPr>
          <w:rFonts w:ascii="Times New Roman" w:eastAsia="Calibri" w:hAnsi="Times New Roman" w:cs="Times New Roman"/>
          <w:i/>
          <w:lang w:val="en-US"/>
        </w:rPr>
      </w:pPr>
      <w:r w:rsidRPr="00AE0655">
        <w:rPr>
          <w:rFonts w:ascii="Times New Roman" w:eastAsia="Calibri" w:hAnsi="Times New Roman" w:cs="Times New Roman"/>
          <w:lang w:val="en-US"/>
        </w:rPr>
        <w:t xml:space="preserve">The median WTP non-parametric estimates are considerably lower than the estimated mean WTP. This is due to the relatively large share of respondents accepting the highest bid of 1,000 SEK for the vaccine. </w:t>
      </w:r>
    </w:p>
    <w:p w14:paraId="6064A80E" w14:textId="77777777" w:rsidR="00C7121D" w:rsidRPr="00EA3195" w:rsidRDefault="00C7121D" w:rsidP="005C0624">
      <w:pPr>
        <w:pStyle w:val="Heading2"/>
        <w:rPr>
          <w:rFonts w:ascii="Times New Roman" w:eastAsia="Times New Roman" w:hAnsi="Times New Roman" w:cs="Times New Roman"/>
          <w:color w:val="auto"/>
          <w:sz w:val="32"/>
          <w:lang w:val="en-US" w:eastAsia="sv-SE"/>
        </w:rPr>
      </w:pPr>
      <w:r w:rsidRPr="00AE0655">
        <w:rPr>
          <w:rFonts w:ascii="Times New Roman" w:eastAsia="Calibri" w:hAnsi="Times New Roman" w:cs="Times New Roman"/>
          <w:i/>
          <w:lang w:val="en-US"/>
        </w:rPr>
        <w:br w:type="page"/>
      </w:r>
      <w:bookmarkStart w:id="1" w:name="_Toc433371559"/>
      <w:r w:rsidRPr="00EA3195">
        <w:rPr>
          <w:rFonts w:ascii="Times New Roman" w:eastAsia="Times New Roman" w:hAnsi="Times New Roman" w:cs="Times New Roman"/>
          <w:color w:val="auto"/>
          <w:sz w:val="32"/>
          <w:lang w:val="en-US" w:eastAsia="sv-SE"/>
        </w:rPr>
        <w:lastRenderedPageBreak/>
        <w:t>Descriptive statistics for WTP estimates</w:t>
      </w:r>
    </w:p>
    <w:p w14:paraId="07049779" w14:textId="33675095" w:rsidR="00AE0655" w:rsidRDefault="00C7121D" w:rsidP="005C0624">
      <w:pPr>
        <w:ind w:right="-283"/>
        <w:rPr>
          <w:rFonts w:ascii="Times New Roman" w:eastAsia="Times New Roman" w:hAnsi="Times New Roman" w:cs="Times New Roman"/>
          <w:lang w:val="en-US" w:eastAsia="sv-SE"/>
        </w:rPr>
      </w:pPr>
      <w:r w:rsidRPr="00AE0655">
        <w:rPr>
          <w:rFonts w:ascii="Times New Roman" w:eastAsia="Times New Roman" w:hAnsi="Times New Roman" w:cs="Times New Roman"/>
          <w:lang w:val="en-US" w:eastAsia="sv-SE"/>
        </w:rPr>
        <w:t xml:space="preserve">Table </w:t>
      </w:r>
      <w:r w:rsidR="005C0624" w:rsidRPr="00AE0655">
        <w:rPr>
          <w:rFonts w:ascii="Times New Roman" w:eastAsia="Times New Roman" w:hAnsi="Times New Roman" w:cs="Times New Roman"/>
          <w:lang w:val="en-US" w:eastAsia="sv-SE"/>
        </w:rPr>
        <w:t xml:space="preserve">B </w:t>
      </w:r>
      <w:r w:rsidRPr="00AE0655">
        <w:rPr>
          <w:rFonts w:ascii="Times New Roman" w:eastAsia="Times New Roman" w:hAnsi="Times New Roman" w:cs="Times New Roman"/>
          <w:lang w:val="en-US" w:eastAsia="sv-SE"/>
        </w:rPr>
        <w:t>includes descriptive statistics for variables</w:t>
      </w:r>
      <w:r w:rsidR="00AE0655">
        <w:rPr>
          <w:rFonts w:ascii="Times New Roman" w:eastAsia="Times New Roman" w:hAnsi="Times New Roman" w:cs="Times New Roman"/>
          <w:lang w:val="en-US" w:eastAsia="sv-SE"/>
        </w:rPr>
        <w:t xml:space="preserve"> </w:t>
      </w:r>
      <w:r w:rsidR="00AE0655">
        <w:rPr>
          <w:rFonts w:ascii="Times New Roman" w:hAnsi="Times New Roman" w:cs="Times New Roman"/>
          <w:lang w:val="en-US"/>
        </w:rPr>
        <w:t>in</w:t>
      </w:r>
      <w:r w:rsidR="00AE0655" w:rsidRPr="00AE0655">
        <w:rPr>
          <w:rFonts w:ascii="Times New Roman" w:hAnsi="Times New Roman" w:cs="Times New Roman"/>
          <w:lang w:val="en-US"/>
        </w:rPr>
        <w:t xml:space="preserve"> the model presented in </w:t>
      </w:r>
      <w:r w:rsidR="00AE0655" w:rsidRPr="00EA3195">
        <w:rPr>
          <w:rFonts w:ascii="Times New Roman" w:hAnsi="Times New Roman" w:cs="Times New Roman"/>
          <w:i/>
          <w:lang w:val="en-US"/>
        </w:rPr>
        <w:t xml:space="preserve">Table 2 </w:t>
      </w:r>
      <w:r w:rsidR="00AE0655" w:rsidRPr="00EA3195">
        <w:rPr>
          <w:rFonts w:ascii="Times New Roman" w:eastAsia="Times New Roman" w:hAnsi="Times New Roman" w:cs="Times New Roman"/>
          <w:i/>
          <w:lang w:val="en-US" w:eastAsia="sv-SE"/>
        </w:rPr>
        <w:t>Determinants of Willingness to Pay for TBE vaccination</w:t>
      </w:r>
      <w:r w:rsidR="00AE0655" w:rsidRPr="00AE0655">
        <w:rPr>
          <w:rFonts w:ascii="Times New Roman" w:hAnsi="Times New Roman" w:cs="Times New Roman"/>
          <w:lang w:val="en-US"/>
        </w:rPr>
        <w:t xml:space="preserve"> in the main article</w:t>
      </w:r>
      <w:bookmarkEnd w:id="1"/>
      <w:r w:rsidR="00EA3195">
        <w:rPr>
          <w:rFonts w:ascii="Times New Roman" w:eastAsia="Times New Roman" w:hAnsi="Times New Roman" w:cs="Times New Roman"/>
          <w:lang w:val="en-US" w:eastAsia="sv-SE"/>
        </w:rPr>
        <w:t>.</w:t>
      </w:r>
    </w:p>
    <w:p w14:paraId="7E918827" w14:textId="6F8E9D07" w:rsidR="00C7121D" w:rsidRPr="00AE0655" w:rsidRDefault="00C7121D" w:rsidP="005C0624">
      <w:pPr>
        <w:ind w:right="-283"/>
        <w:rPr>
          <w:rFonts w:ascii="Times New Roman" w:eastAsia="Times New Roman" w:hAnsi="Times New Roman" w:cs="Times New Roman"/>
          <w:b/>
          <w:lang w:val="en-US" w:eastAsia="sv-SE"/>
        </w:rPr>
      </w:pPr>
      <w:r w:rsidRPr="00AE0655">
        <w:rPr>
          <w:rFonts w:ascii="Times New Roman" w:eastAsia="Times New Roman" w:hAnsi="Times New Roman" w:cs="Times New Roman"/>
          <w:b/>
          <w:lang w:val="en-US" w:eastAsia="sv-SE"/>
        </w:rPr>
        <w:t xml:space="preserve">Table </w:t>
      </w:r>
      <w:r w:rsidR="005C0624" w:rsidRPr="00AE0655">
        <w:rPr>
          <w:rFonts w:ascii="Times New Roman" w:eastAsia="Times New Roman" w:hAnsi="Times New Roman" w:cs="Times New Roman"/>
          <w:b/>
          <w:lang w:val="en-US" w:eastAsia="sv-SE"/>
        </w:rPr>
        <w:t>B</w:t>
      </w:r>
      <w:r w:rsidRPr="00AE0655">
        <w:rPr>
          <w:rFonts w:ascii="Times New Roman" w:eastAsia="Times New Roman" w:hAnsi="Times New Roman" w:cs="Times New Roman"/>
          <w:b/>
          <w:lang w:val="en-US" w:eastAsia="sv-SE"/>
        </w:rPr>
        <w:t xml:space="preserve"> Descriptive statistics for WTP estimates</w:t>
      </w:r>
    </w:p>
    <w:tbl>
      <w:tblPr>
        <w:tblW w:w="9373" w:type="dxa"/>
        <w:tblInd w:w="55" w:type="dxa"/>
        <w:tblCellMar>
          <w:left w:w="70" w:type="dxa"/>
          <w:right w:w="70" w:type="dxa"/>
        </w:tblCellMar>
        <w:tblLook w:val="04A0" w:firstRow="1" w:lastRow="0" w:firstColumn="1" w:lastColumn="0" w:noHBand="0" w:noVBand="1"/>
      </w:tblPr>
      <w:tblGrid>
        <w:gridCol w:w="2138"/>
        <w:gridCol w:w="764"/>
        <w:gridCol w:w="660"/>
        <w:gridCol w:w="1029"/>
        <w:gridCol w:w="642"/>
        <w:gridCol w:w="608"/>
        <w:gridCol w:w="642"/>
        <w:gridCol w:w="2890"/>
      </w:tblGrid>
      <w:tr w:rsidR="00C7121D" w:rsidRPr="00EC332C" w14:paraId="0B6A5FE6" w14:textId="77777777" w:rsidTr="00727A5E">
        <w:trPr>
          <w:trHeight w:val="795"/>
        </w:trPr>
        <w:tc>
          <w:tcPr>
            <w:tcW w:w="2138" w:type="dxa"/>
            <w:tcBorders>
              <w:top w:val="single" w:sz="4" w:space="0" w:color="auto"/>
              <w:left w:val="single" w:sz="4" w:space="0" w:color="auto"/>
              <w:bottom w:val="nil"/>
              <w:right w:val="nil"/>
            </w:tcBorders>
            <w:shd w:val="clear" w:color="auto" w:fill="auto"/>
            <w:noWrap/>
            <w:vAlign w:val="bottom"/>
            <w:hideMark/>
          </w:tcPr>
          <w:p w14:paraId="30214C49" w14:textId="77777777" w:rsidR="00C7121D" w:rsidRPr="00AE0655" w:rsidRDefault="00C7121D" w:rsidP="005C0624">
            <w:pPr>
              <w:spacing w:after="0" w:line="240" w:lineRule="auto"/>
              <w:rPr>
                <w:rFonts w:ascii="Times New Roman" w:eastAsia="Times New Roman" w:hAnsi="Times New Roman" w:cs="Times New Roman"/>
                <w:color w:val="000000"/>
                <w:lang w:val="en-US" w:eastAsia="sv-SE"/>
              </w:rPr>
            </w:pPr>
          </w:p>
        </w:tc>
        <w:tc>
          <w:tcPr>
            <w:tcW w:w="142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87859C6"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All Unvaccinated Respondents</w:t>
            </w:r>
          </w:p>
        </w:tc>
        <w:tc>
          <w:tcPr>
            <w:tcW w:w="1671" w:type="dxa"/>
            <w:gridSpan w:val="2"/>
            <w:tcBorders>
              <w:top w:val="single" w:sz="4" w:space="0" w:color="auto"/>
              <w:left w:val="nil"/>
              <w:bottom w:val="single" w:sz="4" w:space="0" w:color="auto"/>
              <w:right w:val="single" w:sz="4" w:space="0" w:color="000000"/>
            </w:tcBorders>
            <w:shd w:val="clear" w:color="auto" w:fill="auto"/>
            <w:hideMark/>
          </w:tcPr>
          <w:p w14:paraId="0C18BED3"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Unvaccinated Respondents in TBE risk areas</w:t>
            </w:r>
          </w:p>
        </w:tc>
        <w:tc>
          <w:tcPr>
            <w:tcW w:w="608" w:type="dxa"/>
            <w:tcBorders>
              <w:top w:val="single" w:sz="4" w:space="0" w:color="auto"/>
              <w:left w:val="nil"/>
              <w:bottom w:val="nil"/>
              <w:right w:val="nil"/>
            </w:tcBorders>
            <w:shd w:val="clear" w:color="auto" w:fill="auto"/>
            <w:noWrap/>
            <w:vAlign w:val="bottom"/>
            <w:hideMark/>
          </w:tcPr>
          <w:p w14:paraId="2C5D597A"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642" w:type="dxa"/>
            <w:tcBorders>
              <w:top w:val="single" w:sz="4" w:space="0" w:color="auto"/>
              <w:left w:val="nil"/>
              <w:bottom w:val="nil"/>
              <w:right w:val="nil"/>
            </w:tcBorders>
            <w:shd w:val="clear" w:color="auto" w:fill="auto"/>
            <w:noWrap/>
            <w:vAlign w:val="bottom"/>
            <w:hideMark/>
          </w:tcPr>
          <w:p w14:paraId="143E7956"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2890" w:type="dxa"/>
            <w:tcBorders>
              <w:top w:val="single" w:sz="4" w:space="0" w:color="auto"/>
              <w:left w:val="single" w:sz="4" w:space="0" w:color="auto"/>
              <w:bottom w:val="nil"/>
              <w:right w:val="single" w:sz="4" w:space="0" w:color="auto"/>
            </w:tcBorders>
            <w:shd w:val="clear" w:color="auto" w:fill="auto"/>
            <w:noWrap/>
            <w:vAlign w:val="bottom"/>
            <w:hideMark/>
          </w:tcPr>
          <w:p w14:paraId="3BC18DD1"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r>
      <w:tr w:rsidR="00C7121D" w:rsidRPr="00AE0655" w14:paraId="55CAE56D" w14:textId="77777777" w:rsidTr="00727A5E">
        <w:trPr>
          <w:trHeight w:val="360"/>
        </w:trPr>
        <w:tc>
          <w:tcPr>
            <w:tcW w:w="2138" w:type="dxa"/>
            <w:tcBorders>
              <w:top w:val="single" w:sz="4" w:space="0" w:color="auto"/>
              <w:left w:val="single" w:sz="4" w:space="0" w:color="auto"/>
              <w:bottom w:val="nil"/>
              <w:right w:val="nil"/>
            </w:tcBorders>
            <w:shd w:val="clear" w:color="auto" w:fill="auto"/>
            <w:noWrap/>
            <w:vAlign w:val="bottom"/>
            <w:hideMark/>
          </w:tcPr>
          <w:p w14:paraId="0AEDAD49" w14:textId="77777777" w:rsidR="00C7121D" w:rsidRPr="00AE0655" w:rsidRDefault="00C7121D" w:rsidP="005C0624">
            <w:pPr>
              <w:spacing w:after="0" w:line="240" w:lineRule="auto"/>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 </w:t>
            </w:r>
          </w:p>
        </w:tc>
        <w:tc>
          <w:tcPr>
            <w:tcW w:w="142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B1D7BDF"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1151 obs.</w:t>
            </w:r>
          </w:p>
        </w:tc>
        <w:tc>
          <w:tcPr>
            <w:tcW w:w="1671" w:type="dxa"/>
            <w:gridSpan w:val="2"/>
            <w:tcBorders>
              <w:top w:val="single" w:sz="4" w:space="0" w:color="auto"/>
              <w:left w:val="nil"/>
              <w:bottom w:val="single" w:sz="4" w:space="0" w:color="auto"/>
              <w:right w:val="single" w:sz="4" w:space="0" w:color="000000"/>
            </w:tcBorders>
            <w:shd w:val="clear" w:color="auto" w:fill="auto"/>
            <w:vAlign w:val="bottom"/>
            <w:hideMark/>
          </w:tcPr>
          <w:p w14:paraId="1525F640"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389 obs.</w:t>
            </w:r>
          </w:p>
        </w:tc>
        <w:tc>
          <w:tcPr>
            <w:tcW w:w="608" w:type="dxa"/>
            <w:tcBorders>
              <w:top w:val="single" w:sz="4" w:space="0" w:color="auto"/>
              <w:left w:val="nil"/>
              <w:bottom w:val="nil"/>
              <w:right w:val="nil"/>
            </w:tcBorders>
            <w:shd w:val="clear" w:color="auto" w:fill="auto"/>
            <w:noWrap/>
            <w:vAlign w:val="bottom"/>
            <w:hideMark/>
          </w:tcPr>
          <w:p w14:paraId="6C64BFBA"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642" w:type="dxa"/>
            <w:tcBorders>
              <w:top w:val="single" w:sz="4" w:space="0" w:color="auto"/>
              <w:left w:val="nil"/>
              <w:bottom w:val="nil"/>
              <w:right w:val="nil"/>
            </w:tcBorders>
            <w:shd w:val="clear" w:color="auto" w:fill="auto"/>
            <w:noWrap/>
            <w:vAlign w:val="bottom"/>
            <w:hideMark/>
          </w:tcPr>
          <w:p w14:paraId="701C3189"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2890" w:type="dxa"/>
            <w:tcBorders>
              <w:top w:val="single" w:sz="4" w:space="0" w:color="auto"/>
              <w:left w:val="single" w:sz="4" w:space="0" w:color="auto"/>
              <w:bottom w:val="nil"/>
              <w:right w:val="single" w:sz="4" w:space="0" w:color="auto"/>
            </w:tcBorders>
            <w:shd w:val="clear" w:color="auto" w:fill="auto"/>
            <w:noWrap/>
            <w:vAlign w:val="bottom"/>
            <w:hideMark/>
          </w:tcPr>
          <w:p w14:paraId="04A5556D"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r>
      <w:tr w:rsidR="00C7121D" w:rsidRPr="00AE0655" w14:paraId="3603627B" w14:textId="77777777" w:rsidTr="00727A5E">
        <w:trPr>
          <w:trHeight w:val="300"/>
        </w:trPr>
        <w:tc>
          <w:tcPr>
            <w:tcW w:w="2138" w:type="dxa"/>
            <w:tcBorders>
              <w:top w:val="single" w:sz="4" w:space="0" w:color="auto"/>
              <w:left w:val="single" w:sz="4" w:space="0" w:color="auto"/>
              <w:bottom w:val="single" w:sz="4" w:space="0" w:color="auto"/>
              <w:right w:val="nil"/>
            </w:tcBorders>
            <w:shd w:val="clear" w:color="auto" w:fill="auto"/>
            <w:noWrap/>
            <w:hideMark/>
          </w:tcPr>
          <w:p w14:paraId="63D07497" w14:textId="77777777" w:rsidR="00C7121D" w:rsidRPr="00AE0655" w:rsidRDefault="00C7121D" w:rsidP="005C0624">
            <w:pPr>
              <w:spacing w:after="0" w:line="240" w:lineRule="auto"/>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Variable</w:t>
            </w:r>
          </w:p>
        </w:tc>
        <w:tc>
          <w:tcPr>
            <w:tcW w:w="764" w:type="dxa"/>
            <w:tcBorders>
              <w:top w:val="nil"/>
              <w:left w:val="single" w:sz="4" w:space="0" w:color="auto"/>
              <w:bottom w:val="single" w:sz="4" w:space="0" w:color="auto"/>
              <w:right w:val="nil"/>
            </w:tcBorders>
            <w:shd w:val="clear" w:color="auto" w:fill="auto"/>
            <w:noWrap/>
            <w:hideMark/>
          </w:tcPr>
          <w:p w14:paraId="4F15B792"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Mean</w:t>
            </w:r>
          </w:p>
        </w:tc>
        <w:tc>
          <w:tcPr>
            <w:tcW w:w="660" w:type="dxa"/>
            <w:tcBorders>
              <w:top w:val="nil"/>
              <w:left w:val="nil"/>
              <w:bottom w:val="single" w:sz="4" w:space="0" w:color="auto"/>
              <w:right w:val="single" w:sz="4" w:space="0" w:color="auto"/>
            </w:tcBorders>
            <w:shd w:val="clear" w:color="auto" w:fill="auto"/>
            <w:noWrap/>
            <w:hideMark/>
          </w:tcPr>
          <w:p w14:paraId="0F303967"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S.D</w:t>
            </w:r>
          </w:p>
        </w:tc>
        <w:tc>
          <w:tcPr>
            <w:tcW w:w="1029" w:type="dxa"/>
            <w:tcBorders>
              <w:top w:val="nil"/>
              <w:left w:val="nil"/>
              <w:bottom w:val="single" w:sz="4" w:space="0" w:color="auto"/>
              <w:right w:val="nil"/>
            </w:tcBorders>
            <w:shd w:val="clear" w:color="auto" w:fill="auto"/>
            <w:noWrap/>
            <w:hideMark/>
          </w:tcPr>
          <w:p w14:paraId="4816E455"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Mean</w:t>
            </w:r>
          </w:p>
        </w:tc>
        <w:tc>
          <w:tcPr>
            <w:tcW w:w="642" w:type="dxa"/>
            <w:tcBorders>
              <w:top w:val="nil"/>
              <w:left w:val="nil"/>
              <w:bottom w:val="single" w:sz="4" w:space="0" w:color="auto"/>
              <w:right w:val="single" w:sz="4" w:space="0" w:color="auto"/>
            </w:tcBorders>
            <w:shd w:val="clear" w:color="auto" w:fill="auto"/>
            <w:noWrap/>
            <w:hideMark/>
          </w:tcPr>
          <w:p w14:paraId="31426865"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S.D.</w:t>
            </w:r>
          </w:p>
        </w:tc>
        <w:tc>
          <w:tcPr>
            <w:tcW w:w="608" w:type="dxa"/>
            <w:tcBorders>
              <w:top w:val="single" w:sz="4" w:space="0" w:color="auto"/>
              <w:left w:val="nil"/>
              <w:bottom w:val="single" w:sz="4" w:space="0" w:color="auto"/>
              <w:right w:val="nil"/>
            </w:tcBorders>
            <w:shd w:val="clear" w:color="auto" w:fill="auto"/>
            <w:noWrap/>
            <w:hideMark/>
          </w:tcPr>
          <w:p w14:paraId="5BABCA86"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Min</w:t>
            </w:r>
          </w:p>
        </w:tc>
        <w:tc>
          <w:tcPr>
            <w:tcW w:w="642" w:type="dxa"/>
            <w:tcBorders>
              <w:top w:val="single" w:sz="4" w:space="0" w:color="auto"/>
              <w:left w:val="nil"/>
              <w:bottom w:val="single" w:sz="4" w:space="0" w:color="auto"/>
              <w:right w:val="nil"/>
            </w:tcBorders>
            <w:shd w:val="clear" w:color="auto" w:fill="auto"/>
            <w:noWrap/>
            <w:hideMark/>
          </w:tcPr>
          <w:p w14:paraId="68855CBB"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val="en-US" w:eastAsia="sv-SE"/>
              </w:rPr>
            </w:pPr>
            <w:r w:rsidRPr="00AE0655">
              <w:rPr>
                <w:rFonts w:ascii="Times New Roman" w:eastAsia="Times New Roman" w:hAnsi="Times New Roman" w:cs="Times New Roman"/>
                <w:b/>
                <w:bCs/>
                <w:color w:val="000000"/>
                <w:lang w:val="en-US" w:eastAsia="sv-SE"/>
              </w:rPr>
              <w:t>Max</w:t>
            </w:r>
          </w:p>
        </w:tc>
        <w:tc>
          <w:tcPr>
            <w:tcW w:w="2890" w:type="dxa"/>
            <w:tcBorders>
              <w:top w:val="single" w:sz="4" w:space="0" w:color="auto"/>
              <w:left w:val="single" w:sz="4" w:space="0" w:color="auto"/>
              <w:bottom w:val="single" w:sz="4" w:space="0" w:color="auto"/>
              <w:right w:val="single" w:sz="4" w:space="0" w:color="auto"/>
            </w:tcBorders>
            <w:shd w:val="clear" w:color="auto" w:fill="auto"/>
            <w:noWrap/>
            <w:hideMark/>
          </w:tcPr>
          <w:p w14:paraId="5F435AE8" w14:textId="77777777" w:rsidR="00C7121D" w:rsidRPr="00AE0655" w:rsidRDefault="00C7121D" w:rsidP="005C0624">
            <w:pPr>
              <w:spacing w:after="0" w:line="240" w:lineRule="auto"/>
              <w:jc w:val="center"/>
              <w:rPr>
                <w:rFonts w:ascii="Times New Roman" w:eastAsia="Times New Roman" w:hAnsi="Times New Roman" w:cs="Times New Roman"/>
                <w:b/>
                <w:bCs/>
                <w:color w:val="000000"/>
                <w:lang w:eastAsia="sv-SE"/>
              </w:rPr>
            </w:pPr>
            <w:proofErr w:type="spellStart"/>
            <w:r w:rsidRPr="00AE0655">
              <w:rPr>
                <w:rFonts w:ascii="Times New Roman" w:eastAsia="Times New Roman" w:hAnsi="Times New Roman" w:cs="Times New Roman"/>
                <w:b/>
                <w:bCs/>
                <w:color w:val="000000"/>
                <w:lang w:val="en-US" w:eastAsia="sv-SE"/>
              </w:rPr>
              <w:t>Definiti</w:t>
            </w:r>
            <w:proofErr w:type="spellEnd"/>
            <w:r w:rsidRPr="00AE0655">
              <w:rPr>
                <w:rFonts w:ascii="Times New Roman" w:eastAsia="Times New Roman" w:hAnsi="Times New Roman" w:cs="Times New Roman"/>
                <w:b/>
                <w:bCs/>
                <w:color w:val="000000"/>
                <w:lang w:eastAsia="sv-SE"/>
              </w:rPr>
              <w:t>on</w:t>
            </w:r>
          </w:p>
        </w:tc>
      </w:tr>
      <w:tr w:rsidR="00C7121D" w:rsidRPr="00AE0655" w14:paraId="22CB6012" w14:textId="77777777" w:rsidTr="00727A5E">
        <w:trPr>
          <w:trHeight w:val="280"/>
        </w:trPr>
        <w:tc>
          <w:tcPr>
            <w:tcW w:w="2138" w:type="dxa"/>
            <w:tcBorders>
              <w:top w:val="nil"/>
              <w:left w:val="single" w:sz="4" w:space="0" w:color="auto"/>
              <w:bottom w:val="nil"/>
            </w:tcBorders>
            <w:shd w:val="clear" w:color="auto" w:fill="auto"/>
            <w:noWrap/>
            <w:hideMark/>
          </w:tcPr>
          <w:p w14:paraId="3AE5C740" w14:textId="77777777" w:rsidR="00C7121D" w:rsidRPr="00EA3195" w:rsidRDefault="00C7121D" w:rsidP="005C0624">
            <w:pPr>
              <w:spacing w:after="0" w:line="240" w:lineRule="auto"/>
              <w:rPr>
                <w:rFonts w:ascii="Times New Roman" w:eastAsia="Times New Roman" w:hAnsi="Times New Roman" w:cs="Times New Roman"/>
                <w:b/>
                <w:i/>
                <w:iCs/>
                <w:color w:val="000000"/>
                <w:lang w:eastAsia="sv-SE"/>
              </w:rPr>
            </w:pPr>
            <w:proofErr w:type="spellStart"/>
            <w:r w:rsidRPr="00EA3195">
              <w:rPr>
                <w:rFonts w:ascii="Times New Roman" w:eastAsia="Times New Roman" w:hAnsi="Times New Roman" w:cs="Times New Roman"/>
                <w:b/>
                <w:i/>
                <w:iCs/>
                <w:color w:val="000000"/>
                <w:lang w:eastAsia="sv-SE"/>
              </w:rPr>
              <w:t>Dependent</w:t>
            </w:r>
            <w:proofErr w:type="spellEnd"/>
            <w:r w:rsidRPr="00EA3195">
              <w:rPr>
                <w:rFonts w:ascii="Times New Roman" w:eastAsia="Times New Roman" w:hAnsi="Times New Roman" w:cs="Times New Roman"/>
                <w:b/>
                <w:i/>
                <w:iCs/>
                <w:color w:val="000000"/>
                <w:lang w:eastAsia="sv-SE"/>
              </w:rPr>
              <w:t xml:space="preserve"> </w:t>
            </w:r>
            <w:proofErr w:type="spellStart"/>
            <w:r w:rsidRPr="00EA3195">
              <w:rPr>
                <w:rFonts w:ascii="Times New Roman" w:eastAsia="Times New Roman" w:hAnsi="Times New Roman" w:cs="Times New Roman"/>
                <w:b/>
                <w:i/>
                <w:iCs/>
                <w:color w:val="000000"/>
                <w:lang w:eastAsia="sv-SE"/>
              </w:rPr>
              <w:t>variable</w:t>
            </w:r>
            <w:proofErr w:type="spellEnd"/>
          </w:p>
        </w:tc>
        <w:tc>
          <w:tcPr>
            <w:tcW w:w="764" w:type="dxa"/>
            <w:tcBorders>
              <w:top w:val="single" w:sz="4" w:space="0" w:color="auto"/>
              <w:bottom w:val="nil"/>
            </w:tcBorders>
            <w:shd w:val="clear" w:color="auto" w:fill="auto"/>
            <w:noWrap/>
            <w:hideMark/>
          </w:tcPr>
          <w:p w14:paraId="1C19AF6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60" w:type="dxa"/>
            <w:tcBorders>
              <w:top w:val="single" w:sz="4" w:space="0" w:color="auto"/>
              <w:bottom w:val="nil"/>
            </w:tcBorders>
            <w:shd w:val="clear" w:color="auto" w:fill="auto"/>
            <w:noWrap/>
            <w:hideMark/>
          </w:tcPr>
          <w:p w14:paraId="206BC5E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1029" w:type="dxa"/>
            <w:tcBorders>
              <w:top w:val="single" w:sz="4" w:space="0" w:color="auto"/>
              <w:bottom w:val="nil"/>
            </w:tcBorders>
            <w:shd w:val="clear" w:color="auto" w:fill="auto"/>
            <w:noWrap/>
            <w:hideMark/>
          </w:tcPr>
          <w:p w14:paraId="61934E6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single" w:sz="4" w:space="0" w:color="auto"/>
              <w:bottom w:val="nil"/>
            </w:tcBorders>
            <w:shd w:val="clear" w:color="auto" w:fill="auto"/>
            <w:noWrap/>
            <w:hideMark/>
          </w:tcPr>
          <w:p w14:paraId="6B33EDC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08" w:type="dxa"/>
            <w:tcBorders>
              <w:top w:val="single" w:sz="4" w:space="0" w:color="auto"/>
              <w:bottom w:val="nil"/>
            </w:tcBorders>
            <w:shd w:val="clear" w:color="auto" w:fill="auto"/>
            <w:noWrap/>
            <w:hideMark/>
          </w:tcPr>
          <w:p w14:paraId="4235F11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single" w:sz="4" w:space="0" w:color="auto"/>
              <w:bottom w:val="nil"/>
            </w:tcBorders>
            <w:shd w:val="clear" w:color="auto" w:fill="auto"/>
            <w:noWrap/>
            <w:hideMark/>
          </w:tcPr>
          <w:p w14:paraId="2A6FCF4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2890" w:type="dxa"/>
            <w:tcBorders>
              <w:top w:val="nil"/>
              <w:left w:val="nil"/>
              <w:bottom w:val="nil"/>
              <w:right w:val="single" w:sz="4" w:space="0" w:color="auto"/>
            </w:tcBorders>
            <w:shd w:val="clear" w:color="auto" w:fill="auto"/>
            <w:noWrap/>
            <w:hideMark/>
          </w:tcPr>
          <w:p w14:paraId="1E6EFC2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r>
      <w:tr w:rsidR="00727A5E" w:rsidRPr="00EC332C" w14:paraId="2B1AC1A2" w14:textId="77777777" w:rsidTr="00727A5E">
        <w:trPr>
          <w:trHeight w:val="280"/>
        </w:trPr>
        <w:tc>
          <w:tcPr>
            <w:tcW w:w="2138" w:type="dxa"/>
            <w:tcBorders>
              <w:top w:val="nil"/>
              <w:left w:val="single" w:sz="4" w:space="0" w:color="auto"/>
              <w:bottom w:val="nil"/>
            </w:tcBorders>
            <w:shd w:val="clear" w:color="auto" w:fill="auto"/>
            <w:noWrap/>
          </w:tcPr>
          <w:p w14:paraId="4B9BF67B" w14:textId="3C833A65" w:rsidR="00727A5E" w:rsidRPr="00727A5E" w:rsidRDefault="00727A5E" w:rsidP="00727A5E">
            <w:pPr>
              <w:spacing w:after="0" w:line="240" w:lineRule="auto"/>
              <w:rPr>
                <w:rFonts w:ascii="Times New Roman" w:eastAsia="Times New Roman" w:hAnsi="Times New Roman" w:cs="Times New Roman"/>
                <w:iCs/>
                <w:color w:val="000000"/>
                <w:lang w:eastAsia="sv-SE"/>
              </w:rPr>
            </w:pPr>
            <w:r w:rsidRPr="00727A5E">
              <w:rPr>
                <w:rFonts w:ascii="Times New Roman" w:eastAsia="Times New Roman" w:hAnsi="Times New Roman" w:cs="Times New Roman"/>
                <w:iCs/>
                <w:color w:val="000000"/>
                <w:lang w:eastAsia="sv-SE"/>
              </w:rPr>
              <w:t>Buy</w:t>
            </w:r>
          </w:p>
        </w:tc>
        <w:tc>
          <w:tcPr>
            <w:tcW w:w="764" w:type="dxa"/>
            <w:tcBorders>
              <w:top w:val="nil"/>
              <w:bottom w:val="nil"/>
            </w:tcBorders>
            <w:shd w:val="clear" w:color="auto" w:fill="auto"/>
            <w:noWrap/>
          </w:tcPr>
          <w:p w14:paraId="394BB103" w14:textId="01D22B94" w:rsidR="00727A5E" w:rsidRPr="00AE0655" w:rsidRDefault="00727A5E" w:rsidP="00727A5E">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0.45</w:t>
            </w:r>
          </w:p>
        </w:tc>
        <w:tc>
          <w:tcPr>
            <w:tcW w:w="660" w:type="dxa"/>
            <w:tcBorders>
              <w:top w:val="nil"/>
              <w:bottom w:val="nil"/>
            </w:tcBorders>
            <w:shd w:val="clear" w:color="auto" w:fill="auto"/>
            <w:noWrap/>
          </w:tcPr>
          <w:p w14:paraId="27D2A23F" w14:textId="76DE748D" w:rsidR="00727A5E" w:rsidRPr="00AE0655" w:rsidRDefault="00727A5E" w:rsidP="00727A5E">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1029" w:type="dxa"/>
            <w:tcBorders>
              <w:top w:val="nil"/>
              <w:bottom w:val="nil"/>
            </w:tcBorders>
            <w:shd w:val="clear" w:color="auto" w:fill="auto"/>
            <w:noWrap/>
          </w:tcPr>
          <w:p w14:paraId="56A722C7" w14:textId="4F2A305F" w:rsidR="00727A5E" w:rsidRPr="00AE0655" w:rsidRDefault="00727A5E" w:rsidP="00727A5E">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0.48</w:t>
            </w:r>
          </w:p>
        </w:tc>
        <w:tc>
          <w:tcPr>
            <w:tcW w:w="642" w:type="dxa"/>
            <w:tcBorders>
              <w:top w:val="nil"/>
              <w:bottom w:val="nil"/>
            </w:tcBorders>
            <w:shd w:val="clear" w:color="auto" w:fill="auto"/>
            <w:noWrap/>
          </w:tcPr>
          <w:p w14:paraId="64EE089A" w14:textId="208E93B1" w:rsidR="00727A5E" w:rsidRPr="00AE0655" w:rsidRDefault="00727A5E" w:rsidP="00727A5E">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608" w:type="dxa"/>
            <w:tcBorders>
              <w:top w:val="nil"/>
              <w:bottom w:val="nil"/>
            </w:tcBorders>
            <w:shd w:val="clear" w:color="auto" w:fill="auto"/>
            <w:noWrap/>
          </w:tcPr>
          <w:p w14:paraId="1ACCF3C2" w14:textId="18C4A55A" w:rsidR="00727A5E" w:rsidRPr="00AE0655" w:rsidRDefault="00727A5E" w:rsidP="00727A5E">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tcPr>
          <w:p w14:paraId="43B01DF6" w14:textId="4B081C13" w:rsidR="00727A5E" w:rsidRPr="00AE0655" w:rsidRDefault="00727A5E" w:rsidP="00727A5E">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noWrap/>
          </w:tcPr>
          <w:p w14:paraId="567A40F4" w14:textId="1129EF74" w:rsidR="00727A5E" w:rsidRPr="00727A5E" w:rsidRDefault="00727A5E" w:rsidP="00727A5E">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1=states he/she would buy vaccine at stated price</w:t>
            </w:r>
          </w:p>
        </w:tc>
      </w:tr>
      <w:tr w:rsidR="00C7121D" w:rsidRPr="00AE0655" w14:paraId="1198AB1B" w14:textId="77777777" w:rsidTr="00727A5E">
        <w:trPr>
          <w:trHeight w:val="300"/>
        </w:trPr>
        <w:tc>
          <w:tcPr>
            <w:tcW w:w="2138" w:type="dxa"/>
            <w:tcBorders>
              <w:top w:val="nil"/>
              <w:left w:val="single" w:sz="4" w:space="0" w:color="auto"/>
              <w:bottom w:val="nil"/>
            </w:tcBorders>
            <w:shd w:val="clear" w:color="auto" w:fill="auto"/>
            <w:noWrap/>
            <w:hideMark/>
          </w:tcPr>
          <w:p w14:paraId="05559FF7" w14:textId="77777777" w:rsidR="00C7121D" w:rsidRPr="00727A5E" w:rsidRDefault="00C7121D" w:rsidP="005C0624">
            <w:pPr>
              <w:spacing w:after="0" w:line="240" w:lineRule="auto"/>
              <w:rPr>
                <w:rFonts w:ascii="Times New Roman" w:eastAsia="Times New Roman" w:hAnsi="Times New Roman" w:cs="Times New Roman"/>
                <w:b/>
                <w:i/>
                <w:iCs/>
                <w:color w:val="000000"/>
                <w:lang w:eastAsia="sv-SE"/>
              </w:rPr>
            </w:pPr>
            <w:proofErr w:type="spellStart"/>
            <w:r w:rsidRPr="00727A5E">
              <w:rPr>
                <w:rFonts w:ascii="Times New Roman" w:eastAsia="Times New Roman" w:hAnsi="Times New Roman" w:cs="Times New Roman"/>
                <w:b/>
                <w:i/>
                <w:iCs/>
                <w:color w:val="000000"/>
                <w:lang w:eastAsia="sv-SE"/>
              </w:rPr>
              <w:t>Socioeconomic</w:t>
            </w:r>
            <w:proofErr w:type="spellEnd"/>
          </w:p>
        </w:tc>
        <w:tc>
          <w:tcPr>
            <w:tcW w:w="764" w:type="dxa"/>
            <w:tcBorders>
              <w:top w:val="nil"/>
              <w:bottom w:val="nil"/>
            </w:tcBorders>
            <w:shd w:val="clear" w:color="auto" w:fill="auto"/>
            <w:noWrap/>
            <w:hideMark/>
          </w:tcPr>
          <w:p w14:paraId="40E671F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60" w:type="dxa"/>
            <w:tcBorders>
              <w:top w:val="nil"/>
              <w:bottom w:val="nil"/>
            </w:tcBorders>
            <w:shd w:val="clear" w:color="auto" w:fill="auto"/>
            <w:noWrap/>
            <w:hideMark/>
          </w:tcPr>
          <w:p w14:paraId="63AEE326"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1029" w:type="dxa"/>
            <w:tcBorders>
              <w:top w:val="nil"/>
              <w:bottom w:val="nil"/>
            </w:tcBorders>
            <w:shd w:val="clear" w:color="auto" w:fill="auto"/>
            <w:noWrap/>
            <w:hideMark/>
          </w:tcPr>
          <w:p w14:paraId="474D218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nil"/>
              <w:bottom w:val="nil"/>
            </w:tcBorders>
            <w:shd w:val="clear" w:color="auto" w:fill="auto"/>
            <w:noWrap/>
            <w:hideMark/>
          </w:tcPr>
          <w:p w14:paraId="750B905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08" w:type="dxa"/>
            <w:tcBorders>
              <w:top w:val="nil"/>
              <w:bottom w:val="nil"/>
            </w:tcBorders>
            <w:shd w:val="clear" w:color="auto" w:fill="auto"/>
            <w:noWrap/>
            <w:hideMark/>
          </w:tcPr>
          <w:p w14:paraId="57ACDC60"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nil"/>
              <w:bottom w:val="nil"/>
            </w:tcBorders>
            <w:shd w:val="clear" w:color="auto" w:fill="auto"/>
            <w:noWrap/>
            <w:hideMark/>
          </w:tcPr>
          <w:p w14:paraId="1D8F447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2890" w:type="dxa"/>
            <w:tcBorders>
              <w:top w:val="nil"/>
              <w:left w:val="nil"/>
              <w:bottom w:val="nil"/>
              <w:right w:val="single" w:sz="4" w:space="0" w:color="auto"/>
            </w:tcBorders>
            <w:shd w:val="clear" w:color="auto" w:fill="auto"/>
            <w:noWrap/>
            <w:hideMark/>
          </w:tcPr>
          <w:p w14:paraId="1C41564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r>
      <w:tr w:rsidR="00C7121D" w:rsidRPr="00AE0655" w14:paraId="641FE243" w14:textId="77777777" w:rsidTr="00727A5E">
        <w:trPr>
          <w:trHeight w:val="300"/>
        </w:trPr>
        <w:tc>
          <w:tcPr>
            <w:tcW w:w="2138" w:type="dxa"/>
            <w:tcBorders>
              <w:top w:val="nil"/>
              <w:left w:val="single" w:sz="4" w:space="0" w:color="auto"/>
              <w:bottom w:val="nil"/>
            </w:tcBorders>
            <w:shd w:val="clear" w:color="auto" w:fill="auto"/>
            <w:noWrap/>
            <w:hideMark/>
          </w:tcPr>
          <w:p w14:paraId="28E8EA33" w14:textId="77777777" w:rsidR="00C7121D" w:rsidRPr="00086F91" w:rsidRDefault="00C7121D" w:rsidP="005C0624">
            <w:pPr>
              <w:spacing w:after="0" w:line="240" w:lineRule="auto"/>
              <w:rPr>
                <w:rFonts w:ascii="Times New Roman" w:eastAsia="Times New Roman" w:hAnsi="Times New Roman" w:cs="Times New Roman"/>
                <w:color w:val="000000"/>
                <w:lang w:eastAsia="sv-SE"/>
              </w:rPr>
            </w:pPr>
            <w:proofErr w:type="spellStart"/>
            <w:r w:rsidRPr="00086F91">
              <w:rPr>
                <w:rFonts w:ascii="Times New Roman" w:eastAsia="Times New Roman" w:hAnsi="Times New Roman" w:cs="Times New Roman"/>
                <w:color w:val="000000"/>
                <w:lang w:eastAsia="sv-SE"/>
              </w:rPr>
              <w:t>Female</w:t>
            </w:r>
            <w:proofErr w:type="spellEnd"/>
          </w:p>
        </w:tc>
        <w:tc>
          <w:tcPr>
            <w:tcW w:w="764" w:type="dxa"/>
            <w:tcBorders>
              <w:top w:val="nil"/>
              <w:bottom w:val="nil"/>
            </w:tcBorders>
            <w:shd w:val="clear" w:color="auto" w:fill="auto"/>
            <w:noWrap/>
            <w:hideMark/>
          </w:tcPr>
          <w:p w14:paraId="0A6D73A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0.54</w:t>
            </w:r>
          </w:p>
        </w:tc>
        <w:tc>
          <w:tcPr>
            <w:tcW w:w="660" w:type="dxa"/>
            <w:tcBorders>
              <w:top w:val="nil"/>
              <w:bottom w:val="nil"/>
            </w:tcBorders>
            <w:shd w:val="clear" w:color="auto" w:fill="auto"/>
            <w:noWrap/>
            <w:hideMark/>
          </w:tcPr>
          <w:p w14:paraId="23F9BDCF"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1029" w:type="dxa"/>
            <w:tcBorders>
              <w:top w:val="nil"/>
              <w:bottom w:val="nil"/>
            </w:tcBorders>
            <w:shd w:val="clear" w:color="auto" w:fill="auto"/>
            <w:noWrap/>
            <w:hideMark/>
          </w:tcPr>
          <w:p w14:paraId="3EF36B4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0.55</w:t>
            </w:r>
          </w:p>
        </w:tc>
        <w:tc>
          <w:tcPr>
            <w:tcW w:w="642" w:type="dxa"/>
            <w:tcBorders>
              <w:top w:val="nil"/>
              <w:bottom w:val="nil"/>
            </w:tcBorders>
            <w:shd w:val="clear" w:color="auto" w:fill="auto"/>
            <w:noWrap/>
            <w:hideMark/>
          </w:tcPr>
          <w:p w14:paraId="1B66EAF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608" w:type="dxa"/>
            <w:tcBorders>
              <w:top w:val="nil"/>
              <w:bottom w:val="nil"/>
            </w:tcBorders>
            <w:shd w:val="clear" w:color="auto" w:fill="auto"/>
            <w:noWrap/>
            <w:hideMark/>
          </w:tcPr>
          <w:p w14:paraId="5650E8B6"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78FC65E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noWrap/>
            <w:hideMark/>
          </w:tcPr>
          <w:p w14:paraId="05DF572C"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roofErr w:type="spellStart"/>
            <w:r w:rsidRPr="00AE0655">
              <w:rPr>
                <w:rFonts w:ascii="Times New Roman" w:eastAsia="Times New Roman" w:hAnsi="Times New Roman" w:cs="Times New Roman"/>
                <w:color w:val="000000"/>
                <w:lang w:eastAsia="sv-SE"/>
              </w:rPr>
              <w:t>female</w:t>
            </w:r>
            <w:proofErr w:type="spellEnd"/>
            <w:r w:rsidRPr="00AE0655">
              <w:rPr>
                <w:rFonts w:ascii="Times New Roman" w:eastAsia="Times New Roman" w:hAnsi="Times New Roman" w:cs="Times New Roman"/>
                <w:color w:val="000000"/>
                <w:lang w:eastAsia="sv-SE"/>
              </w:rPr>
              <w:t xml:space="preserve"> respondent</w:t>
            </w:r>
          </w:p>
        </w:tc>
      </w:tr>
      <w:tr w:rsidR="00C7121D" w:rsidRPr="00AE0655" w14:paraId="36A6090A" w14:textId="77777777" w:rsidTr="00727A5E">
        <w:trPr>
          <w:trHeight w:val="300"/>
        </w:trPr>
        <w:tc>
          <w:tcPr>
            <w:tcW w:w="2138" w:type="dxa"/>
            <w:tcBorders>
              <w:top w:val="nil"/>
              <w:left w:val="single" w:sz="4" w:space="0" w:color="auto"/>
              <w:bottom w:val="nil"/>
            </w:tcBorders>
            <w:shd w:val="clear" w:color="auto" w:fill="auto"/>
            <w:noWrap/>
            <w:hideMark/>
          </w:tcPr>
          <w:p w14:paraId="363815C8" w14:textId="77777777" w:rsidR="00C7121D" w:rsidRPr="00086F91" w:rsidRDefault="00C7121D"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Age</w:t>
            </w:r>
          </w:p>
        </w:tc>
        <w:tc>
          <w:tcPr>
            <w:tcW w:w="764" w:type="dxa"/>
            <w:tcBorders>
              <w:top w:val="nil"/>
              <w:bottom w:val="nil"/>
            </w:tcBorders>
            <w:shd w:val="clear" w:color="auto" w:fill="auto"/>
            <w:noWrap/>
            <w:hideMark/>
          </w:tcPr>
          <w:p w14:paraId="20A873A6"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50.44</w:t>
            </w:r>
          </w:p>
        </w:tc>
        <w:tc>
          <w:tcPr>
            <w:tcW w:w="660" w:type="dxa"/>
            <w:tcBorders>
              <w:top w:val="nil"/>
              <w:bottom w:val="nil"/>
            </w:tcBorders>
            <w:shd w:val="clear" w:color="auto" w:fill="auto"/>
            <w:noWrap/>
            <w:hideMark/>
          </w:tcPr>
          <w:p w14:paraId="7969608C"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16.81</w:t>
            </w:r>
          </w:p>
        </w:tc>
        <w:tc>
          <w:tcPr>
            <w:tcW w:w="1029" w:type="dxa"/>
            <w:tcBorders>
              <w:top w:val="nil"/>
              <w:bottom w:val="nil"/>
            </w:tcBorders>
            <w:shd w:val="clear" w:color="auto" w:fill="auto"/>
            <w:noWrap/>
            <w:hideMark/>
          </w:tcPr>
          <w:p w14:paraId="5AA9D25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49.62</w:t>
            </w:r>
          </w:p>
        </w:tc>
        <w:tc>
          <w:tcPr>
            <w:tcW w:w="642" w:type="dxa"/>
            <w:tcBorders>
              <w:top w:val="nil"/>
              <w:bottom w:val="nil"/>
            </w:tcBorders>
            <w:shd w:val="clear" w:color="auto" w:fill="auto"/>
            <w:noWrap/>
            <w:hideMark/>
          </w:tcPr>
          <w:p w14:paraId="3FF85590"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16.55</w:t>
            </w:r>
          </w:p>
        </w:tc>
        <w:tc>
          <w:tcPr>
            <w:tcW w:w="608" w:type="dxa"/>
            <w:tcBorders>
              <w:top w:val="nil"/>
              <w:bottom w:val="nil"/>
            </w:tcBorders>
            <w:shd w:val="clear" w:color="auto" w:fill="auto"/>
            <w:noWrap/>
            <w:hideMark/>
          </w:tcPr>
          <w:p w14:paraId="34F740F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18</w:t>
            </w:r>
          </w:p>
        </w:tc>
        <w:tc>
          <w:tcPr>
            <w:tcW w:w="642" w:type="dxa"/>
            <w:tcBorders>
              <w:top w:val="nil"/>
              <w:bottom w:val="nil"/>
            </w:tcBorders>
            <w:shd w:val="clear" w:color="auto" w:fill="auto"/>
            <w:noWrap/>
            <w:hideMark/>
          </w:tcPr>
          <w:p w14:paraId="0C85154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80</w:t>
            </w:r>
          </w:p>
        </w:tc>
        <w:tc>
          <w:tcPr>
            <w:tcW w:w="2890" w:type="dxa"/>
            <w:tcBorders>
              <w:top w:val="nil"/>
              <w:left w:val="nil"/>
              <w:bottom w:val="nil"/>
              <w:right w:val="single" w:sz="4" w:space="0" w:color="auto"/>
            </w:tcBorders>
            <w:shd w:val="clear" w:color="auto" w:fill="auto"/>
            <w:noWrap/>
            <w:hideMark/>
          </w:tcPr>
          <w:p w14:paraId="688E502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roofErr w:type="spellStart"/>
            <w:r w:rsidRPr="00AE0655">
              <w:rPr>
                <w:rFonts w:ascii="Times New Roman" w:eastAsia="Times New Roman" w:hAnsi="Times New Roman" w:cs="Times New Roman"/>
                <w:color w:val="000000"/>
                <w:lang w:eastAsia="sv-SE"/>
              </w:rPr>
              <w:t>Years</w:t>
            </w:r>
            <w:proofErr w:type="spellEnd"/>
          </w:p>
        </w:tc>
      </w:tr>
      <w:tr w:rsidR="00C7121D" w:rsidRPr="00EC332C" w14:paraId="625F12BF" w14:textId="77777777" w:rsidTr="00727A5E">
        <w:trPr>
          <w:trHeight w:val="600"/>
        </w:trPr>
        <w:tc>
          <w:tcPr>
            <w:tcW w:w="2138" w:type="dxa"/>
            <w:tcBorders>
              <w:top w:val="nil"/>
              <w:left w:val="single" w:sz="4" w:space="0" w:color="auto"/>
              <w:bottom w:val="nil"/>
            </w:tcBorders>
            <w:shd w:val="clear" w:color="auto" w:fill="auto"/>
            <w:noWrap/>
            <w:hideMark/>
          </w:tcPr>
          <w:p w14:paraId="1AB59DCD" w14:textId="77777777" w:rsidR="00C7121D" w:rsidRPr="00086F91" w:rsidRDefault="00C7121D" w:rsidP="005C0624">
            <w:pPr>
              <w:spacing w:after="0" w:line="240" w:lineRule="auto"/>
              <w:rPr>
                <w:rFonts w:ascii="Times New Roman" w:eastAsia="Times New Roman" w:hAnsi="Times New Roman" w:cs="Times New Roman"/>
                <w:color w:val="000000"/>
                <w:lang w:eastAsia="sv-SE"/>
              </w:rPr>
            </w:pPr>
            <w:proofErr w:type="spellStart"/>
            <w:r w:rsidRPr="00086F91">
              <w:rPr>
                <w:rFonts w:ascii="Times New Roman" w:eastAsia="Times New Roman" w:hAnsi="Times New Roman" w:cs="Times New Roman"/>
                <w:color w:val="000000"/>
                <w:lang w:eastAsia="sv-SE"/>
              </w:rPr>
              <w:t>Income</w:t>
            </w:r>
            <w:proofErr w:type="spellEnd"/>
          </w:p>
        </w:tc>
        <w:tc>
          <w:tcPr>
            <w:tcW w:w="764" w:type="dxa"/>
            <w:tcBorders>
              <w:top w:val="nil"/>
              <w:bottom w:val="nil"/>
            </w:tcBorders>
            <w:shd w:val="clear" w:color="auto" w:fill="auto"/>
            <w:noWrap/>
            <w:hideMark/>
          </w:tcPr>
          <w:p w14:paraId="44737AC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42.03</w:t>
            </w:r>
          </w:p>
        </w:tc>
        <w:tc>
          <w:tcPr>
            <w:tcW w:w="660" w:type="dxa"/>
            <w:tcBorders>
              <w:top w:val="nil"/>
              <w:bottom w:val="nil"/>
            </w:tcBorders>
            <w:shd w:val="clear" w:color="auto" w:fill="auto"/>
            <w:noWrap/>
            <w:hideMark/>
          </w:tcPr>
          <w:p w14:paraId="1D3A95D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22.04</w:t>
            </w:r>
          </w:p>
        </w:tc>
        <w:tc>
          <w:tcPr>
            <w:tcW w:w="1029" w:type="dxa"/>
            <w:tcBorders>
              <w:top w:val="nil"/>
              <w:bottom w:val="nil"/>
            </w:tcBorders>
            <w:shd w:val="clear" w:color="auto" w:fill="auto"/>
            <w:noWrap/>
            <w:hideMark/>
          </w:tcPr>
          <w:p w14:paraId="6B940A2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41.81</w:t>
            </w:r>
          </w:p>
        </w:tc>
        <w:tc>
          <w:tcPr>
            <w:tcW w:w="642" w:type="dxa"/>
            <w:tcBorders>
              <w:top w:val="nil"/>
              <w:bottom w:val="nil"/>
            </w:tcBorders>
            <w:shd w:val="clear" w:color="auto" w:fill="auto"/>
            <w:noWrap/>
            <w:hideMark/>
          </w:tcPr>
          <w:p w14:paraId="2955CC2A"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20.98</w:t>
            </w:r>
          </w:p>
        </w:tc>
        <w:tc>
          <w:tcPr>
            <w:tcW w:w="608" w:type="dxa"/>
            <w:tcBorders>
              <w:top w:val="nil"/>
              <w:bottom w:val="nil"/>
            </w:tcBorders>
            <w:shd w:val="clear" w:color="auto" w:fill="auto"/>
            <w:noWrap/>
            <w:hideMark/>
          </w:tcPr>
          <w:p w14:paraId="5B862D0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5</w:t>
            </w:r>
          </w:p>
        </w:tc>
        <w:tc>
          <w:tcPr>
            <w:tcW w:w="642" w:type="dxa"/>
            <w:tcBorders>
              <w:top w:val="nil"/>
              <w:bottom w:val="nil"/>
            </w:tcBorders>
            <w:shd w:val="clear" w:color="auto" w:fill="auto"/>
            <w:noWrap/>
            <w:hideMark/>
          </w:tcPr>
          <w:p w14:paraId="4579D06A"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115</w:t>
            </w:r>
          </w:p>
        </w:tc>
        <w:tc>
          <w:tcPr>
            <w:tcW w:w="2890" w:type="dxa"/>
            <w:tcBorders>
              <w:top w:val="nil"/>
              <w:left w:val="nil"/>
              <w:bottom w:val="nil"/>
              <w:right w:val="single" w:sz="4" w:space="0" w:color="auto"/>
            </w:tcBorders>
            <w:shd w:val="clear" w:color="auto" w:fill="auto"/>
            <w:hideMark/>
          </w:tcPr>
          <w:p w14:paraId="6D3D43CD"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Monthly household pre-tax income (1000 SEK)</w:t>
            </w:r>
          </w:p>
        </w:tc>
      </w:tr>
      <w:tr w:rsidR="00C7121D" w:rsidRPr="00AE0655" w14:paraId="17CA36DC" w14:textId="77777777" w:rsidTr="00727A5E">
        <w:trPr>
          <w:trHeight w:val="300"/>
        </w:trPr>
        <w:tc>
          <w:tcPr>
            <w:tcW w:w="2138" w:type="dxa"/>
            <w:tcBorders>
              <w:top w:val="nil"/>
              <w:left w:val="single" w:sz="4" w:space="0" w:color="auto"/>
              <w:bottom w:val="nil"/>
            </w:tcBorders>
            <w:shd w:val="clear" w:color="auto" w:fill="auto"/>
            <w:noWrap/>
            <w:hideMark/>
          </w:tcPr>
          <w:p w14:paraId="745F0C37" w14:textId="77777777" w:rsidR="00C7121D" w:rsidRPr="00086F91" w:rsidRDefault="00C7121D"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University</w:t>
            </w:r>
          </w:p>
        </w:tc>
        <w:tc>
          <w:tcPr>
            <w:tcW w:w="764" w:type="dxa"/>
            <w:tcBorders>
              <w:top w:val="nil"/>
              <w:bottom w:val="nil"/>
            </w:tcBorders>
            <w:shd w:val="clear" w:color="auto" w:fill="auto"/>
            <w:noWrap/>
            <w:hideMark/>
          </w:tcPr>
          <w:p w14:paraId="7D648A3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660" w:type="dxa"/>
            <w:tcBorders>
              <w:top w:val="nil"/>
              <w:bottom w:val="nil"/>
            </w:tcBorders>
            <w:shd w:val="clear" w:color="auto" w:fill="auto"/>
            <w:noWrap/>
            <w:hideMark/>
          </w:tcPr>
          <w:p w14:paraId="15178A7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1029" w:type="dxa"/>
            <w:tcBorders>
              <w:top w:val="nil"/>
              <w:bottom w:val="nil"/>
            </w:tcBorders>
            <w:shd w:val="clear" w:color="auto" w:fill="auto"/>
            <w:noWrap/>
            <w:hideMark/>
          </w:tcPr>
          <w:p w14:paraId="4326F3E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0.44</w:t>
            </w:r>
          </w:p>
        </w:tc>
        <w:tc>
          <w:tcPr>
            <w:tcW w:w="642" w:type="dxa"/>
            <w:tcBorders>
              <w:top w:val="nil"/>
              <w:bottom w:val="nil"/>
            </w:tcBorders>
            <w:shd w:val="clear" w:color="auto" w:fill="auto"/>
            <w:noWrap/>
            <w:hideMark/>
          </w:tcPr>
          <w:p w14:paraId="4866EEF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608" w:type="dxa"/>
            <w:tcBorders>
              <w:top w:val="nil"/>
              <w:bottom w:val="nil"/>
            </w:tcBorders>
            <w:shd w:val="clear" w:color="auto" w:fill="auto"/>
            <w:noWrap/>
            <w:hideMark/>
          </w:tcPr>
          <w:p w14:paraId="2FEAF0C5"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63238A6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noWrap/>
            <w:hideMark/>
          </w:tcPr>
          <w:p w14:paraId="6580C31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 xml:space="preserve">1=has </w:t>
            </w:r>
            <w:proofErr w:type="spellStart"/>
            <w:r w:rsidRPr="00AE0655">
              <w:rPr>
                <w:rFonts w:ascii="Times New Roman" w:eastAsia="Times New Roman" w:hAnsi="Times New Roman" w:cs="Times New Roman"/>
                <w:color w:val="000000"/>
                <w:lang w:eastAsia="sv-SE"/>
              </w:rPr>
              <w:t>university</w:t>
            </w:r>
            <w:proofErr w:type="spellEnd"/>
            <w:r w:rsidRPr="00AE0655">
              <w:rPr>
                <w:rFonts w:ascii="Times New Roman" w:eastAsia="Times New Roman" w:hAnsi="Times New Roman" w:cs="Times New Roman"/>
                <w:color w:val="000000"/>
                <w:lang w:eastAsia="sv-SE"/>
              </w:rPr>
              <w:t xml:space="preserve"> </w:t>
            </w:r>
            <w:proofErr w:type="spellStart"/>
            <w:r w:rsidRPr="00AE0655">
              <w:rPr>
                <w:rFonts w:ascii="Times New Roman" w:eastAsia="Times New Roman" w:hAnsi="Times New Roman" w:cs="Times New Roman"/>
                <w:color w:val="000000"/>
                <w:lang w:eastAsia="sv-SE"/>
              </w:rPr>
              <w:t>degree</w:t>
            </w:r>
            <w:proofErr w:type="spellEnd"/>
          </w:p>
        </w:tc>
      </w:tr>
      <w:tr w:rsidR="00C7121D" w:rsidRPr="00EC332C" w14:paraId="169FBD21" w14:textId="77777777" w:rsidTr="00727A5E">
        <w:trPr>
          <w:trHeight w:val="600"/>
        </w:trPr>
        <w:tc>
          <w:tcPr>
            <w:tcW w:w="2138" w:type="dxa"/>
            <w:tcBorders>
              <w:top w:val="nil"/>
              <w:left w:val="single" w:sz="4" w:space="0" w:color="auto"/>
              <w:bottom w:val="nil"/>
            </w:tcBorders>
            <w:shd w:val="clear" w:color="auto" w:fill="auto"/>
            <w:noWrap/>
            <w:hideMark/>
          </w:tcPr>
          <w:p w14:paraId="43A74B0C" w14:textId="77777777" w:rsidR="00C7121D" w:rsidRPr="00086F91" w:rsidRDefault="00C7121D"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Urban</w:t>
            </w:r>
          </w:p>
        </w:tc>
        <w:tc>
          <w:tcPr>
            <w:tcW w:w="764" w:type="dxa"/>
            <w:tcBorders>
              <w:top w:val="nil"/>
              <w:bottom w:val="nil"/>
            </w:tcBorders>
            <w:shd w:val="clear" w:color="auto" w:fill="auto"/>
            <w:noWrap/>
            <w:hideMark/>
          </w:tcPr>
          <w:p w14:paraId="03F6DCE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0.45</w:t>
            </w:r>
          </w:p>
        </w:tc>
        <w:tc>
          <w:tcPr>
            <w:tcW w:w="660" w:type="dxa"/>
            <w:tcBorders>
              <w:top w:val="nil"/>
              <w:bottom w:val="nil"/>
            </w:tcBorders>
            <w:shd w:val="clear" w:color="auto" w:fill="auto"/>
            <w:noWrap/>
            <w:hideMark/>
          </w:tcPr>
          <w:p w14:paraId="3084958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1029" w:type="dxa"/>
            <w:tcBorders>
              <w:top w:val="nil"/>
              <w:bottom w:val="nil"/>
            </w:tcBorders>
            <w:shd w:val="clear" w:color="auto" w:fill="auto"/>
            <w:noWrap/>
            <w:hideMark/>
          </w:tcPr>
          <w:p w14:paraId="696A3F0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0.37</w:t>
            </w:r>
          </w:p>
        </w:tc>
        <w:tc>
          <w:tcPr>
            <w:tcW w:w="642" w:type="dxa"/>
            <w:tcBorders>
              <w:top w:val="nil"/>
              <w:bottom w:val="nil"/>
            </w:tcBorders>
            <w:shd w:val="clear" w:color="auto" w:fill="auto"/>
            <w:noWrap/>
            <w:hideMark/>
          </w:tcPr>
          <w:p w14:paraId="2C01C71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0.48</w:t>
            </w:r>
          </w:p>
        </w:tc>
        <w:tc>
          <w:tcPr>
            <w:tcW w:w="608" w:type="dxa"/>
            <w:tcBorders>
              <w:top w:val="nil"/>
              <w:bottom w:val="nil"/>
            </w:tcBorders>
            <w:shd w:val="clear" w:color="auto" w:fill="auto"/>
            <w:noWrap/>
            <w:hideMark/>
          </w:tcPr>
          <w:p w14:paraId="5B3F9060"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3092969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02A88916"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1=lives in city with&gt;50 000 inhabitants</w:t>
            </w:r>
          </w:p>
        </w:tc>
      </w:tr>
      <w:tr w:rsidR="00C7121D" w:rsidRPr="00EC332C" w14:paraId="627B8984" w14:textId="77777777" w:rsidTr="00727A5E">
        <w:trPr>
          <w:trHeight w:val="300"/>
        </w:trPr>
        <w:tc>
          <w:tcPr>
            <w:tcW w:w="5233" w:type="dxa"/>
            <w:gridSpan w:val="5"/>
            <w:tcBorders>
              <w:top w:val="nil"/>
              <w:left w:val="single" w:sz="4" w:space="0" w:color="auto"/>
              <w:bottom w:val="nil"/>
            </w:tcBorders>
            <w:shd w:val="clear" w:color="auto" w:fill="auto"/>
            <w:noWrap/>
            <w:hideMark/>
          </w:tcPr>
          <w:p w14:paraId="09274DF2" w14:textId="77777777" w:rsidR="00C7121D" w:rsidRPr="00086F91" w:rsidRDefault="00C7121D" w:rsidP="005C0624">
            <w:pPr>
              <w:spacing w:after="0" w:line="240" w:lineRule="auto"/>
              <w:jc w:val="center"/>
              <w:rPr>
                <w:rFonts w:ascii="Times New Roman" w:eastAsia="Times New Roman" w:hAnsi="Times New Roman" w:cs="Times New Roman"/>
                <w:b/>
                <w:i/>
                <w:color w:val="000000"/>
                <w:lang w:val="en-US" w:eastAsia="sv-SE"/>
              </w:rPr>
            </w:pPr>
            <w:r w:rsidRPr="00086F91">
              <w:rPr>
                <w:rFonts w:ascii="Times New Roman" w:eastAsia="Times New Roman" w:hAnsi="Times New Roman" w:cs="Times New Roman"/>
                <w:b/>
                <w:i/>
                <w:iCs/>
                <w:color w:val="000000"/>
                <w:lang w:val="en-US" w:eastAsia="sv-SE"/>
              </w:rPr>
              <w:t>TBE risk in area of residence  and summerhouse area</w:t>
            </w:r>
          </w:p>
        </w:tc>
        <w:tc>
          <w:tcPr>
            <w:tcW w:w="608" w:type="dxa"/>
            <w:tcBorders>
              <w:top w:val="nil"/>
              <w:bottom w:val="nil"/>
            </w:tcBorders>
            <w:shd w:val="clear" w:color="auto" w:fill="auto"/>
            <w:noWrap/>
            <w:hideMark/>
          </w:tcPr>
          <w:p w14:paraId="43E5F4D0"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642" w:type="dxa"/>
            <w:tcBorders>
              <w:top w:val="nil"/>
              <w:bottom w:val="nil"/>
            </w:tcBorders>
            <w:shd w:val="clear" w:color="auto" w:fill="auto"/>
            <w:noWrap/>
            <w:hideMark/>
          </w:tcPr>
          <w:p w14:paraId="67ED965E"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2890" w:type="dxa"/>
            <w:tcBorders>
              <w:top w:val="nil"/>
              <w:left w:val="nil"/>
              <w:bottom w:val="nil"/>
              <w:right w:val="single" w:sz="4" w:space="0" w:color="auto"/>
            </w:tcBorders>
            <w:shd w:val="clear" w:color="auto" w:fill="auto"/>
            <w:noWrap/>
            <w:hideMark/>
          </w:tcPr>
          <w:p w14:paraId="20AE86F1"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r>
      <w:tr w:rsidR="00C7121D" w:rsidRPr="00EC332C" w14:paraId="6BDED68B" w14:textId="77777777" w:rsidTr="00727A5E">
        <w:trPr>
          <w:trHeight w:val="600"/>
        </w:trPr>
        <w:tc>
          <w:tcPr>
            <w:tcW w:w="2138" w:type="dxa"/>
            <w:tcBorders>
              <w:top w:val="nil"/>
              <w:left w:val="single" w:sz="4" w:space="0" w:color="auto"/>
              <w:bottom w:val="nil"/>
            </w:tcBorders>
            <w:shd w:val="clear" w:color="auto" w:fill="auto"/>
            <w:hideMark/>
          </w:tcPr>
          <w:p w14:paraId="38576F1C" w14:textId="4785D1EE" w:rsidR="00C7121D" w:rsidRPr="00086F91" w:rsidRDefault="00EA3195" w:rsidP="00EA3195">
            <w:pPr>
              <w:spacing w:after="0" w:line="240" w:lineRule="auto"/>
              <w:rPr>
                <w:rFonts w:ascii="Times New Roman" w:eastAsia="Times New Roman" w:hAnsi="Times New Roman" w:cs="Times New Roman"/>
                <w:color w:val="000000"/>
                <w:lang w:val="en-US" w:eastAsia="sv-SE"/>
              </w:rPr>
            </w:pPr>
            <w:r w:rsidRPr="00086F91">
              <w:rPr>
                <w:rFonts w:ascii="Times New Roman" w:eastAsia="Times New Roman" w:hAnsi="Times New Roman" w:cs="Times New Roman"/>
                <w:color w:val="000000"/>
                <w:lang w:val="en-US" w:eastAsia="sv-SE"/>
              </w:rPr>
              <w:t xml:space="preserve">TBE-incidence in </w:t>
            </w:r>
            <w:r w:rsidR="00C7121D" w:rsidRPr="00086F91">
              <w:rPr>
                <w:rFonts w:ascii="Times New Roman" w:eastAsia="Times New Roman" w:hAnsi="Times New Roman" w:cs="Times New Roman"/>
                <w:color w:val="000000"/>
                <w:lang w:val="en-US" w:eastAsia="sv-SE"/>
              </w:rPr>
              <w:t>area</w:t>
            </w:r>
            <w:r w:rsidRPr="00086F91">
              <w:rPr>
                <w:rFonts w:ascii="Times New Roman" w:eastAsia="Times New Roman" w:hAnsi="Times New Roman" w:cs="Times New Roman"/>
                <w:color w:val="000000"/>
                <w:lang w:val="en-US" w:eastAsia="sv-SE"/>
              </w:rPr>
              <w:t xml:space="preserve"> of residence</w:t>
            </w:r>
          </w:p>
        </w:tc>
        <w:tc>
          <w:tcPr>
            <w:tcW w:w="764" w:type="dxa"/>
            <w:tcBorders>
              <w:top w:val="nil"/>
              <w:bottom w:val="nil"/>
            </w:tcBorders>
            <w:shd w:val="clear" w:color="auto" w:fill="auto"/>
            <w:noWrap/>
            <w:hideMark/>
          </w:tcPr>
          <w:p w14:paraId="0D4E5D1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0.65</w:t>
            </w:r>
          </w:p>
        </w:tc>
        <w:tc>
          <w:tcPr>
            <w:tcW w:w="660" w:type="dxa"/>
            <w:tcBorders>
              <w:top w:val="nil"/>
              <w:bottom w:val="nil"/>
            </w:tcBorders>
            <w:shd w:val="clear" w:color="auto" w:fill="auto"/>
            <w:noWrap/>
            <w:hideMark/>
          </w:tcPr>
          <w:p w14:paraId="12550B2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2.47</w:t>
            </w:r>
          </w:p>
        </w:tc>
        <w:tc>
          <w:tcPr>
            <w:tcW w:w="1029" w:type="dxa"/>
            <w:tcBorders>
              <w:top w:val="nil"/>
              <w:bottom w:val="nil"/>
            </w:tcBorders>
            <w:shd w:val="clear" w:color="auto" w:fill="auto"/>
            <w:noWrap/>
            <w:hideMark/>
          </w:tcPr>
          <w:p w14:paraId="63989C1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1.90</w:t>
            </w:r>
          </w:p>
        </w:tc>
        <w:tc>
          <w:tcPr>
            <w:tcW w:w="642" w:type="dxa"/>
            <w:tcBorders>
              <w:top w:val="nil"/>
              <w:bottom w:val="nil"/>
            </w:tcBorders>
            <w:shd w:val="clear" w:color="auto" w:fill="auto"/>
            <w:noWrap/>
            <w:hideMark/>
          </w:tcPr>
          <w:p w14:paraId="70A8496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3.97</w:t>
            </w:r>
          </w:p>
        </w:tc>
        <w:tc>
          <w:tcPr>
            <w:tcW w:w="608" w:type="dxa"/>
            <w:tcBorders>
              <w:top w:val="nil"/>
              <w:bottom w:val="nil"/>
            </w:tcBorders>
            <w:shd w:val="clear" w:color="auto" w:fill="auto"/>
            <w:noWrap/>
            <w:hideMark/>
          </w:tcPr>
          <w:p w14:paraId="0314358F"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3957534A"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41.30</w:t>
            </w:r>
          </w:p>
        </w:tc>
        <w:tc>
          <w:tcPr>
            <w:tcW w:w="2890" w:type="dxa"/>
            <w:tcBorders>
              <w:top w:val="nil"/>
              <w:left w:val="nil"/>
              <w:bottom w:val="nil"/>
              <w:right w:val="single" w:sz="4" w:space="0" w:color="auto"/>
            </w:tcBorders>
            <w:shd w:val="clear" w:color="auto" w:fill="auto"/>
            <w:hideMark/>
          </w:tcPr>
          <w:p w14:paraId="66231B65"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TBE-incidence in respondents living area</w:t>
            </w:r>
          </w:p>
        </w:tc>
      </w:tr>
      <w:tr w:rsidR="00C7121D" w:rsidRPr="00EC332C" w14:paraId="31DE8CE4" w14:textId="77777777" w:rsidTr="00727A5E">
        <w:trPr>
          <w:trHeight w:val="900"/>
        </w:trPr>
        <w:tc>
          <w:tcPr>
            <w:tcW w:w="2138" w:type="dxa"/>
            <w:tcBorders>
              <w:top w:val="nil"/>
              <w:left w:val="single" w:sz="4" w:space="0" w:color="auto"/>
              <w:bottom w:val="nil"/>
            </w:tcBorders>
            <w:shd w:val="clear" w:color="auto" w:fill="auto"/>
            <w:noWrap/>
            <w:hideMark/>
          </w:tcPr>
          <w:p w14:paraId="5ED97F11" w14:textId="136BF49A" w:rsidR="00C7121D" w:rsidRPr="00086F91" w:rsidRDefault="00EA3195"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 xml:space="preserve">TBE </w:t>
            </w:r>
            <w:r w:rsidR="00C7121D" w:rsidRPr="00086F91">
              <w:rPr>
                <w:rFonts w:ascii="Times New Roman" w:eastAsia="Times New Roman" w:hAnsi="Times New Roman" w:cs="Times New Roman"/>
                <w:color w:val="000000"/>
                <w:lang w:eastAsia="sv-SE"/>
              </w:rPr>
              <w:t>risk summerhouse</w:t>
            </w:r>
          </w:p>
        </w:tc>
        <w:tc>
          <w:tcPr>
            <w:tcW w:w="764" w:type="dxa"/>
            <w:tcBorders>
              <w:top w:val="nil"/>
              <w:bottom w:val="nil"/>
            </w:tcBorders>
            <w:shd w:val="clear" w:color="auto" w:fill="auto"/>
            <w:noWrap/>
            <w:hideMark/>
          </w:tcPr>
          <w:p w14:paraId="58EC90A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0.12</w:t>
            </w:r>
          </w:p>
        </w:tc>
        <w:tc>
          <w:tcPr>
            <w:tcW w:w="660" w:type="dxa"/>
            <w:tcBorders>
              <w:top w:val="nil"/>
              <w:bottom w:val="nil"/>
            </w:tcBorders>
            <w:shd w:val="clear" w:color="auto" w:fill="auto"/>
            <w:noWrap/>
            <w:hideMark/>
          </w:tcPr>
          <w:p w14:paraId="067662F0"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0.32</w:t>
            </w:r>
          </w:p>
        </w:tc>
        <w:tc>
          <w:tcPr>
            <w:tcW w:w="1029" w:type="dxa"/>
            <w:tcBorders>
              <w:top w:val="nil"/>
              <w:bottom w:val="nil"/>
            </w:tcBorders>
            <w:shd w:val="clear" w:color="auto" w:fill="auto"/>
            <w:noWrap/>
            <w:hideMark/>
          </w:tcPr>
          <w:p w14:paraId="06BE45D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0.16</w:t>
            </w:r>
          </w:p>
        </w:tc>
        <w:tc>
          <w:tcPr>
            <w:tcW w:w="642" w:type="dxa"/>
            <w:tcBorders>
              <w:top w:val="nil"/>
              <w:bottom w:val="nil"/>
            </w:tcBorders>
            <w:shd w:val="clear" w:color="auto" w:fill="auto"/>
            <w:noWrap/>
            <w:hideMark/>
          </w:tcPr>
          <w:p w14:paraId="4C8AFD5C"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0.37</w:t>
            </w:r>
          </w:p>
        </w:tc>
        <w:tc>
          <w:tcPr>
            <w:tcW w:w="608" w:type="dxa"/>
            <w:tcBorders>
              <w:top w:val="nil"/>
              <w:bottom w:val="nil"/>
            </w:tcBorders>
            <w:shd w:val="clear" w:color="auto" w:fill="auto"/>
            <w:noWrap/>
            <w:hideMark/>
          </w:tcPr>
          <w:p w14:paraId="0B26969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626C662A"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73983963"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1=spends time in summerhouse in area with &gt;1 documented TBE cases</w:t>
            </w:r>
          </w:p>
        </w:tc>
      </w:tr>
      <w:tr w:rsidR="00C7121D" w:rsidRPr="00AE0655" w14:paraId="32A42A69" w14:textId="77777777" w:rsidTr="00727A5E">
        <w:trPr>
          <w:trHeight w:val="300"/>
        </w:trPr>
        <w:tc>
          <w:tcPr>
            <w:tcW w:w="2138" w:type="dxa"/>
            <w:tcBorders>
              <w:top w:val="nil"/>
              <w:left w:val="single" w:sz="4" w:space="0" w:color="auto"/>
              <w:bottom w:val="nil"/>
            </w:tcBorders>
            <w:shd w:val="clear" w:color="auto" w:fill="auto"/>
            <w:noWrap/>
            <w:hideMark/>
          </w:tcPr>
          <w:p w14:paraId="41CFDF78" w14:textId="2D99DF09" w:rsidR="00C7121D" w:rsidRPr="00086F91" w:rsidRDefault="00C7121D" w:rsidP="005C0624">
            <w:pPr>
              <w:spacing w:after="0" w:line="240" w:lineRule="auto"/>
              <w:rPr>
                <w:rFonts w:ascii="Times New Roman" w:eastAsia="Times New Roman" w:hAnsi="Times New Roman" w:cs="Times New Roman"/>
                <w:b/>
                <w:i/>
                <w:iCs/>
                <w:color w:val="000000"/>
                <w:lang w:eastAsia="sv-SE"/>
              </w:rPr>
            </w:pPr>
            <w:proofErr w:type="spellStart"/>
            <w:r w:rsidRPr="00086F91">
              <w:rPr>
                <w:rFonts w:ascii="Times New Roman" w:eastAsia="Times New Roman" w:hAnsi="Times New Roman" w:cs="Times New Roman"/>
                <w:b/>
                <w:i/>
                <w:iCs/>
                <w:color w:val="000000"/>
                <w:lang w:eastAsia="sv-SE"/>
              </w:rPr>
              <w:t>Behavioral</w:t>
            </w:r>
            <w:proofErr w:type="spellEnd"/>
            <w:r w:rsidRPr="00086F91">
              <w:rPr>
                <w:rFonts w:ascii="Times New Roman" w:eastAsia="Times New Roman" w:hAnsi="Times New Roman" w:cs="Times New Roman"/>
                <w:b/>
                <w:i/>
                <w:iCs/>
                <w:color w:val="000000"/>
                <w:lang w:eastAsia="sv-SE"/>
              </w:rPr>
              <w:t xml:space="preserve"> risk</w:t>
            </w:r>
          </w:p>
        </w:tc>
        <w:tc>
          <w:tcPr>
            <w:tcW w:w="764" w:type="dxa"/>
            <w:tcBorders>
              <w:top w:val="nil"/>
              <w:bottom w:val="nil"/>
            </w:tcBorders>
            <w:shd w:val="clear" w:color="auto" w:fill="auto"/>
            <w:noWrap/>
            <w:hideMark/>
          </w:tcPr>
          <w:p w14:paraId="5EBCD3DC"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60" w:type="dxa"/>
            <w:tcBorders>
              <w:top w:val="nil"/>
              <w:bottom w:val="nil"/>
            </w:tcBorders>
            <w:shd w:val="clear" w:color="auto" w:fill="auto"/>
            <w:noWrap/>
            <w:hideMark/>
          </w:tcPr>
          <w:p w14:paraId="0D1893E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1029" w:type="dxa"/>
            <w:tcBorders>
              <w:top w:val="nil"/>
              <w:bottom w:val="nil"/>
            </w:tcBorders>
            <w:shd w:val="clear" w:color="auto" w:fill="auto"/>
            <w:noWrap/>
            <w:hideMark/>
          </w:tcPr>
          <w:p w14:paraId="02EE33B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nil"/>
              <w:bottom w:val="nil"/>
            </w:tcBorders>
            <w:shd w:val="clear" w:color="auto" w:fill="auto"/>
            <w:noWrap/>
            <w:hideMark/>
          </w:tcPr>
          <w:p w14:paraId="0742116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08" w:type="dxa"/>
            <w:tcBorders>
              <w:top w:val="nil"/>
              <w:bottom w:val="nil"/>
            </w:tcBorders>
            <w:shd w:val="clear" w:color="auto" w:fill="auto"/>
            <w:noWrap/>
            <w:hideMark/>
          </w:tcPr>
          <w:p w14:paraId="0CA258D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nil"/>
              <w:bottom w:val="nil"/>
            </w:tcBorders>
            <w:shd w:val="clear" w:color="auto" w:fill="auto"/>
            <w:noWrap/>
            <w:hideMark/>
          </w:tcPr>
          <w:p w14:paraId="4B35FD7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2890" w:type="dxa"/>
            <w:tcBorders>
              <w:top w:val="nil"/>
              <w:left w:val="nil"/>
              <w:bottom w:val="nil"/>
              <w:right w:val="single" w:sz="4" w:space="0" w:color="auto"/>
            </w:tcBorders>
            <w:shd w:val="clear" w:color="auto" w:fill="auto"/>
            <w:hideMark/>
          </w:tcPr>
          <w:p w14:paraId="7149ADF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r>
      <w:tr w:rsidR="00C7121D" w:rsidRPr="00EC332C" w14:paraId="525F29BA" w14:textId="77777777" w:rsidTr="00727A5E">
        <w:trPr>
          <w:trHeight w:val="600"/>
        </w:trPr>
        <w:tc>
          <w:tcPr>
            <w:tcW w:w="2138" w:type="dxa"/>
            <w:tcBorders>
              <w:top w:val="nil"/>
              <w:left w:val="single" w:sz="4" w:space="0" w:color="auto"/>
              <w:bottom w:val="nil"/>
            </w:tcBorders>
            <w:shd w:val="clear" w:color="auto" w:fill="auto"/>
            <w:noWrap/>
            <w:hideMark/>
          </w:tcPr>
          <w:p w14:paraId="5EFBC8D9" w14:textId="47810967" w:rsidR="00C7121D" w:rsidRPr="00086F91" w:rsidRDefault="00EA3195" w:rsidP="005C0624">
            <w:pPr>
              <w:spacing w:after="0" w:line="240" w:lineRule="auto"/>
              <w:rPr>
                <w:rFonts w:ascii="Times New Roman" w:eastAsia="Times New Roman" w:hAnsi="Times New Roman" w:cs="Times New Roman"/>
                <w:color w:val="000000"/>
                <w:lang w:val="en-US" w:eastAsia="sv-SE"/>
              </w:rPr>
            </w:pPr>
            <w:r w:rsidRPr="00086F91">
              <w:rPr>
                <w:rFonts w:ascii="Times New Roman" w:eastAsia="Times New Roman" w:hAnsi="Times New Roman" w:cs="Times New Roman"/>
                <w:color w:val="000000"/>
                <w:lang w:val="en-US" w:eastAsia="sv-SE"/>
              </w:rPr>
              <w:t xml:space="preserve">Outdoor in TBE </w:t>
            </w:r>
            <w:r w:rsidR="00C7121D" w:rsidRPr="00086F91">
              <w:rPr>
                <w:rFonts w:ascii="Times New Roman" w:eastAsia="Times New Roman" w:hAnsi="Times New Roman" w:cs="Times New Roman"/>
                <w:color w:val="000000"/>
                <w:lang w:val="en-US" w:eastAsia="sv-SE"/>
              </w:rPr>
              <w:t>risk area</w:t>
            </w:r>
          </w:p>
        </w:tc>
        <w:tc>
          <w:tcPr>
            <w:tcW w:w="764" w:type="dxa"/>
            <w:tcBorders>
              <w:top w:val="nil"/>
              <w:bottom w:val="nil"/>
            </w:tcBorders>
            <w:shd w:val="clear" w:color="auto" w:fill="auto"/>
            <w:noWrap/>
            <w:hideMark/>
          </w:tcPr>
          <w:p w14:paraId="7C550A5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0.27</w:t>
            </w:r>
          </w:p>
        </w:tc>
        <w:tc>
          <w:tcPr>
            <w:tcW w:w="660" w:type="dxa"/>
            <w:tcBorders>
              <w:top w:val="nil"/>
              <w:bottom w:val="nil"/>
            </w:tcBorders>
            <w:shd w:val="clear" w:color="auto" w:fill="auto"/>
            <w:noWrap/>
            <w:hideMark/>
          </w:tcPr>
          <w:p w14:paraId="657A9FD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0.45</w:t>
            </w:r>
          </w:p>
        </w:tc>
        <w:tc>
          <w:tcPr>
            <w:tcW w:w="1029" w:type="dxa"/>
            <w:tcBorders>
              <w:top w:val="nil"/>
              <w:bottom w:val="nil"/>
            </w:tcBorders>
            <w:shd w:val="clear" w:color="auto" w:fill="auto"/>
            <w:noWrap/>
            <w:hideMark/>
          </w:tcPr>
          <w:p w14:paraId="2C520AA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0.38</w:t>
            </w:r>
          </w:p>
        </w:tc>
        <w:tc>
          <w:tcPr>
            <w:tcW w:w="642" w:type="dxa"/>
            <w:tcBorders>
              <w:top w:val="nil"/>
              <w:bottom w:val="nil"/>
            </w:tcBorders>
            <w:shd w:val="clear" w:color="auto" w:fill="auto"/>
            <w:noWrap/>
            <w:hideMark/>
          </w:tcPr>
          <w:p w14:paraId="626EF6C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0.48</w:t>
            </w:r>
          </w:p>
        </w:tc>
        <w:tc>
          <w:tcPr>
            <w:tcW w:w="608" w:type="dxa"/>
            <w:tcBorders>
              <w:top w:val="nil"/>
              <w:bottom w:val="nil"/>
            </w:tcBorders>
            <w:shd w:val="clear" w:color="auto" w:fill="auto"/>
            <w:noWrap/>
            <w:hideMark/>
          </w:tcPr>
          <w:p w14:paraId="55FD981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7CC090D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02820DFC"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1=spends time in forests in areas with TBE risk</w:t>
            </w:r>
          </w:p>
        </w:tc>
      </w:tr>
      <w:tr w:rsidR="00C7121D" w:rsidRPr="00EC332C" w14:paraId="158B9F11" w14:textId="77777777" w:rsidTr="00727A5E">
        <w:trPr>
          <w:trHeight w:val="600"/>
        </w:trPr>
        <w:tc>
          <w:tcPr>
            <w:tcW w:w="2138" w:type="dxa"/>
            <w:tcBorders>
              <w:top w:val="nil"/>
              <w:left w:val="single" w:sz="4" w:space="0" w:color="auto"/>
              <w:bottom w:val="nil"/>
            </w:tcBorders>
            <w:shd w:val="clear" w:color="auto" w:fill="auto"/>
            <w:noWrap/>
            <w:hideMark/>
          </w:tcPr>
          <w:p w14:paraId="27D0B2B8" w14:textId="5A3EF2B2" w:rsidR="00C7121D" w:rsidRPr="00086F91" w:rsidRDefault="00AE0655" w:rsidP="005C0624">
            <w:pPr>
              <w:spacing w:after="0" w:line="240" w:lineRule="auto"/>
              <w:rPr>
                <w:rFonts w:ascii="Times New Roman" w:eastAsia="Times New Roman" w:hAnsi="Times New Roman" w:cs="Times New Roman"/>
                <w:color w:val="000000"/>
                <w:lang w:val="en-US" w:eastAsia="sv-SE"/>
              </w:rPr>
            </w:pPr>
            <w:r w:rsidRPr="00086F91">
              <w:rPr>
                <w:rFonts w:ascii="Times New Roman" w:hAnsi="Times New Roman" w:cs="Times New Roman"/>
                <w:color w:val="000000"/>
                <w:lang w:val="en-US"/>
              </w:rPr>
              <w:t>Risk of tick bite at work</w:t>
            </w:r>
          </w:p>
        </w:tc>
        <w:tc>
          <w:tcPr>
            <w:tcW w:w="764" w:type="dxa"/>
            <w:tcBorders>
              <w:top w:val="nil"/>
              <w:bottom w:val="nil"/>
            </w:tcBorders>
            <w:shd w:val="clear" w:color="auto" w:fill="auto"/>
            <w:noWrap/>
            <w:hideMark/>
          </w:tcPr>
          <w:p w14:paraId="0C6507C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0.08</w:t>
            </w:r>
          </w:p>
        </w:tc>
        <w:tc>
          <w:tcPr>
            <w:tcW w:w="660" w:type="dxa"/>
            <w:tcBorders>
              <w:top w:val="nil"/>
              <w:bottom w:val="nil"/>
            </w:tcBorders>
            <w:shd w:val="clear" w:color="auto" w:fill="auto"/>
            <w:noWrap/>
            <w:hideMark/>
          </w:tcPr>
          <w:p w14:paraId="1AE802FC"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0.27</w:t>
            </w:r>
          </w:p>
        </w:tc>
        <w:tc>
          <w:tcPr>
            <w:tcW w:w="1029" w:type="dxa"/>
            <w:tcBorders>
              <w:top w:val="nil"/>
              <w:bottom w:val="nil"/>
            </w:tcBorders>
            <w:shd w:val="clear" w:color="auto" w:fill="auto"/>
            <w:noWrap/>
            <w:hideMark/>
          </w:tcPr>
          <w:p w14:paraId="51C73F0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0.10</w:t>
            </w:r>
          </w:p>
        </w:tc>
        <w:tc>
          <w:tcPr>
            <w:tcW w:w="642" w:type="dxa"/>
            <w:tcBorders>
              <w:top w:val="nil"/>
              <w:bottom w:val="nil"/>
            </w:tcBorders>
            <w:shd w:val="clear" w:color="auto" w:fill="auto"/>
            <w:noWrap/>
            <w:hideMark/>
          </w:tcPr>
          <w:p w14:paraId="63CA0CAA"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0.30</w:t>
            </w:r>
          </w:p>
        </w:tc>
        <w:tc>
          <w:tcPr>
            <w:tcW w:w="608" w:type="dxa"/>
            <w:tcBorders>
              <w:top w:val="nil"/>
              <w:bottom w:val="nil"/>
            </w:tcBorders>
            <w:shd w:val="clear" w:color="auto" w:fill="auto"/>
            <w:noWrap/>
            <w:hideMark/>
          </w:tcPr>
          <w:p w14:paraId="5954D22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260E76A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13EA109A"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 xml:space="preserve">1=risk to get </w:t>
            </w:r>
            <w:proofErr w:type="spellStart"/>
            <w:r w:rsidRPr="00AE0655">
              <w:rPr>
                <w:rFonts w:ascii="Times New Roman" w:eastAsia="Times New Roman" w:hAnsi="Times New Roman" w:cs="Times New Roman"/>
                <w:color w:val="000000"/>
                <w:lang w:val="en-US" w:eastAsia="sv-SE"/>
              </w:rPr>
              <w:t>tickbite</w:t>
            </w:r>
            <w:proofErr w:type="spellEnd"/>
            <w:r w:rsidRPr="00AE0655">
              <w:rPr>
                <w:rFonts w:ascii="Times New Roman" w:eastAsia="Times New Roman" w:hAnsi="Times New Roman" w:cs="Times New Roman"/>
                <w:color w:val="000000"/>
                <w:lang w:val="en-US" w:eastAsia="sv-SE"/>
              </w:rPr>
              <w:t xml:space="preserve"> while working</w:t>
            </w:r>
          </w:p>
        </w:tc>
      </w:tr>
      <w:tr w:rsidR="00C7121D" w:rsidRPr="00EC332C" w14:paraId="76E0016A" w14:textId="77777777" w:rsidTr="00727A5E">
        <w:trPr>
          <w:trHeight w:val="300"/>
        </w:trPr>
        <w:tc>
          <w:tcPr>
            <w:tcW w:w="4591" w:type="dxa"/>
            <w:gridSpan w:val="4"/>
            <w:tcBorders>
              <w:top w:val="nil"/>
              <w:left w:val="single" w:sz="4" w:space="0" w:color="auto"/>
              <w:bottom w:val="nil"/>
            </w:tcBorders>
            <w:shd w:val="clear" w:color="auto" w:fill="auto"/>
            <w:noWrap/>
            <w:hideMark/>
          </w:tcPr>
          <w:p w14:paraId="28620EB7" w14:textId="77777777" w:rsidR="00C7121D" w:rsidRPr="00086F91" w:rsidRDefault="00C7121D" w:rsidP="005C0624">
            <w:pPr>
              <w:spacing w:after="0" w:line="240" w:lineRule="auto"/>
              <w:rPr>
                <w:rFonts w:ascii="Times New Roman" w:eastAsia="Times New Roman" w:hAnsi="Times New Roman" w:cs="Times New Roman"/>
                <w:b/>
                <w:color w:val="000000"/>
                <w:lang w:val="en-US" w:eastAsia="sv-SE"/>
              </w:rPr>
            </w:pPr>
            <w:r w:rsidRPr="00086F91">
              <w:rPr>
                <w:rFonts w:ascii="Times New Roman" w:eastAsia="Times New Roman" w:hAnsi="Times New Roman" w:cs="Times New Roman"/>
                <w:b/>
                <w:i/>
                <w:iCs/>
                <w:color w:val="000000"/>
                <w:lang w:val="en-US" w:eastAsia="sv-SE"/>
              </w:rPr>
              <w:t>Knowledge and experience with ticks</w:t>
            </w:r>
          </w:p>
        </w:tc>
        <w:tc>
          <w:tcPr>
            <w:tcW w:w="642" w:type="dxa"/>
            <w:tcBorders>
              <w:top w:val="nil"/>
              <w:bottom w:val="nil"/>
            </w:tcBorders>
            <w:shd w:val="clear" w:color="auto" w:fill="auto"/>
            <w:noWrap/>
            <w:hideMark/>
          </w:tcPr>
          <w:p w14:paraId="54DB5D84"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608" w:type="dxa"/>
            <w:tcBorders>
              <w:top w:val="nil"/>
              <w:bottom w:val="nil"/>
            </w:tcBorders>
            <w:shd w:val="clear" w:color="auto" w:fill="auto"/>
            <w:noWrap/>
            <w:hideMark/>
          </w:tcPr>
          <w:p w14:paraId="7E9F8563"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642" w:type="dxa"/>
            <w:tcBorders>
              <w:top w:val="nil"/>
              <w:bottom w:val="nil"/>
            </w:tcBorders>
            <w:shd w:val="clear" w:color="auto" w:fill="auto"/>
            <w:noWrap/>
            <w:hideMark/>
          </w:tcPr>
          <w:p w14:paraId="48CD3182"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c>
          <w:tcPr>
            <w:tcW w:w="2890" w:type="dxa"/>
            <w:tcBorders>
              <w:top w:val="nil"/>
              <w:left w:val="nil"/>
              <w:bottom w:val="nil"/>
              <w:right w:val="single" w:sz="4" w:space="0" w:color="auto"/>
            </w:tcBorders>
            <w:shd w:val="clear" w:color="auto" w:fill="auto"/>
            <w:hideMark/>
          </w:tcPr>
          <w:p w14:paraId="02F11C86"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
        </w:tc>
      </w:tr>
      <w:tr w:rsidR="00C7121D" w:rsidRPr="00EC332C" w14:paraId="0DAD2076" w14:textId="77777777" w:rsidTr="00727A5E">
        <w:trPr>
          <w:trHeight w:val="600"/>
        </w:trPr>
        <w:tc>
          <w:tcPr>
            <w:tcW w:w="2138" w:type="dxa"/>
            <w:tcBorders>
              <w:top w:val="nil"/>
              <w:left w:val="single" w:sz="4" w:space="0" w:color="auto"/>
              <w:bottom w:val="nil"/>
            </w:tcBorders>
            <w:shd w:val="clear" w:color="auto" w:fill="auto"/>
            <w:noWrap/>
            <w:hideMark/>
          </w:tcPr>
          <w:p w14:paraId="0AA33D51" w14:textId="77777777" w:rsidR="00C7121D" w:rsidRPr="00086F91" w:rsidRDefault="00C7121D" w:rsidP="005C0624">
            <w:pPr>
              <w:spacing w:after="0" w:line="240" w:lineRule="auto"/>
              <w:rPr>
                <w:rFonts w:ascii="Times New Roman" w:eastAsia="Times New Roman" w:hAnsi="Times New Roman" w:cs="Times New Roman"/>
                <w:color w:val="000000"/>
                <w:lang w:eastAsia="sv-SE"/>
              </w:rPr>
            </w:pPr>
            <w:proofErr w:type="spellStart"/>
            <w:r w:rsidRPr="00086F91">
              <w:rPr>
                <w:rFonts w:ascii="Times New Roman" w:eastAsia="Times New Roman" w:hAnsi="Times New Roman" w:cs="Times New Roman"/>
                <w:color w:val="000000"/>
                <w:lang w:eastAsia="sv-SE"/>
              </w:rPr>
              <w:t>Knowledge</w:t>
            </w:r>
            <w:proofErr w:type="spellEnd"/>
          </w:p>
        </w:tc>
        <w:tc>
          <w:tcPr>
            <w:tcW w:w="764" w:type="dxa"/>
            <w:tcBorders>
              <w:top w:val="nil"/>
              <w:bottom w:val="nil"/>
            </w:tcBorders>
            <w:shd w:val="clear" w:color="auto" w:fill="auto"/>
            <w:noWrap/>
            <w:hideMark/>
          </w:tcPr>
          <w:p w14:paraId="337415E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3.52</w:t>
            </w:r>
          </w:p>
        </w:tc>
        <w:tc>
          <w:tcPr>
            <w:tcW w:w="660" w:type="dxa"/>
            <w:tcBorders>
              <w:top w:val="nil"/>
              <w:bottom w:val="nil"/>
            </w:tcBorders>
            <w:shd w:val="clear" w:color="auto" w:fill="auto"/>
            <w:noWrap/>
            <w:hideMark/>
          </w:tcPr>
          <w:p w14:paraId="077A2C9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1.78</w:t>
            </w:r>
          </w:p>
        </w:tc>
        <w:tc>
          <w:tcPr>
            <w:tcW w:w="1029" w:type="dxa"/>
            <w:tcBorders>
              <w:top w:val="nil"/>
              <w:bottom w:val="nil"/>
            </w:tcBorders>
            <w:shd w:val="clear" w:color="auto" w:fill="auto"/>
            <w:noWrap/>
            <w:hideMark/>
          </w:tcPr>
          <w:p w14:paraId="750CA01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3.67</w:t>
            </w:r>
          </w:p>
        </w:tc>
        <w:tc>
          <w:tcPr>
            <w:tcW w:w="642" w:type="dxa"/>
            <w:tcBorders>
              <w:top w:val="nil"/>
              <w:bottom w:val="nil"/>
            </w:tcBorders>
            <w:shd w:val="clear" w:color="auto" w:fill="auto"/>
            <w:noWrap/>
            <w:hideMark/>
          </w:tcPr>
          <w:p w14:paraId="0066CEB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1.74</w:t>
            </w:r>
          </w:p>
        </w:tc>
        <w:tc>
          <w:tcPr>
            <w:tcW w:w="608" w:type="dxa"/>
            <w:tcBorders>
              <w:top w:val="nil"/>
              <w:bottom w:val="nil"/>
            </w:tcBorders>
            <w:shd w:val="clear" w:color="auto" w:fill="auto"/>
            <w:noWrap/>
            <w:hideMark/>
          </w:tcPr>
          <w:p w14:paraId="031581E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6B26181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7</w:t>
            </w:r>
          </w:p>
        </w:tc>
        <w:tc>
          <w:tcPr>
            <w:tcW w:w="2890" w:type="dxa"/>
            <w:tcBorders>
              <w:top w:val="nil"/>
              <w:left w:val="nil"/>
              <w:bottom w:val="nil"/>
              <w:right w:val="single" w:sz="4" w:space="0" w:color="auto"/>
            </w:tcBorders>
            <w:shd w:val="clear" w:color="auto" w:fill="auto"/>
            <w:hideMark/>
          </w:tcPr>
          <w:p w14:paraId="2F77455F"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proofErr w:type="spellStart"/>
            <w:r w:rsidRPr="00AE0655">
              <w:rPr>
                <w:rFonts w:ascii="Times New Roman" w:eastAsia="Times New Roman" w:hAnsi="Times New Roman" w:cs="Times New Roman"/>
                <w:color w:val="000000"/>
                <w:lang w:val="en-US" w:eastAsia="sv-SE"/>
              </w:rPr>
              <w:t>Nr</w:t>
            </w:r>
            <w:proofErr w:type="spellEnd"/>
            <w:r w:rsidRPr="00AE0655">
              <w:rPr>
                <w:rFonts w:ascii="Times New Roman" w:eastAsia="Times New Roman" w:hAnsi="Times New Roman" w:cs="Times New Roman"/>
                <w:color w:val="000000"/>
                <w:lang w:val="en-US" w:eastAsia="sv-SE"/>
              </w:rPr>
              <w:t xml:space="preserve"> of correct answers on the 7 knowledge questions</w:t>
            </w:r>
          </w:p>
        </w:tc>
      </w:tr>
      <w:tr w:rsidR="00C7121D" w:rsidRPr="00EC332C" w14:paraId="06687FE3" w14:textId="77777777" w:rsidTr="00727A5E">
        <w:trPr>
          <w:trHeight w:val="300"/>
        </w:trPr>
        <w:tc>
          <w:tcPr>
            <w:tcW w:w="2138" w:type="dxa"/>
            <w:tcBorders>
              <w:top w:val="nil"/>
              <w:left w:val="single" w:sz="4" w:space="0" w:color="auto"/>
              <w:bottom w:val="nil"/>
            </w:tcBorders>
            <w:shd w:val="clear" w:color="auto" w:fill="auto"/>
            <w:noWrap/>
            <w:hideMark/>
          </w:tcPr>
          <w:p w14:paraId="45C30544" w14:textId="47DD37FE" w:rsidR="00C7121D" w:rsidRPr="00086F91" w:rsidRDefault="00C7121D"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Tick</w:t>
            </w:r>
            <w:r w:rsidR="00EA3195" w:rsidRPr="00086F91">
              <w:rPr>
                <w:rFonts w:ascii="Times New Roman" w:eastAsia="Times New Roman" w:hAnsi="Times New Roman" w:cs="Times New Roman"/>
                <w:color w:val="000000"/>
                <w:lang w:eastAsia="sv-SE"/>
              </w:rPr>
              <w:t xml:space="preserve"> </w:t>
            </w:r>
            <w:proofErr w:type="spellStart"/>
            <w:r w:rsidRPr="00086F91">
              <w:rPr>
                <w:rFonts w:ascii="Times New Roman" w:eastAsia="Times New Roman" w:hAnsi="Times New Roman" w:cs="Times New Roman"/>
                <w:color w:val="000000"/>
                <w:lang w:eastAsia="sv-SE"/>
              </w:rPr>
              <w:t>bite</w:t>
            </w:r>
            <w:proofErr w:type="spellEnd"/>
            <w:r w:rsidR="00EA3195" w:rsidRPr="00086F91">
              <w:rPr>
                <w:rFonts w:ascii="Times New Roman" w:eastAsia="Times New Roman" w:hAnsi="Times New Roman" w:cs="Times New Roman"/>
                <w:color w:val="000000"/>
                <w:lang w:eastAsia="sv-SE"/>
              </w:rPr>
              <w:t xml:space="preserve"> </w:t>
            </w:r>
            <w:proofErr w:type="spellStart"/>
            <w:r w:rsidRPr="00086F91">
              <w:rPr>
                <w:rFonts w:ascii="Times New Roman" w:eastAsia="Times New Roman" w:hAnsi="Times New Roman" w:cs="Times New Roman"/>
                <w:color w:val="000000"/>
                <w:lang w:eastAsia="sv-SE"/>
              </w:rPr>
              <w:t>ever</w:t>
            </w:r>
            <w:proofErr w:type="spellEnd"/>
          </w:p>
        </w:tc>
        <w:tc>
          <w:tcPr>
            <w:tcW w:w="764" w:type="dxa"/>
            <w:tcBorders>
              <w:top w:val="nil"/>
              <w:bottom w:val="nil"/>
            </w:tcBorders>
            <w:shd w:val="clear" w:color="auto" w:fill="auto"/>
            <w:noWrap/>
            <w:hideMark/>
          </w:tcPr>
          <w:p w14:paraId="65ADD698"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0.63</w:t>
            </w:r>
          </w:p>
        </w:tc>
        <w:tc>
          <w:tcPr>
            <w:tcW w:w="660" w:type="dxa"/>
            <w:tcBorders>
              <w:top w:val="nil"/>
              <w:bottom w:val="nil"/>
            </w:tcBorders>
            <w:shd w:val="clear" w:color="auto" w:fill="auto"/>
            <w:noWrap/>
            <w:hideMark/>
          </w:tcPr>
          <w:p w14:paraId="590E7DB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0.48</w:t>
            </w:r>
          </w:p>
        </w:tc>
        <w:tc>
          <w:tcPr>
            <w:tcW w:w="1029" w:type="dxa"/>
            <w:tcBorders>
              <w:top w:val="nil"/>
              <w:bottom w:val="nil"/>
            </w:tcBorders>
            <w:shd w:val="clear" w:color="auto" w:fill="auto"/>
            <w:noWrap/>
            <w:hideMark/>
          </w:tcPr>
          <w:p w14:paraId="1BF93F3B"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0.70</w:t>
            </w:r>
          </w:p>
        </w:tc>
        <w:tc>
          <w:tcPr>
            <w:tcW w:w="642" w:type="dxa"/>
            <w:tcBorders>
              <w:top w:val="nil"/>
              <w:bottom w:val="nil"/>
            </w:tcBorders>
            <w:shd w:val="clear" w:color="auto" w:fill="auto"/>
            <w:noWrap/>
            <w:hideMark/>
          </w:tcPr>
          <w:p w14:paraId="43FB6FEF"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0.46</w:t>
            </w:r>
          </w:p>
        </w:tc>
        <w:tc>
          <w:tcPr>
            <w:tcW w:w="608" w:type="dxa"/>
            <w:tcBorders>
              <w:top w:val="nil"/>
              <w:bottom w:val="nil"/>
            </w:tcBorders>
            <w:shd w:val="clear" w:color="auto" w:fill="auto"/>
            <w:noWrap/>
            <w:hideMark/>
          </w:tcPr>
          <w:p w14:paraId="2001F1D4"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05A708D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740BDE9F"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1=has had at</w:t>
            </w:r>
            <w:r w:rsidR="00B37108" w:rsidRPr="00AE0655">
              <w:rPr>
                <w:rFonts w:ascii="Times New Roman" w:eastAsia="Times New Roman" w:hAnsi="Times New Roman" w:cs="Times New Roman"/>
                <w:color w:val="000000"/>
                <w:lang w:val="en-US" w:eastAsia="sv-SE"/>
              </w:rPr>
              <w:t xml:space="preserve"> </w:t>
            </w:r>
            <w:r w:rsidRPr="00AE0655">
              <w:rPr>
                <w:rFonts w:ascii="Times New Roman" w:eastAsia="Times New Roman" w:hAnsi="Times New Roman" w:cs="Times New Roman"/>
                <w:color w:val="000000"/>
                <w:lang w:val="en-US" w:eastAsia="sv-SE"/>
              </w:rPr>
              <w:t>least 1 tick</w:t>
            </w:r>
            <w:r w:rsidR="00B37108" w:rsidRPr="00AE0655">
              <w:rPr>
                <w:rFonts w:ascii="Times New Roman" w:eastAsia="Times New Roman" w:hAnsi="Times New Roman" w:cs="Times New Roman"/>
                <w:color w:val="000000"/>
                <w:lang w:val="en-US" w:eastAsia="sv-SE"/>
              </w:rPr>
              <w:t xml:space="preserve"> </w:t>
            </w:r>
            <w:r w:rsidRPr="00AE0655">
              <w:rPr>
                <w:rFonts w:ascii="Times New Roman" w:eastAsia="Times New Roman" w:hAnsi="Times New Roman" w:cs="Times New Roman"/>
                <w:color w:val="000000"/>
                <w:lang w:val="en-US" w:eastAsia="sv-SE"/>
              </w:rPr>
              <w:t>bite</w:t>
            </w:r>
          </w:p>
        </w:tc>
      </w:tr>
      <w:tr w:rsidR="00C7121D" w:rsidRPr="00EC332C" w14:paraId="4523CF9D" w14:textId="77777777" w:rsidTr="00727A5E">
        <w:trPr>
          <w:trHeight w:val="900"/>
        </w:trPr>
        <w:tc>
          <w:tcPr>
            <w:tcW w:w="2138" w:type="dxa"/>
            <w:tcBorders>
              <w:top w:val="nil"/>
              <w:left w:val="single" w:sz="4" w:space="0" w:color="auto"/>
              <w:bottom w:val="nil"/>
            </w:tcBorders>
            <w:shd w:val="clear" w:color="auto" w:fill="auto"/>
            <w:noWrap/>
            <w:hideMark/>
          </w:tcPr>
          <w:p w14:paraId="71FEE055" w14:textId="50A331B6" w:rsidR="00C7121D" w:rsidRPr="00086F91" w:rsidRDefault="00C7121D"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Tick</w:t>
            </w:r>
            <w:r w:rsidR="00EA3195" w:rsidRPr="00086F91">
              <w:rPr>
                <w:rFonts w:ascii="Times New Roman" w:eastAsia="Times New Roman" w:hAnsi="Times New Roman" w:cs="Times New Roman"/>
                <w:color w:val="000000"/>
                <w:lang w:eastAsia="sv-SE"/>
              </w:rPr>
              <w:t>-</w:t>
            </w:r>
            <w:proofErr w:type="spellStart"/>
            <w:r w:rsidRPr="00086F91">
              <w:rPr>
                <w:rFonts w:ascii="Times New Roman" w:eastAsia="Times New Roman" w:hAnsi="Times New Roman" w:cs="Times New Roman"/>
                <w:color w:val="000000"/>
                <w:lang w:eastAsia="sv-SE"/>
              </w:rPr>
              <w:t>disease</w:t>
            </w:r>
            <w:proofErr w:type="spellEnd"/>
            <w:r w:rsidR="00EA3195" w:rsidRPr="00086F91">
              <w:rPr>
                <w:rFonts w:ascii="Times New Roman" w:eastAsia="Times New Roman" w:hAnsi="Times New Roman" w:cs="Times New Roman"/>
                <w:color w:val="000000"/>
                <w:lang w:eastAsia="sv-SE"/>
              </w:rPr>
              <w:t xml:space="preserve"> </w:t>
            </w:r>
            <w:proofErr w:type="spellStart"/>
            <w:r w:rsidRPr="00086F91">
              <w:rPr>
                <w:rFonts w:ascii="Times New Roman" w:eastAsia="Times New Roman" w:hAnsi="Times New Roman" w:cs="Times New Roman"/>
                <w:color w:val="000000"/>
                <w:lang w:eastAsia="sv-SE"/>
              </w:rPr>
              <w:t>experience</w:t>
            </w:r>
            <w:proofErr w:type="spellEnd"/>
          </w:p>
        </w:tc>
        <w:tc>
          <w:tcPr>
            <w:tcW w:w="764" w:type="dxa"/>
            <w:tcBorders>
              <w:top w:val="nil"/>
              <w:bottom w:val="nil"/>
            </w:tcBorders>
            <w:shd w:val="clear" w:color="auto" w:fill="auto"/>
            <w:noWrap/>
            <w:hideMark/>
          </w:tcPr>
          <w:p w14:paraId="59F117E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0.40</w:t>
            </w:r>
          </w:p>
        </w:tc>
        <w:tc>
          <w:tcPr>
            <w:tcW w:w="660" w:type="dxa"/>
            <w:tcBorders>
              <w:top w:val="nil"/>
              <w:bottom w:val="nil"/>
            </w:tcBorders>
            <w:shd w:val="clear" w:color="auto" w:fill="auto"/>
            <w:noWrap/>
            <w:hideMark/>
          </w:tcPr>
          <w:p w14:paraId="112F296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0.49</w:t>
            </w:r>
          </w:p>
        </w:tc>
        <w:tc>
          <w:tcPr>
            <w:tcW w:w="1029" w:type="dxa"/>
            <w:tcBorders>
              <w:top w:val="nil"/>
              <w:bottom w:val="nil"/>
            </w:tcBorders>
            <w:shd w:val="clear" w:color="auto" w:fill="auto"/>
            <w:noWrap/>
            <w:hideMark/>
          </w:tcPr>
          <w:p w14:paraId="595318A5"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0.46</w:t>
            </w:r>
          </w:p>
        </w:tc>
        <w:tc>
          <w:tcPr>
            <w:tcW w:w="642" w:type="dxa"/>
            <w:tcBorders>
              <w:top w:val="nil"/>
              <w:bottom w:val="nil"/>
            </w:tcBorders>
            <w:shd w:val="clear" w:color="auto" w:fill="auto"/>
            <w:noWrap/>
            <w:hideMark/>
          </w:tcPr>
          <w:p w14:paraId="63E56AC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608" w:type="dxa"/>
            <w:tcBorders>
              <w:top w:val="nil"/>
              <w:bottom w:val="nil"/>
            </w:tcBorders>
            <w:shd w:val="clear" w:color="auto" w:fill="auto"/>
            <w:noWrap/>
            <w:hideMark/>
          </w:tcPr>
          <w:p w14:paraId="733F13C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55E6F3A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181DAA88"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1=the respondent or his/her family or friend has had tick-borne disease</w:t>
            </w:r>
          </w:p>
        </w:tc>
      </w:tr>
      <w:tr w:rsidR="00C7121D" w:rsidRPr="00AE0655" w14:paraId="5C6E471D" w14:textId="77777777" w:rsidTr="00727A5E">
        <w:trPr>
          <w:trHeight w:val="300"/>
        </w:trPr>
        <w:tc>
          <w:tcPr>
            <w:tcW w:w="2138" w:type="dxa"/>
            <w:tcBorders>
              <w:top w:val="nil"/>
              <w:left w:val="single" w:sz="4" w:space="0" w:color="auto"/>
              <w:bottom w:val="nil"/>
            </w:tcBorders>
            <w:shd w:val="clear" w:color="auto" w:fill="auto"/>
            <w:noWrap/>
            <w:hideMark/>
          </w:tcPr>
          <w:p w14:paraId="09E09A52" w14:textId="77777777" w:rsidR="00C7121D" w:rsidRPr="00086F91" w:rsidRDefault="00C7121D" w:rsidP="005C0624">
            <w:pPr>
              <w:spacing w:after="0" w:line="240" w:lineRule="auto"/>
              <w:rPr>
                <w:rFonts w:ascii="Times New Roman" w:eastAsia="Times New Roman" w:hAnsi="Times New Roman" w:cs="Times New Roman"/>
                <w:b/>
                <w:i/>
                <w:iCs/>
                <w:color w:val="000000"/>
                <w:lang w:eastAsia="sv-SE"/>
              </w:rPr>
            </w:pPr>
            <w:r w:rsidRPr="00086F91">
              <w:rPr>
                <w:rFonts w:ascii="Times New Roman" w:eastAsia="Times New Roman" w:hAnsi="Times New Roman" w:cs="Times New Roman"/>
                <w:b/>
                <w:i/>
                <w:iCs/>
                <w:color w:val="000000"/>
                <w:lang w:eastAsia="sv-SE"/>
              </w:rPr>
              <w:t>Risk perception</w:t>
            </w:r>
          </w:p>
        </w:tc>
        <w:tc>
          <w:tcPr>
            <w:tcW w:w="764" w:type="dxa"/>
            <w:tcBorders>
              <w:top w:val="nil"/>
              <w:bottom w:val="nil"/>
            </w:tcBorders>
            <w:shd w:val="clear" w:color="auto" w:fill="auto"/>
            <w:noWrap/>
            <w:hideMark/>
          </w:tcPr>
          <w:p w14:paraId="088CFEE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60" w:type="dxa"/>
            <w:tcBorders>
              <w:top w:val="nil"/>
              <w:bottom w:val="nil"/>
            </w:tcBorders>
            <w:shd w:val="clear" w:color="auto" w:fill="auto"/>
            <w:noWrap/>
            <w:hideMark/>
          </w:tcPr>
          <w:p w14:paraId="241C9A5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1029" w:type="dxa"/>
            <w:tcBorders>
              <w:top w:val="nil"/>
              <w:bottom w:val="nil"/>
            </w:tcBorders>
            <w:shd w:val="clear" w:color="auto" w:fill="auto"/>
            <w:noWrap/>
            <w:hideMark/>
          </w:tcPr>
          <w:p w14:paraId="785A106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nil"/>
              <w:bottom w:val="nil"/>
            </w:tcBorders>
            <w:shd w:val="clear" w:color="auto" w:fill="auto"/>
            <w:noWrap/>
            <w:hideMark/>
          </w:tcPr>
          <w:p w14:paraId="3234824F"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08" w:type="dxa"/>
            <w:tcBorders>
              <w:top w:val="nil"/>
              <w:bottom w:val="nil"/>
            </w:tcBorders>
            <w:shd w:val="clear" w:color="auto" w:fill="auto"/>
            <w:noWrap/>
            <w:hideMark/>
          </w:tcPr>
          <w:p w14:paraId="2377D569"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642" w:type="dxa"/>
            <w:tcBorders>
              <w:top w:val="nil"/>
              <w:bottom w:val="nil"/>
            </w:tcBorders>
            <w:shd w:val="clear" w:color="auto" w:fill="auto"/>
            <w:noWrap/>
            <w:hideMark/>
          </w:tcPr>
          <w:p w14:paraId="4742E646"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c>
          <w:tcPr>
            <w:tcW w:w="2890" w:type="dxa"/>
            <w:tcBorders>
              <w:top w:val="nil"/>
              <w:left w:val="nil"/>
              <w:bottom w:val="nil"/>
              <w:right w:val="single" w:sz="4" w:space="0" w:color="auto"/>
            </w:tcBorders>
            <w:shd w:val="clear" w:color="auto" w:fill="auto"/>
            <w:noWrap/>
            <w:hideMark/>
          </w:tcPr>
          <w:p w14:paraId="6C88F00E"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p>
        </w:tc>
      </w:tr>
      <w:tr w:rsidR="00C7121D" w:rsidRPr="00EC332C" w14:paraId="4C63F299" w14:textId="77777777" w:rsidTr="00727A5E">
        <w:trPr>
          <w:trHeight w:val="900"/>
        </w:trPr>
        <w:tc>
          <w:tcPr>
            <w:tcW w:w="2138" w:type="dxa"/>
            <w:tcBorders>
              <w:top w:val="nil"/>
              <w:left w:val="single" w:sz="4" w:space="0" w:color="auto"/>
              <w:bottom w:val="nil"/>
            </w:tcBorders>
            <w:shd w:val="clear" w:color="auto" w:fill="auto"/>
            <w:noWrap/>
            <w:hideMark/>
          </w:tcPr>
          <w:p w14:paraId="0DAB1175" w14:textId="1FB6E0AC" w:rsidR="00C7121D" w:rsidRPr="00086F91" w:rsidRDefault="00C7121D" w:rsidP="005C0624">
            <w:pPr>
              <w:spacing w:after="0" w:line="240" w:lineRule="auto"/>
              <w:rPr>
                <w:rFonts w:ascii="Times New Roman" w:eastAsia="Times New Roman" w:hAnsi="Times New Roman" w:cs="Times New Roman"/>
                <w:color w:val="000000"/>
                <w:lang w:eastAsia="sv-SE"/>
              </w:rPr>
            </w:pPr>
            <w:r w:rsidRPr="00086F91">
              <w:rPr>
                <w:rFonts w:ascii="Times New Roman" w:eastAsia="Times New Roman" w:hAnsi="Times New Roman" w:cs="Times New Roman"/>
                <w:color w:val="000000"/>
                <w:lang w:eastAsia="sv-SE"/>
              </w:rPr>
              <w:t>Health risk tick</w:t>
            </w:r>
            <w:r w:rsidR="00EA3195" w:rsidRPr="00086F91">
              <w:rPr>
                <w:rFonts w:ascii="Times New Roman" w:eastAsia="Times New Roman" w:hAnsi="Times New Roman" w:cs="Times New Roman"/>
                <w:color w:val="000000"/>
                <w:lang w:eastAsia="sv-SE"/>
              </w:rPr>
              <w:t xml:space="preserve"> </w:t>
            </w:r>
            <w:proofErr w:type="spellStart"/>
            <w:r w:rsidRPr="00086F91">
              <w:rPr>
                <w:rFonts w:ascii="Times New Roman" w:eastAsia="Times New Roman" w:hAnsi="Times New Roman" w:cs="Times New Roman"/>
                <w:color w:val="000000"/>
                <w:lang w:eastAsia="sv-SE"/>
              </w:rPr>
              <w:t>bite</w:t>
            </w:r>
            <w:proofErr w:type="spellEnd"/>
          </w:p>
        </w:tc>
        <w:tc>
          <w:tcPr>
            <w:tcW w:w="764" w:type="dxa"/>
            <w:tcBorders>
              <w:top w:val="nil"/>
              <w:bottom w:val="nil"/>
            </w:tcBorders>
            <w:shd w:val="clear" w:color="auto" w:fill="auto"/>
            <w:noWrap/>
            <w:hideMark/>
          </w:tcPr>
          <w:p w14:paraId="76C97AE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0.36</w:t>
            </w:r>
          </w:p>
        </w:tc>
        <w:tc>
          <w:tcPr>
            <w:tcW w:w="660" w:type="dxa"/>
            <w:tcBorders>
              <w:top w:val="nil"/>
              <w:bottom w:val="nil"/>
            </w:tcBorders>
            <w:shd w:val="clear" w:color="auto" w:fill="auto"/>
            <w:noWrap/>
            <w:hideMark/>
          </w:tcPr>
          <w:p w14:paraId="2A7C37F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0.48</w:t>
            </w:r>
          </w:p>
        </w:tc>
        <w:tc>
          <w:tcPr>
            <w:tcW w:w="1029" w:type="dxa"/>
            <w:tcBorders>
              <w:top w:val="nil"/>
              <w:bottom w:val="nil"/>
            </w:tcBorders>
            <w:shd w:val="clear" w:color="auto" w:fill="auto"/>
            <w:noWrap/>
            <w:hideMark/>
          </w:tcPr>
          <w:p w14:paraId="7A7B24E3"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0.43</w:t>
            </w:r>
          </w:p>
        </w:tc>
        <w:tc>
          <w:tcPr>
            <w:tcW w:w="642" w:type="dxa"/>
            <w:tcBorders>
              <w:top w:val="nil"/>
              <w:bottom w:val="nil"/>
            </w:tcBorders>
            <w:shd w:val="clear" w:color="auto" w:fill="auto"/>
            <w:noWrap/>
            <w:hideMark/>
          </w:tcPr>
          <w:p w14:paraId="614320D5"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0.50</w:t>
            </w:r>
          </w:p>
        </w:tc>
        <w:tc>
          <w:tcPr>
            <w:tcW w:w="608" w:type="dxa"/>
            <w:tcBorders>
              <w:top w:val="nil"/>
              <w:bottom w:val="nil"/>
            </w:tcBorders>
            <w:shd w:val="clear" w:color="auto" w:fill="auto"/>
            <w:noWrap/>
            <w:hideMark/>
          </w:tcPr>
          <w:p w14:paraId="674F7BB2"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nil"/>
            </w:tcBorders>
            <w:shd w:val="clear" w:color="auto" w:fill="auto"/>
            <w:noWrap/>
            <w:hideMark/>
          </w:tcPr>
          <w:p w14:paraId="6F494037"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nil"/>
              <w:right w:val="single" w:sz="4" w:space="0" w:color="auto"/>
            </w:tcBorders>
            <w:shd w:val="clear" w:color="auto" w:fill="auto"/>
            <w:hideMark/>
          </w:tcPr>
          <w:p w14:paraId="6831750A"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1=tick</w:t>
            </w:r>
            <w:r w:rsidR="00B37108" w:rsidRPr="00AE0655">
              <w:rPr>
                <w:rFonts w:ascii="Times New Roman" w:eastAsia="Times New Roman" w:hAnsi="Times New Roman" w:cs="Times New Roman"/>
                <w:color w:val="000000"/>
                <w:lang w:val="en-US" w:eastAsia="sv-SE"/>
              </w:rPr>
              <w:t xml:space="preserve"> </w:t>
            </w:r>
            <w:r w:rsidRPr="00AE0655">
              <w:rPr>
                <w:rFonts w:ascii="Times New Roman" w:eastAsia="Times New Roman" w:hAnsi="Times New Roman" w:cs="Times New Roman"/>
                <w:color w:val="000000"/>
                <w:lang w:val="en-US" w:eastAsia="sv-SE"/>
              </w:rPr>
              <w:t>bite perceived as very large/rather large risk to respondent or his/her family</w:t>
            </w:r>
          </w:p>
        </w:tc>
      </w:tr>
      <w:tr w:rsidR="00C7121D" w:rsidRPr="00EC332C" w14:paraId="0E02188E" w14:textId="77777777" w:rsidTr="00727A5E">
        <w:trPr>
          <w:trHeight w:val="900"/>
        </w:trPr>
        <w:tc>
          <w:tcPr>
            <w:tcW w:w="2138" w:type="dxa"/>
            <w:tcBorders>
              <w:top w:val="nil"/>
              <w:left w:val="single" w:sz="4" w:space="0" w:color="auto"/>
              <w:bottom w:val="single" w:sz="4" w:space="0" w:color="auto"/>
            </w:tcBorders>
            <w:shd w:val="clear" w:color="auto" w:fill="auto"/>
            <w:hideMark/>
          </w:tcPr>
          <w:p w14:paraId="315EBBFD" w14:textId="45D5D9E3" w:rsidR="00C7121D" w:rsidRPr="00086F91" w:rsidRDefault="00C7121D" w:rsidP="005C0624">
            <w:pPr>
              <w:spacing w:after="0" w:line="240" w:lineRule="auto"/>
              <w:rPr>
                <w:rFonts w:ascii="Times New Roman" w:eastAsia="Times New Roman" w:hAnsi="Times New Roman" w:cs="Times New Roman"/>
                <w:color w:val="000000"/>
                <w:lang w:val="en-US" w:eastAsia="sv-SE"/>
              </w:rPr>
            </w:pPr>
            <w:r w:rsidRPr="00086F91">
              <w:rPr>
                <w:rFonts w:ascii="Times New Roman" w:eastAsia="Times New Roman" w:hAnsi="Times New Roman" w:cs="Times New Roman"/>
                <w:color w:val="000000"/>
                <w:lang w:val="en-US" w:eastAsia="sv-SE"/>
              </w:rPr>
              <w:t xml:space="preserve">Low trust </w:t>
            </w:r>
            <w:r w:rsidR="00EA3195" w:rsidRPr="00086F91">
              <w:rPr>
                <w:rFonts w:ascii="Times New Roman" w:eastAsia="Times New Roman" w:hAnsi="Times New Roman" w:cs="Times New Roman"/>
                <w:color w:val="000000"/>
                <w:lang w:val="en-US" w:eastAsia="sv-SE"/>
              </w:rPr>
              <w:t xml:space="preserve">in </w:t>
            </w:r>
            <w:r w:rsidRPr="00086F91">
              <w:rPr>
                <w:rFonts w:ascii="Times New Roman" w:eastAsia="Times New Roman" w:hAnsi="Times New Roman" w:cs="Times New Roman"/>
                <w:color w:val="000000"/>
                <w:lang w:val="en-US" w:eastAsia="sv-SE"/>
              </w:rPr>
              <w:t>vaccine recommendations</w:t>
            </w:r>
          </w:p>
        </w:tc>
        <w:tc>
          <w:tcPr>
            <w:tcW w:w="764" w:type="dxa"/>
            <w:tcBorders>
              <w:top w:val="nil"/>
              <w:bottom w:val="single" w:sz="4" w:space="0" w:color="auto"/>
            </w:tcBorders>
            <w:shd w:val="clear" w:color="auto" w:fill="auto"/>
            <w:noWrap/>
            <w:hideMark/>
          </w:tcPr>
          <w:p w14:paraId="1A5E9BA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0.20</w:t>
            </w:r>
          </w:p>
        </w:tc>
        <w:tc>
          <w:tcPr>
            <w:tcW w:w="660" w:type="dxa"/>
            <w:tcBorders>
              <w:top w:val="nil"/>
              <w:bottom w:val="single" w:sz="4" w:space="0" w:color="auto"/>
            </w:tcBorders>
            <w:shd w:val="clear" w:color="auto" w:fill="auto"/>
            <w:noWrap/>
            <w:hideMark/>
          </w:tcPr>
          <w:p w14:paraId="3A86E94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0.40</w:t>
            </w:r>
          </w:p>
        </w:tc>
        <w:tc>
          <w:tcPr>
            <w:tcW w:w="1029" w:type="dxa"/>
            <w:tcBorders>
              <w:top w:val="nil"/>
              <w:bottom w:val="single" w:sz="4" w:space="0" w:color="auto"/>
            </w:tcBorders>
            <w:shd w:val="clear" w:color="auto" w:fill="auto"/>
            <w:noWrap/>
            <w:hideMark/>
          </w:tcPr>
          <w:p w14:paraId="64AF3F4C"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0.22</w:t>
            </w:r>
          </w:p>
        </w:tc>
        <w:tc>
          <w:tcPr>
            <w:tcW w:w="642" w:type="dxa"/>
            <w:tcBorders>
              <w:top w:val="nil"/>
              <w:bottom w:val="single" w:sz="4" w:space="0" w:color="auto"/>
            </w:tcBorders>
            <w:shd w:val="clear" w:color="auto" w:fill="auto"/>
            <w:noWrap/>
            <w:hideMark/>
          </w:tcPr>
          <w:p w14:paraId="321C3AE6"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0.41</w:t>
            </w:r>
          </w:p>
        </w:tc>
        <w:tc>
          <w:tcPr>
            <w:tcW w:w="608" w:type="dxa"/>
            <w:tcBorders>
              <w:top w:val="nil"/>
              <w:bottom w:val="single" w:sz="4" w:space="0" w:color="auto"/>
            </w:tcBorders>
            <w:shd w:val="clear" w:color="auto" w:fill="auto"/>
            <w:noWrap/>
            <w:hideMark/>
          </w:tcPr>
          <w:p w14:paraId="000C5FCD"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0</w:t>
            </w:r>
          </w:p>
        </w:tc>
        <w:tc>
          <w:tcPr>
            <w:tcW w:w="642" w:type="dxa"/>
            <w:tcBorders>
              <w:top w:val="nil"/>
              <w:bottom w:val="single" w:sz="4" w:space="0" w:color="auto"/>
            </w:tcBorders>
            <w:shd w:val="clear" w:color="auto" w:fill="auto"/>
            <w:noWrap/>
            <w:hideMark/>
          </w:tcPr>
          <w:p w14:paraId="75C3F191" w14:textId="77777777" w:rsidR="00C7121D" w:rsidRPr="00AE0655" w:rsidRDefault="00C7121D" w:rsidP="005C0624">
            <w:pPr>
              <w:spacing w:after="0" w:line="240" w:lineRule="auto"/>
              <w:jc w:val="center"/>
              <w:rPr>
                <w:rFonts w:ascii="Times New Roman" w:eastAsia="Times New Roman" w:hAnsi="Times New Roman" w:cs="Times New Roman"/>
                <w:color w:val="000000"/>
                <w:lang w:eastAsia="sv-SE"/>
              </w:rPr>
            </w:pPr>
            <w:r w:rsidRPr="00AE0655">
              <w:rPr>
                <w:rFonts w:ascii="Times New Roman" w:eastAsia="Times New Roman" w:hAnsi="Times New Roman" w:cs="Times New Roman"/>
                <w:color w:val="000000"/>
                <w:lang w:eastAsia="sv-SE"/>
              </w:rPr>
              <w:t>1</w:t>
            </w:r>
          </w:p>
        </w:tc>
        <w:tc>
          <w:tcPr>
            <w:tcW w:w="2890" w:type="dxa"/>
            <w:tcBorders>
              <w:top w:val="nil"/>
              <w:left w:val="nil"/>
              <w:bottom w:val="single" w:sz="4" w:space="0" w:color="auto"/>
              <w:right w:val="single" w:sz="4" w:space="0" w:color="auto"/>
            </w:tcBorders>
            <w:shd w:val="clear" w:color="auto" w:fill="auto"/>
            <w:hideMark/>
          </w:tcPr>
          <w:p w14:paraId="79174D6C" w14:textId="77777777" w:rsidR="00C7121D" w:rsidRPr="00AE0655" w:rsidRDefault="00C7121D" w:rsidP="005C0624">
            <w:pPr>
              <w:spacing w:after="0" w:line="240" w:lineRule="auto"/>
              <w:jc w:val="center"/>
              <w:rPr>
                <w:rFonts w:ascii="Times New Roman" w:eastAsia="Times New Roman" w:hAnsi="Times New Roman" w:cs="Times New Roman"/>
                <w:color w:val="000000"/>
                <w:lang w:val="en-US" w:eastAsia="sv-SE"/>
              </w:rPr>
            </w:pPr>
            <w:r w:rsidRPr="00AE0655">
              <w:rPr>
                <w:rFonts w:ascii="Times New Roman" w:eastAsia="Times New Roman" w:hAnsi="Times New Roman" w:cs="Times New Roman"/>
                <w:color w:val="000000"/>
                <w:lang w:val="en-US" w:eastAsia="sv-SE"/>
              </w:rPr>
              <w:t>1=low/very low trust in vaccine recommendations from health care institutions</w:t>
            </w:r>
          </w:p>
        </w:tc>
      </w:tr>
    </w:tbl>
    <w:p w14:paraId="0174BDDB" w14:textId="77777777" w:rsidR="00C7121D" w:rsidRPr="00EA3195" w:rsidRDefault="00C7121D" w:rsidP="005C0624">
      <w:pPr>
        <w:pStyle w:val="Heading2"/>
        <w:rPr>
          <w:rFonts w:ascii="Times New Roman" w:hAnsi="Times New Roman" w:cs="Times New Roman"/>
          <w:color w:val="auto"/>
          <w:sz w:val="32"/>
          <w:szCs w:val="32"/>
          <w:lang w:val="en-US"/>
        </w:rPr>
      </w:pPr>
      <w:bookmarkStart w:id="2" w:name="_Toc433371561"/>
      <w:r w:rsidRPr="00EA3195">
        <w:rPr>
          <w:rFonts w:ascii="Times New Roman" w:hAnsi="Times New Roman" w:cs="Times New Roman"/>
          <w:color w:val="auto"/>
          <w:sz w:val="32"/>
          <w:szCs w:val="32"/>
          <w:lang w:val="en-US"/>
        </w:rPr>
        <w:lastRenderedPageBreak/>
        <w:t>Control for uncertainty of answers</w:t>
      </w:r>
      <w:bookmarkEnd w:id="2"/>
    </w:p>
    <w:p w14:paraId="76A42BDC" w14:textId="0847B558" w:rsidR="00C7121D" w:rsidRPr="00AE0655" w:rsidRDefault="00C7121D" w:rsidP="00036398">
      <w:pPr>
        <w:spacing w:after="0" w:line="360" w:lineRule="auto"/>
        <w:ind w:right="-283"/>
        <w:rPr>
          <w:rFonts w:ascii="Times New Roman" w:hAnsi="Times New Roman" w:cs="Times New Roman"/>
          <w:lang w:val="en-US"/>
        </w:rPr>
      </w:pPr>
      <w:r w:rsidRPr="00AE0655">
        <w:rPr>
          <w:rFonts w:ascii="Times New Roman" w:hAnsi="Times New Roman" w:cs="Times New Roman"/>
          <w:lang w:val="en-US"/>
        </w:rPr>
        <w:t xml:space="preserve">To control for a potential hypothetical bias, respondents were asked how certain they were about their answers to the WTP </w:t>
      </w:r>
      <w:r w:rsidR="00036398">
        <w:rPr>
          <w:rFonts w:ascii="Times New Roman" w:hAnsi="Times New Roman" w:cs="Times New Roman"/>
          <w:lang w:val="en-US"/>
        </w:rPr>
        <w:t>question</w:t>
      </w:r>
      <w:r w:rsidRPr="00AE0655">
        <w:rPr>
          <w:rFonts w:ascii="Times New Roman" w:hAnsi="Times New Roman" w:cs="Times New Roman"/>
          <w:lang w:val="en-US"/>
        </w:rPr>
        <w:t xml:space="preserve">. </w:t>
      </w:r>
      <w:r w:rsidR="00CD19D5" w:rsidRPr="00AE0655">
        <w:rPr>
          <w:rFonts w:ascii="Times New Roman" w:hAnsi="Times New Roman" w:cs="Times New Roman"/>
          <w:lang w:val="en-US"/>
        </w:rPr>
        <w:t xml:space="preserve">Here, in Table </w:t>
      </w:r>
      <w:r w:rsidR="00036398">
        <w:rPr>
          <w:rFonts w:ascii="Times New Roman" w:hAnsi="Times New Roman" w:cs="Times New Roman"/>
          <w:lang w:val="en-US"/>
        </w:rPr>
        <w:t>C</w:t>
      </w:r>
      <w:r w:rsidR="00CD19D5" w:rsidRPr="00AE0655">
        <w:rPr>
          <w:rFonts w:ascii="Times New Roman" w:hAnsi="Times New Roman" w:cs="Times New Roman"/>
          <w:lang w:val="en-US"/>
        </w:rPr>
        <w:t xml:space="preserve">, </w:t>
      </w:r>
      <w:r w:rsidR="00DC4429" w:rsidRPr="00AE0655">
        <w:rPr>
          <w:rFonts w:ascii="Times New Roman" w:hAnsi="Times New Roman" w:cs="Times New Roman"/>
          <w:lang w:val="en-US"/>
        </w:rPr>
        <w:t xml:space="preserve">we </w:t>
      </w:r>
      <w:r w:rsidR="00B44982" w:rsidRPr="00AE0655">
        <w:rPr>
          <w:rFonts w:ascii="Times New Roman" w:hAnsi="Times New Roman" w:cs="Times New Roman"/>
          <w:lang w:val="en-US"/>
        </w:rPr>
        <w:t>add</w:t>
      </w:r>
      <w:r w:rsidR="00DC4429" w:rsidRPr="00AE0655">
        <w:rPr>
          <w:rFonts w:ascii="Times New Roman" w:hAnsi="Times New Roman" w:cs="Times New Roman"/>
          <w:lang w:val="en-US"/>
        </w:rPr>
        <w:t xml:space="preserve"> a dummy variable (“</w:t>
      </w:r>
      <w:proofErr w:type="spellStart"/>
      <w:r w:rsidR="00DC4429" w:rsidRPr="00AE0655">
        <w:rPr>
          <w:rFonts w:ascii="Times New Roman" w:hAnsi="Times New Roman" w:cs="Times New Roman"/>
          <w:lang w:val="en-US"/>
        </w:rPr>
        <w:t>Certainanswers</w:t>
      </w:r>
      <w:proofErr w:type="spellEnd"/>
      <w:r w:rsidR="00DC4429" w:rsidRPr="00AE0655">
        <w:rPr>
          <w:rFonts w:ascii="Times New Roman" w:hAnsi="Times New Roman" w:cs="Times New Roman"/>
          <w:lang w:val="en-US"/>
        </w:rPr>
        <w:t xml:space="preserve">”) </w:t>
      </w:r>
      <w:r w:rsidR="00B44982" w:rsidRPr="00AE0655">
        <w:rPr>
          <w:rFonts w:ascii="Times New Roman" w:hAnsi="Times New Roman" w:cs="Times New Roman"/>
          <w:lang w:val="en-US"/>
        </w:rPr>
        <w:t>to</w:t>
      </w:r>
      <w:r w:rsidR="00DC4429" w:rsidRPr="00AE0655">
        <w:rPr>
          <w:rFonts w:ascii="Times New Roman" w:hAnsi="Times New Roman" w:cs="Times New Roman"/>
          <w:lang w:val="en-US"/>
        </w:rPr>
        <w:t xml:space="preserve"> the model presented in Table 2 in the </w:t>
      </w:r>
      <w:r w:rsidR="00B44982" w:rsidRPr="00AE0655">
        <w:rPr>
          <w:rFonts w:ascii="Times New Roman" w:hAnsi="Times New Roman" w:cs="Times New Roman"/>
          <w:lang w:val="en-US"/>
        </w:rPr>
        <w:t xml:space="preserve">main </w:t>
      </w:r>
      <w:r w:rsidR="00DC4429" w:rsidRPr="00AE0655">
        <w:rPr>
          <w:rFonts w:ascii="Times New Roman" w:hAnsi="Times New Roman" w:cs="Times New Roman"/>
          <w:lang w:val="en-US"/>
        </w:rPr>
        <w:t>article</w:t>
      </w:r>
      <w:r w:rsidR="00B44982" w:rsidRPr="00AE0655">
        <w:rPr>
          <w:rFonts w:ascii="Times New Roman" w:hAnsi="Times New Roman" w:cs="Times New Roman"/>
          <w:lang w:val="en-US"/>
        </w:rPr>
        <w:t>;</w:t>
      </w:r>
      <w:r w:rsidR="00DC4429" w:rsidRPr="00AE0655">
        <w:rPr>
          <w:rFonts w:ascii="Times New Roman" w:hAnsi="Times New Roman" w:cs="Times New Roman"/>
          <w:lang w:val="en-US"/>
        </w:rPr>
        <w:t xml:space="preserve"> we find no significant </w:t>
      </w:r>
      <w:r w:rsidR="00932318" w:rsidRPr="00AE0655">
        <w:rPr>
          <w:rFonts w:ascii="Times New Roman" w:hAnsi="Times New Roman" w:cs="Times New Roman"/>
          <w:lang w:val="en-US"/>
        </w:rPr>
        <w:t>difference</w:t>
      </w:r>
      <w:r w:rsidR="0091002A" w:rsidRPr="00AE0655">
        <w:rPr>
          <w:rFonts w:ascii="Times New Roman" w:hAnsi="Times New Roman" w:cs="Times New Roman"/>
          <w:lang w:val="en-US"/>
        </w:rPr>
        <w:t>s</w:t>
      </w:r>
      <w:r w:rsidR="00932318" w:rsidRPr="00AE0655">
        <w:rPr>
          <w:rFonts w:ascii="Times New Roman" w:hAnsi="Times New Roman" w:cs="Times New Roman"/>
          <w:lang w:val="en-US"/>
        </w:rPr>
        <w:t xml:space="preserve"> in results</w:t>
      </w:r>
      <w:r w:rsidR="00DC4429" w:rsidRPr="00AE0655">
        <w:rPr>
          <w:rFonts w:ascii="Times New Roman" w:hAnsi="Times New Roman" w:cs="Times New Roman"/>
          <w:lang w:val="en-US"/>
        </w:rPr>
        <w:t xml:space="preserve"> </w:t>
      </w:r>
      <w:r w:rsidRPr="00AE0655">
        <w:rPr>
          <w:rFonts w:ascii="Times New Roman" w:hAnsi="Times New Roman" w:cs="Times New Roman"/>
          <w:lang w:val="en-US"/>
        </w:rPr>
        <w:t xml:space="preserve">for those stating they are rather </w:t>
      </w:r>
      <w:r w:rsidR="005C0624" w:rsidRPr="00AE0655">
        <w:rPr>
          <w:rFonts w:ascii="Times New Roman" w:hAnsi="Times New Roman" w:cs="Times New Roman"/>
          <w:lang w:val="en-US"/>
        </w:rPr>
        <w:t xml:space="preserve">certain </w:t>
      </w:r>
      <w:r w:rsidRPr="00AE0655">
        <w:rPr>
          <w:rFonts w:ascii="Times New Roman" w:hAnsi="Times New Roman" w:cs="Times New Roman"/>
          <w:lang w:val="en-US"/>
        </w:rPr>
        <w:t xml:space="preserve">or very certain about their answer </w:t>
      </w:r>
      <w:r w:rsidR="00932318" w:rsidRPr="00AE0655">
        <w:rPr>
          <w:rFonts w:ascii="Times New Roman" w:hAnsi="Times New Roman" w:cs="Times New Roman"/>
          <w:lang w:val="en-US"/>
        </w:rPr>
        <w:t>to</w:t>
      </w:r>
      <w:r w:rsidRPr="00AE0655">
        <w:rPr>
          <w:rFonts w:ascii="Times New Roman" w:hAnsi="Times New Roman" w:cs="Times New Roman"/>
          <w:lang w:val="en-US"/>
        </w:rPr>
        <w:t xml:space="preserve"> </w:t>
      </w:r>
      <w:r w:rsidR="00B44982" w:rsidRPr="00AE0655">
        <w:rPr>
          <w:rFonts w:ascii="Times New Roman" w:hAnsi="Times New Roman" w:cs="Times New Roman"/>
          <w:lang w:val="en-US"/>
        </w:rPr>
        <w:t xml:space="preserve">the </w:t>
      </w:r>
      <w:r w:rsidRPr="00AE0655">
        <w:rPr>
          <w:rFonts w:ascii="Times New Roman" w:hAnsi="Times New Roman" w:cs="Times New Roman"/>
          <w:lang w:val="en-US"/>
        </w:rPr>
        <w:t xml:space="preserve">question </w:t>
      </w:r>
      <w:r w:rsidR="00B44982" w:rsidRPr="00AE0655">
        <w:rPr>
          <w:rFonts w:ascii="Times New Roman" w:hAnsi="Times New Roman" w:cs="Times New Roman"/>
          <w:lang w:val="en-US"/>
        </w:rPr>
        <w:t>about WTP for TBE vaccination</w:t>
      </w:r>
      <w:r w:rsidR="005C0624" w:rsidRPr="00AE0655">
        <w:rPr>
          <w:rFonts w:ascii="Times New Roman" w:hAnsi="Times New Roman" w:cs="Times New Roman"/>
          <w:lang w:val="en-US"/>
        </w:rPr>
        <w:t xml:space="preserve">, compared to those stating they are rather uncertain or very uncertain about their answer. </w:t>
      </w:r>
    </w:p>
    <w:p w14:paraId="133384B2" w14:textId="1D4C889C" w:rsidR="00C7121D" w:rsidRPr="00AE0655" w:rsidRDefault="00C7121D" w:rsidP="00036398">
      <w:pPr>
        <w:spacing w:after="0" w:line="360" w:lineRule="auto"/>
        <w:rPr>
          <w:rFonts w:ascii="Times New Roman" w:hAnsi="Times New Roman" w:cs="Times New Roman"/>
          <w:b/>
          <w:lang w:val="en-US"/>
        </w:rPr>
      </w:pPr>
      <w:r w:rsidRPr="00AE0655">
        <w:rPr>
          <w:rFonts w:ascii="Times New Roman" w:hAnsi="Times New Roman" w:cs="Times New Roman"/>
          <w:b/>
          <w:lang w:val="en-US"/>
        </w:rPr>
        <w:t xml:space="preserve">Table </w:t>
      </w:r>
      <w:r w:rsidR="005C0624" w:rsidRPr="00AE0655">
        <w:rPr>
          <w:rFonts w:ascii="Times New Roman" w:hAnsi="Times New Roman" w:cs="Times New Roman"/>
          <w:b/>
          <w:lang w:val="en-US"/>
        </w:rPr>
        <w:t>C</w:t>
      </w:r>
      <w:r w:rsidRPr="00AE0655">
        <w:rPr>
          <w:rFonts w:ascii="Times New Roman" w:hAnsi="Times New Roman" w:cs="Times New Roman"/>
          <w:b/>
          <w:lang w:val="en-US"/>
        </w:rPr>
        <w:t xml:space="preserve"> Control for uncertainty of answers</w:t>
      </w:r>
    </w:p>
    <w:tbl>
      <w:tblPr>
        <w:tblW w:w="8020" w:type="dxa"/>
        <w:tblCellMar>
          <w:left w:w="70" w:type="dxa"/>
          <w:right w:w="70" w:type="dxa"/>
        </w:tblCellMar>
        <w:tblLook w:val="04A0" w:firstRow="1" w:lastRow="0" w:firstColumn="1" w:lastColumn="0" w:noHBand="0" w:noVBand="1"/>
      </w:tblPr>
      <w:tblGrid>
        <w:gridCol w:w="2740"/>
        <w:gridCol w:w="1320"/>
        <w:gridCol w:w="1320"/>
        <w:gridCol w:w="1320"/>
        <w:gridCol w:w="1320"/>
      </w:tblGrid>
      <w:tr w:rsidR="00C7121D" w:rsidRPr="00AE0655" w14:paraId="788710C3" w14:textId="77777777" w:rsidTr="005C0624">
        <w:trPr>
          <w:trHeight w:val="255"/>
        </w:trPr>
        <w:tc>
          <w:tcPr>
            <w:tcW w:w="2740" w:type="dxa"/>
            <w:tcBorders>
              <w:top w:val="single" w:sz="4" w:space="0" w:color="auto"/>
              <w:left w:val="single" w:sz="4" w:space="0" w:color="auto"/>
              <w:bottom w:val="nil"/>
              <w:right w:val="nil"/>
            </w:tcBorders>
            <w:shd w:val="clear" w:color="auto" w:fill="auto"/>
            <w:noWrap/>
            <w:vAlign w:val="bottom"/>
            <w:hideMark/>
          </w:tcPr>
          <w:p w14:paraId="3A7663BA"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 </w:t>
            </w:r>
          </w:p>
        </w:tc>
        <w:tc>
          <w:tcPr>
            <w:tcW w:w="1320" w:type="dxa"/>
            <w:tcBorders>
              <w:top w:val="single" w:sz="4" w:space="0" w:color="auto"/>
              <w:left w:val="nil"/>
              <w:bottom w:val="nil"/>
              <w:right w:val="nil"/>
            </w:tcBorders>
            <w:shd w:val="clear" w:color="auto" w:fill="auto"/>
            <w:noWrap/>
            <w:vAlign w:val="bottom"/>
            <w:hideMark/>
          </w:tcPr>
          <w:p w14:paraId="6ADC9FD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(1)</w:t>
            </w:r>
          </w:p>
        </w:tc>
        <w:tc>
          <w:tcPr>
            <w:tcW w:w="1320" w:type="dxa"/>
            <w:tcBorders>
              <w:top w:val="single" w:sz="4" w:space="0" w:color="auto"/>
              <w:left w:val="nil"/>
              <w:bottom w:val="nil"/>
              <w:right w:val="nil"/>
            </w:tcBorders>
            <w:shd w:val="clear" w:color="auto" w:fill="auto"/>
            <w:noWrap/>
            <w:vAlign w:val="bottom"/>
            <w:hideMark/>
          </w:tcPr>
          <w:p w14:paraId="2CED3A6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(2)</w:t>
            </w:r>
          </w:p>
        </w:tc>
        <w:tc>
          <w:tcPr>
            <w:tcW w:w="1320" w:type="dxa"/>
            <w:tcBorders>
              <w:top w:val="single" w:sz="4" w:space="0" w:color="auto"/>
              <w:left w:val="nil"/>
              <w:bottom w:val="nil"/>
              <w:right w:val="nil"/>
            </w:tcBorders>
            <w:shd w:val="clear" w:color="auto" w:fill="auto"/>
            <w:noWrap/>
            <w:vAlign w:val="bottom"/>
            <w:hideMark/>
          </w:tcPr>
          <w:p w14:paraId="23E62A8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(3)</w:t>
            </w:r>
          </w:p>
        </w:tc>
        <w:tc>
          <w:tcPr>
            <w:tcW w:w="1320" w:type="dxa"/>
            <w:tcBorders>
              <w:top w:val="single" w:sz="4" w:space="0" w:color="auto"/>
              <w:left w:val="nil"/>
              <w:bottom w:val="nil"/>
              <w:right w:val="single" w:sz="4" w:space="0" w:color="auto"/>
            </w:tcBorders>
            <w:shd w:val="clear" w:color="auto" w:fill="auto"/>
            <w:noWrap/>
            <w:vAlign w:val="bottom"/>
            <w:hideMark/>
          </w:tcPr>
          <w:p w14:paraId="4FFB58B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(4)</w:t>
            </w:r>
          </w:p>
        </w:tc>
      </w:tr>
      <w:tr w:rsidR="00C7121D" w:rsidRPr="00EC332C" w14:paraId="4EFCD795" w14:textId="77777777" w:rsidTr="005C0624">
        <w:trPr>
          <w:trHeight w:val="870"/>
        </w:trPr>
        <w:tc>
          <w:tcPr>
            <w:tcW w:w="2740" w:type="dxa"/>
            <w:tcBorders>
              <w:top w:val="nil"/>
              <w:left w:val="single" w:sz="4" w:space="0" w:color="auto"/>
              <w:bottom w:val="nil"/>
              <w:right w:val="nil"/>
            </w:tcBorders>
            <w:shd w:val="clear" w:color="auto" w:fill="auto"/>
            <w:noWrap/>
            <w:vAlign w:val="bottom"/>
            <w:hideMark/>
          </w:tcPr>
          <w:p w14:paraId="709AF017"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320" w:type="dxa"/>
            <w:tcBorders>
              <w:top w:val="single" w:sz="4" w:space="0" w:color="000000"/>
              <w:left w:val="nil"/>
              <w:bottom w:val="nil"/>
              <w:right w:val="nil"/>
            </w:tcBorders>
            <w:shd w:val="clear" w:color="auto" w:fill="auto"/>
            <w:hideMark/>
          </w:tcPr>
          <w:p w14:paraId="02F987E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xml:space="preserve">Not </w:t>
            </w:r>
            <w:proofErr w:type="spellStart"/>
            <w:r w:rsidRPr="00AE0655">
              <w:rPr>
                <w:rFonts w:ascii="Times New Roman" w:eastAsia="Times New Roman" w:hAnsi="Times New Roman" w:cs="Times New Roman"/>
                <w:sz w:val="20"/>
                <w:szCs w:val="20"/>
                <w:lang w:eastAsia="sv-SE"/>
              </w:rPr>
              <w:t>vaccinated</w:t>
            </w:r>
            <w:proofErr w:type="spellEnd"/>
            <w:r w:rsidRPr="00AE0655">
              <w:rPr>
                <w:rFonts w:ascii="Times New Roman" w:eastAsia="Times New Roman" w:hAnsi="Times New Roman" w:cs="Times New Roman"/>
                <w:sz w:val="20"/>
                <w:szCs w:val="20"/>
                <w:lang w:eastAsia="sv-SE"/>
              </w:rPr>
              <w:t xml:space="preserve"> respondents</w:t>
            </w:r>
          </w:p>
        </w:tc>
        <w:tc>
          <w:tcPr>
            <w:tcW w:w="1320" w:type="dxa"/>
            <w:tcBorders>
              <w:top w:val="single" w:sz="4" w:space="0" w:color="000000"/>
              <w:left w:val="nil"/>
              <w:bottom w:val="nil"/>
              <w:right w:val="nil"/>
            </w:tcBorders>
            <w:shd w:val="clear" w:color="auto" w:fill="auto"/>
            <w:hideMark/>
          </w:tcPr>
          <w:p w14:paraId="39DEC7B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xml:space="preserve">Not </w:t>
            </w:r>
            <w:proofErr w:type="spellStart"/>
            <w:r w:rsidRPr="00AE0655">
              <w:rPr>
                <w:rFonts w:ascii="Times New Roman" w:eastAsia="Times New Roman" w:hAnsi="Times New Roman" w:cs="Times New Roman"/>
                <w:sz w:val="20"/>
                <w:szCs w:val="20"/>
                <w:lang w:eastAsia="sv-SE"/>
              </w:rPr>
              <w:t>vaccinated</w:t>
            </w:r>
            <w:proofErr w:type="spellEnd"/>
            <w:r w:rsidRPr="00AE0655">
              <w:rPr>
                <w:rFonts w:ascii="Times New Roman" w:eastAsia="Times New Roman" w:hAnsi="Times New Roman" w:cs="Times New Roman"/>
                <w:sz w:val="20"/>
                <w:szCs w:val="20"/>
                <w:lang w:eastAsia="sv-SE"/>
              </w:rPr>
              <w:t xml:space="preserve"> respondents</w:t>
            </w:r>
          </w:p>
        </w:tc>
        <w:tc>
          <w:tcPr>
            <w:tcW w:w="1320" w:type="dxa"/>
            <w:tcBorders>
              <w:top w:val="single" w:sz="4" w:space="0" w:color="000000"/>
              <w:left w:val="nil"/>
              <w:bottom w:val="nil"/>
              <w:right w:val="nil"/>
            </w:tcBorders>
            <w:shd w:val="clear" w:color="auto" w:fill="auto"/>
            <w:hideMark/>
          </w:tcPr>
          <w:p w14:paraId="32A160F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Not vaccinated respondents in TBE-risk areas</w:t>
            </w:r>
          </w:p>
        </w:tc>
        <w:tc>
          <w:tcPr>
            <w:tcW w:w="1320" w:type="dxa"/>
            <w:tcBorders>
              <w:top w:val="single" w:sz="4" w:space="0" w:color="000000"/>
              <w:left w:val="nil"/>
              <w:bottom w:val="nil"/>
              <w:right w:val="single" w:sz="4" w:space="0" w:color="auto"/>
            </w:tcBorders>
            <w:shd w:val="clear" w:color="auto" w:fill="auto"/>
            <w:hideMark/>
          </w:tcPr>
          <w:p w14:paraId="7411191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Not vaccinated respondents in TBE-risk areas</w:t>
            </w:r>
          </w:p>
        </w:tc>
      </w:tr>
      <w:tr w:rsidR="00C7121D" w:rsidRPr="00AE0655" w14:paraId="34E35D15" w14:textId="77777777" w:rsidTr="005C0624">
        <w:trPr>
          <w:trHeight w:val="255"/>
        </w:trPr>
        <w:tc>
          <w:tcPr>
            <w:tcW w:w="2740" w:type="dxa"/>
            <w:tcBorders>
              <w:top w:val="single" w:sz="4" w:space="0" w:color="auto"/>
              <w:left w:val="single" w:sz="4" w:space="0" w:color="auto"/>
              <w:bottom w:val="single" w:sz="4" w:space="0" w:color="auto"/>
              <w:right w:val="nil"/>
            </w:tcBorders>
            <w:shd w:val="clear" w:color="auto" w:fill="auto"/>
            <w:noWrap/>
            <w:vAlign w:val="bottom"/>
            <w:hideMark/>
          </w:tcPr>
          <w:p w14:paraId="54E74093"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VARIABLES</w:t>
            </w:r>
          </w:p>
        </w:tc>
        <w:tc>
          <w:tcPr>
            <w:tcW w:w="1320" w:type="dxa"/>
            <w:tcBorders>
              <w:top w:val="single" w:sz="4" w:space="0" w:color="auto"/>
              <w:left w:val="nil"/>
              <w:bottom w:val="single" w:sz="4" w:space="0" w:color="auto"/>
              <w:right w:val="nil"/>
            </w:tcBorders>
            <w:shd w:val="clear" w:color="auto" w:fill="auto"/>
            <w:noWrap/>
            <w:vAlign w:val="bottom"/>
            <w:hideMark/>
          </w:tcPr>
          <w:p w14:paraId="46A53240"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c>
          <w:tcPr>
            <w:tcW w:w="1320" w:type="dxa"/>
            <w:tcBorders>
              <w:top w:val="single" w:sz="4" w:space="0" w:color="auto"/>
              <w:left w:val="nil"/>
              <w:bottom w:val="single" w:sz="4" w:space="0" w:color="auto"/>
              <w:right w:val="nil"/>
            </w:tcBorders>
            <w:shd w:val="clear" w:color="auto" w:fill="auto"/>
            <w:noWrap/>
            <w:vAlign w:val="bottom"/>
            <w:hideMark/>
          </w:tcPr>
          <w:p w14:paraId="4A859BD7"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c>
          <w:tcPr>
            <w:tcW w:w="1320" w:type="dxa"/>
            <w:tcBorders>
              <w:top w:val="single" w:sz="4" w:space="0" w:color="auto"/>
              <w:left w:val="nil"/>
              <w:bottom w:val="single" w:sz="4" w:space="0" w:color="auto"/>
              <w:right w:val="nil"/>
            </w:tcBorders>
            <w:shd w:val="clear" w:color="auto" w:fill="auto"/>
            <w:noWrap/>
            <w:vAlign w:val="bottom"/>
            <w:hideMark/>
          </w:tcPr>
          <w:p w14:paraId="02B851BD"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4246FD6"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r>
      <w:tr w:rsidR="00C7121D" w:rsidRPr="00AE0655" w14:paraId="014C32D9"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1176AE3F"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Price</w:t>
            </w:r>
          </w:p>
        </w:tc>
        <w:tc>
          <w:tcPr>
            <w:tcW w:w="1320" w:type="dxa"/>
            <w:tcBorders>
              <w:top w:val="nil"/>
              <w:left w:val="nil"/>
              <w:bottom w:val="nil"/>
              <w:right w:val="nil"/>
            </w:tcBorders>
            <w:shd w:val="clear" w:color="auto" w:fill="auto"/>
            <w:noWrap/>
            <w:vAlign w:val="bottom"/>
            <w:hideMark/>
          </w:tcPr>
          <w:p w14:paraId="1107628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0.0462***</w:t>
            </w:r>
          </w:p>
        </w:tc>
        <w:tc>
          <w:tcPr>
            <w:tcW w:w="1320" w:type="dxa"/>
            <w:tcBorders>
              <w:top w:val="nil"/>
              <w:left w:val="nil"/>
              <w:bottom w:val="nil"/>
              <w:right w:val="nil"/>
            </w:tcBorders>
            <w:shd w:val="clear" w:color="auto" w:fill="auto"/>
            <w:noWrap/>
            <w:vAlign w:val="bottom"/>
            <w:hideMark/>
          </w:tcPr>
          <w:p w14:paraId="635BC55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0.0461***</w:t>
            </w:r>
          </w:p>
        </w:tc>
        <w:tc>
          <w:tcPr>
            <w:tcW w:w="1320" w:type="dxa"/>
            <w:tcBorders>
              <w:top w:val="nil"/>
              <w:left w:val="nil"/>
              <w:bottom w:val="nil"/>
              <w:right w:val="nil"/>
            </w:tcBorders>
            <w:shd w:val="clear" w:color="auto" w:fill="auto"/>
            <w:noWrap/>
            <w:vAlign w:val="bottom"/>
            <w:hideMark/>
          </w:tcPr>
          <w:p w14:paraId="52AF3EF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0.0420***</w:t>
            </w:r>
          </w:p>
        </w:tc>
        <w:tc>
          <w:tcPr>
            <w:tcW w:w="1320" w:type="dxa"/>
            <w:tcBorders>
              <w:top w:val="nil"/>
              <w:left w:val="nil"/>
              <w:bottom w:val="nil"/>
              <w:right w:val="single" w:sz="4" w:space="0" w:color="auto"/>
            </w:tcBorders>
            <w:shd w:val="clear" w:color="auto" w:fill="auto"/>
            <w:noWrap/>
            <w:vAlign w:val="bottom"/>
            <w:hideMark/>
          </w:tcPr>
          <w:p w14:paraId="280FCD8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0.0432***</w:t>
            </w:r>
          </w:p>
        </w:tc>
      </w:tr>
      <w:tr w:rsidR="00C7121D" w:rsidRPr="00AE0655" w14:paraId="1F1E76AD"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634765E7"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451D3C2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0.00517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0D99F61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0.00519</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683B51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0.00900</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65C7052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0.00909</w:t>
            </w:r>
            <w:proofErr w:type="gramEnd"/>
            <w:r w:rsidRPr="00AE0655">
              <w:rPr>
                <w:rFonts w:ascii="Times New Roman" w:eastAsia="Times New Roman" w:hAnsi="Times New Roman" w:cs="Times New Roman"/>
                <w:sz w:val="20"/>
                <w:szCs w:val="20"/>
                <w:lang w:eastAsia="sv-SE"/>
              </w:rPr>
              <w:t>)</w:t>
            </w:r>
          </w:p>
        </w:tc>
      </w:tr>
      <w:tr w:rsidR="00C7121D" w:rsidRPr="00AE0655" w14:paraId="5F15B9F0"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6EBB90D4"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proofErr w:type="spellStart"/>
            <w:r w:rsidRPr="00AE0655">
              <w:rPr>
                <w:rFonts w:ascii="Times New Roman" w:eastAsia="Times New Roman" w:hAnsi="Times New Roman" w:cs="Times New Roman"/>
                <w:sz w:val="20"/>
                <w:szCs w:val="20"/>
                <w:lang w:eastAsia="sv-SE"/>
              </w:rPr>
              <w:t>Female</w:t>
            </w:r>
            <w:proofErr w:type="spellEnd"/>
          </w:p>
        </w:tc>
        <w:tc>
          <w:tcPr>
            <w:tcW w:w="1320" w:type="dxa"/>
            <w:tcBorders>
              <w:top w:val="nil"/>
              <w:left w:val="nil"/>
              <w:bottom w:val="nil"/>
              <w:right w:val="nil"/>
            </w:tcBorders>
            <w:shd w:val="clear" w:color="auto" w:fill="auto"/>
            <w:noWrap/>
            <w:vAlign w:val="bottom"/>
            <w:hideMark/>
          </w:tcPr>
          <w:p w14:paraId="2CB007E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0.0564*</w:t>
            </w:r>
          </w:p>
        </w:tc>
        <w:tc>
          <w:tcPr>
            <w:tcW w:w="1320" w:type="dxa"/>
            <w:tcBorders>
              <w:top w:val="nil"/>
              <w:left w:val="nil"/>
              <w:bottom w:val="nil"/>
              <w:right w:val="nil"/>
            </w:tcBorders>
            <w:shd w:val="clear" w:color="auto" w:fill="auto"/>
            <w:noWrap/>
            <w:vAlign w:val="bottom"/>
            <w:hideMark/>
          </w:tcPr>
          <w:p w14:paraId="782B2E1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0.0562*</w:t>
            </w:r>
          </w:p>
        </w:tc>
        <w:tc>
          <w:tcPr>
            <w:tcW w:w="1320" w:type="dxa"/>
            <w:tcBorders>
              <w:top w:val="nil"/>
              <w:left w:val="nil"/>
              <w:bottom w:val="nil"/>
              <w:right w:val="nil"/>
            </w:tcBorders>
            <w:shd w:val="clear" w:color="auto" w:fill="auto"/>
            <w:noWrap/>
            <w:vAlign w:val="bottom"/>
            <w:hideMark/>
          </w:tcPr>
          <w:p w14:paraId="2B94CD2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0.119**</w:t>
            </w:r>
          </w:p>
        </w:tc>
        <w:tc>
          <w:tcPr>
            <w:tcW w:w="1320" w:type="dxa"/>
            <w:tcBorders>
              <w:top w:val="nil"/>
              <w:left w:val="nil"/>
              <w:bottom w:val="nil"/>
              <w:right w:val="single" w:sz="4" w:space="0" w:color="auto"/>
            </w:tcBorders>
            <w:shd w:val="clear" w:color="auto" w:fill="auto"/>
            <w:noWrap/>
            <w:vAlign w:val="bottom"/>
            <w:hideMark/>
          </w:tcPr>
          <w:p w14:paraId="06900B7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0.122**</w:t>
            </w:r>
          </w:p>
        </w:tc>
      </w:tr>
      <w:tr w:rsidR="00C7121D" w:rsidRPr="00AE0655" w14:paraId="46AE7A14"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5F8B0BDF"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7453422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391CB6D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D9F41A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0.0599</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01A58A1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0.0601</w:t>
            </w:r>
            <w:proofErr w:type="gramEnd"/>
            <w:r w:rsidRPr="00AE0655">
              <w:rPr>
                <w:rFonts w:ascii="Times New Roman" w:eastAsia="Times New Roman" w:hAnsi="Times New Roman" w:cs="Times New Roman"/>
                <w:sz w:val="20"/>
                <w:szCs w:val="20"/>
                <w:lang w:eastAsia="sv-SE"/>
              </w:rPr>
              <w:t>)</w:t>
            </w:r>
          </w:p>
        </w:tc>
      </w:tr>
      <w:tr w:rsidR="00C7121D" w:rsidRPr="00AE0655" w14:paraId="44886B1B"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2E8E2B2F"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Age</w:t>
            </w:r>
          </w:p>
        </w:tc>
        <w:tc>
          <w:tcPr>
            <w:tcW w:w="1320" w:type="dxa"/>
            <w:tcBorders>
              <w:top w:val="nil"/>
              <w:left w:val="nil"/>
              <w:bottom w:val="nil"/>
              <w:right w:val="nil"/>
            </w:tcBorders>
            <w:shd w:val="clear" w:color="auto" w:fill="auto"/>
            <w:noWrap/>
            <w:vAlign w:val="bottom"/>
            <w:hideMark/>
          </w:tcPr>
          <w:p w14:paraId="1F1B67D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0.00241**</w:t>
            </w:r>
          </w:p>
        </w:tc>
        <w:tc>
          <w:tcPr>
            <w:tcW w:w="1320" w:type="dxa"/>
            <w:tcBorders>
              <w:top w:val="nil"/>
              <w:left w:val="nil"/>
              <w:bottom w:val="nil"/>
              <w:right w:val="nil"/>
            </w:tcBorders>
            <w:shd w:val="clear" w:color="auto" w:fill="auto"/>
            <w:noWrap/>
            <w:vAlign w:val="bottom"/>
            <w:hideMark/>
          </w:tcPr>
          <w:p w14:paraId="796A8A2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0.00241**</w:t>
            </w:r>
          </w:p>
        </w:tc>
        <w:tc>
          <w:tcPr>
            <w:tcW w:w="1320" w:type="dxa"/>
            <w:tcBorders>
              <w:top w:val="nil"/>
              <w:left w:val="nil"/>
              <w:bottom w:val="nil"/>
              <w:right w:val="nil"/>
            </w:tcBorders>
            <w:shd w:val="clear" w:color="auto" w:fill="auto"/>
            <w:noWrap/>
            <w:vAlign w:val="bottom"/>
            <w:hideMark/>
          </w:tcPr>
          <w:p w14:paraId="0743C49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0.00212</w:t>
            </w:r>
            <w:proofErr w:type="gramEnd"/>
          </w:p>
        </w:tc>
        <w:tc>
          <w:tcPr>
            <w:tcW w:w="1320" w:type="dxa"/>
            <w:tcBorders>
              <w:top w:val="nil"/>
              <w:left w:val="nil"/>
              <w:bottom w:val="nil"/>
              <w:right w:val="single" w:sz="4" w:space="0" w:color="auto"/>
            </w:tcBorders>
            <w:shd w:val="clear" w:color="auto" w:fill="auto"/>
            <w:noWrap/>
            <w:vAlign w:val="bottom"/>
            <w:hideMark/>
          </w:tcPr>
          <w:p w14:paraId="4DDA234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0.00203</w:t>
            </w:r>
            <w:proofErr w:type="gramEnd"/>
          </w:p>
        </w:tc>
      </w:tr>
      <w:tr w:rsidR="00C7121D" w:rsidRPr="00AE0655" w14:paraId="00013C1A"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4081BE81"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4C76309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0.00100</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D32962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0.00100</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48B8123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0.00182</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589FA81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0.00183</w:t>
            </w:r>
            <w:proofErr w:type="gramEnd"/>
            <w:r w:rsidRPr="00AE0655">
              <w:rPr>
                <w:rFonts w:ascii="Times New Roman" w:eastAsia="Times New Roman" w:hAnsi="Times New Roman" w:cs="Times New Roman"/>
                <w:sz w:val="20"/>
                <w:szCs w:val="20"/>
                <w:lang w:eastAsia="sv-SE"/>
              </w:rPr>
              <w:t>)</w:t>
            </w:r>
          </w:p>
        </w:tc>
      </w:tr>
      <w:tr w:rsidR="00C7121D" w:rsidRPr="00AE0655" w14:paraId="7042F4AF"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4A6B6392"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proofErr w:type="spellStart"/>
            <w:r w:rsidRPr="00086F91">
              <w:rPr>
                <w:rFonts w:ascii="Times New Roman" w:eastAsia="Times New Roman" w:hAnsi="Times New Roman" w:cs="Times New Roman"/>
                <w:sz w:val="20"/>
                <w:szCs w:val="20"/>
                <w:lang w:eastAsia="sv-SE"/>
              </w:rPr>
              <w:t>Income</w:t>
            </w:r>
            <w:proofErr w:type="spellEnd"/>
          </w:p>
        </w:tc>
        <w:tc>
          <w:tcPr>
            <w:tcW w:w="1320" w:type="dxa"/>
            <w:tcBorders>
              <w:top w:val="nil"/>
              <w:left w:val="nil"/>
              <w:bottom w:val="nil"/>
              <w:right w:val="nil"/>
            </w:tcBorders>
            <w:shd w:val="clear" w:color="auto" w:fill="auto"/>
            <w:noWrap/>
            <w:vAlign w:val="bottom"/>
            <w:hideMark/>
          </w:tcPr>
          <w:p w14:paraId="14D7C5B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0.00299***</w:t>
            </w:r>
          </w:p>
        </w:tc>
        <w:tc>
          <w:tcPr>
            <w:tcW w:w="1320" w:type="dxa"/>
            <w:tcBorders>
              <w:top w:val="nil"/>
              <w:left w:val="nil"/>
              <w:bottom w:val="nil"/>
              <w:right w:val="nil"/>
            </w:tcBorders>
            <w:shd w:val="clear" w:color="auto" w:fill="auto"/>
            <w:noWrap/>
            <w:vAlign w:val="bottom"/>
            <w:hideMark/>
          </w:tcPr>
          <w:p w14:paraId="34C9A20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0.00299***</w:t>
            </w:r>
          </w:p>
        </w:tc>
        <w:tc>
          <w:tcPr>
            <w:tcW w:w="1320" w:type="dxa"/>
            <w:tcBorders>
              <w:top w:val="nil"/>
              <w:left w:val="nil"/>
              <w:bottom w:val="nil"/>
              <w:right w:val="nil"/>
            </w:tcBorders>
            <w:shd w:val="clear" w:color="auto" w:fill="auto"/>
            <w:noWrap/>
            <w:vAlign w:val="bottom"/>
            <w:hideMark/>
          </w:tcPr>
          <w:p w14:paraId="3658B8A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0.00217</w:t>
            </w:r>
            <w:proofErr w:type="gramEnd"/>
          </w:p>
        </w:tc>
        <w:tc>
          <w:tcPr>
            <w:tcW w:w="1320" w:type="dxa"/>
            <w:tcBorders>
              <w:top w:val="nil"/>
              <w:left w:val="nil"/>
              <w:bottom w:val="nil"/>
              <w:right w:val="single" w:sz="4" w:space="0" w:color="auto"/>
            </w:tcBorders>
            <w:shd w:val="clear" w:color="auto" w:fill="auto"/>
            <w:noWrap/>
            <w:vAlign w:val="bottom"/>
            <w:hideMark/>
          </w:tcPr>
          <w:p w14:paraId="04B0088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0.00226</w:t>
            </w:r>
            <w:proofErr w:type="gramEnd"/>
          </w:p>
        </w:tc>
      </w:tr>
      <w:tr w:rsidR="00C7121D" w:rsidRPr="00AE0655" w14:paraId="1989B9B4"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53B1C3C7"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65B079D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0.000763</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3E3F110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0.000763</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47E522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0.00140</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4D21821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0.00141</w:t>
            </w:r>
            <w:proofErr w:type="gramEnd"/>
            <w:r w:rsidRPr="00AE0655">
              <w:rPr>
                <w:rFonts w:ascii="Times New Roman" w:eastAsia="Times New Roman" w:hAnsi="Times New Roman" w:cs="Times New Roman"/>
                <w:sz w:val="20"/>
                <w:szCs w:val="20"/>
                <w:lang w:eastAsia="sv-SE"/>
              </w:rPr>
              <w:t>)</w:t>
            </w:r>
          </w:p>
        </w:tc>
      </w:tr>
      <w:tr w:rsidR="00C7121D" w:rsidRPr="00AE0655" w14:paraId="4BD33D05"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53A5EB15"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University</w:t>
            </w:r>
          </w:p>
        </w:tc>
        <w:tc>
          <w:tcPr>
            <w:tcW w:w="1320" w:type="dxa"/>
            <w:tcBorders>
              <w:top w:val="nil"/>
              <w:left w:val="nil"/>
              <w:bottom w:val="nil"/>
              <w:right w:val="nil"/>
            </w:tcBorders>
            <w:shd w:val="clear" w:color="auto" w:fill="auto"/>
            <w:noWrap/>
            <w:vAlign w:val="bottom"/>
            <w:hideMark/>
          </w:tcPr>
          <w:p w14:paraId="1F38636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0.0263</w:t>
            </w:r>
          </w:p>
        </w:tc>
        <w:tc>
          <w:tcPr>
            <w:tcW w:w="1320" w:type="dxa"/>
            <w:tcBorders>
              <w:top w:val="nil"/>
              <w:left w:val="nil"/>
              <w:bottom w:val="nil"/>
              <w:right w:val="nil"/>
            </w:tcBorders>
            <w:shd w:val="clear" w:color="auto" w:fill="auto"/>
            <w:noWrap/>
            <w:vAlign w:val="bottom"/>
            <w:hideMark/>
          </w:tcPr>
          <w:p w14:paraId="514AAAB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0.0263</w:t>
            </w:r>
          </w:p>
        </w:tc>
        <w:tc>
          <w:tcPr>
            <w:tcW w:w="1320" w:type="dxa"/>
            <w:tcBorders>
              <w:top w:val="nil"/>
              <w:left w:val="nil"/>
              <w:bottom w:val="nil"/>
              <w:right w:val="nil"/>
            </w:tcBorders>
            <w:shd w:val="clear" w:color="auto" w:fill="auto"/>
            <w:noWrap/>
            <w:vAlign w:val="bottom"/>
            <w:hideMark/>
          </w:tcPr>
          <w:p w14:paraId="38849DE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0.0381</w:t>
            </w:r>
            <w:proofErr w:type="gramEnd"/>
          </w:p>
        </w:tc>
        <w:tc>
          <w:tcPr>
            <w:tcW w:w="1320" w:type="dxa"/>
            <w:tcBorders>
              <w:top w:val="nil"/>
              <w:left w:val="nil"/>
              <w:bottom w:val="nil"/>
              <w:right w:val="single" w:sz="4" w:space="0" w:color="auto"/>
            </w:tcBorders>
            <w:shd w:val="clear" w:color="auto" w:fill="auto"/>
            <w:noWrap/>
            <w:vAlign w:val="bottom"/>
            <w:hideMark/>
          </w:tcPr>
          <w:p w14:paraId="52A9815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0.0424</w:t>
            </w:r>
            <w:proofErr w:type="gramEnd"/>
          </w:p>
        </w:tc>
      </w:tr>
      <w:tr w:rsidR="00C7121D" w:rsidRPr="00AE0655" w14:paraId="53A24AC9"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01D8C9ED"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74C74C2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CC18A2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47DEC3A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4803C4D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0.0600</w:t>
            </w:r>
            <w:proofErr w:type="gramEnd"/>
            <w:r w:rsidRPr="00AE0655">
              <w:rPr>
                <w:rFonts w:ascii="Times New Roman" w:eastAsia="Times New Roman" w:hAnsi="Times New Roman" w:cs="Times New Roman"/>
                <w:sz w:val="20"/>
                <w:szCs w:val="20"/>
                <w:lang w:eastAsia="sv-SE"/>
              </w:rPr>
              <w:t>)</w:t>
            </w:r>
          </w:p>
        </w:tc>
      </w:tr>
      <w:tr w:rsidR="00C7121D" w:rsidRPr="00AE0655" w14:paraId="169F7724"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141BD817"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Urban</w:t>
            </w:r>
          </w:p>
        </w:tc>
        <w:tc>
          <w:tcPr>
            <w:tcW w:w="1320" w:type="dxa"/>
            <w:tcBorders>
              <w:top w:val="nil"/>
              <w:left w:val="nil"/>
              <w:bottom w:val="nil"/>
              <w:right w:val="nil"/>
            </w:tcBorders>
            <w:shd w:val="clear" w:color="auto" w:fill="auto"/>
            <w:noWrap/>
            <w:vAlign w:val="bottom"/>
            <w:hideMark/>
          </w:tcPr>
          <w:p w14:paraId="0B3DA06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0.0489</w:t>
            </w:r>
          </w:p>
        </w:tc>
        <w:tc>
          <w:tcPr>
            <w:tcW w:w="1320" w:type="dxa"/>
            <w:tcBorders>
              <w:top w:val="nil"/>
              <w:left w:val="nil"/>
              <w:bottom w:val="nil"/>
              <w:right w:val="nil"/>
            </w:tcBorders>
            <w:shd w:val="clear" w:color="auto" w:fill="auto"/>
            <w:noWrap/>
            <w:vAlign w:val="bottom"/>
            <w:hideMark/>
          </w:tcPr>
          <w:p w14:paraId="563E81A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0.0490</w:t>
            </w:r>
          </w:p>
        </w:tc>
        <w:tc>
          <w:tcPr>
            <w:tcW w:w="1320" w:type="dxa"/>
            <w:tcBorders>
              <w:top w:val="nil"/>
              <w:left w:val="nil"/>
              <w:bottom w:val="nil"/>
              <w:right w:val="nil"/>
            </w:tcBorders>
            <w:shd w:val="clear" w:color="auto" w:fill="auto"/>
            <w:noWrap/>
            <w:vAlign w:val="bottom"/>
            <w:hideMark/>
          </w:tcPr>
          <w:p w14:paraId="3700CA6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0.0173</w:t>
            </w:r>
            <w:proofErr w:type="gramEnd"/>
          </w:p>
        </w:tc>
        <w:tc>
          <w:tcPr>
            <w:tcW w:w="1320" w:type="dxa"/>
            <w:tcBorders>
              <w:top w:val="nil"/>
              <w:left w:val="nil"/>
              <w:bottom w:val="nil"/>
              <w:right w:val="single" w:sz="4" w:space="0" w:color="auto"/>
            </w:tcBorders>
            <w:shd w:val="clear" w:color="auto" w:fill="auto"/>
            <w:noWrap/>
            <w:vAlign w:val="bottom"/>
            <w:hideMark/>
          </w:tcPr>
          <w:p w14:paraId="34615FA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0.0185</w:t>
            </w:r>
            <w:proofErr w:type="gramEnd"/>
          </w:p>
        </w:tc>
      </w:tr>
      <w:tr w:rsidR="00C7121D" w:rsidRPr="00AE0655" w14:paraId="2750589D"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7EAA6203"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697F074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4947D25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35D246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0.0632</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07496FB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0.0634</w:t>
            </w:r>
            <w:proofErr w:type="gramEnd"/>
            <w:r w:rsidRPr="00AE0655">
              <w:rPr>
                <w:rFonts w:ascii="Times New Roman" w:eastAsia="Times New Roman" w:hAnsi="Times New Roman" w:cs="Times New Roman"/>
                <w:sz w:val="20"/>
                <w:szCs w:val="20"/>
                <w:lang w:eastAsia="sv-SE"/>
              </w:rPr>
              <w:t>)</w:t>
            </w:r>
          </w:p>
        </w:tc>
      </w:tr>
      <w:tr w:rsidR="00C7121D" w:rsidRPr="00AE0655" w14:paraId="20B5EB96"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5064464B" w14:textId="4C308BEC" w:rsidR="00C7121D" w:rsidRPr="00086F91" w:rsidRDefault="00086F91" w:rsidP="00086F91">
            <w:pPr>
              <w:spacing w:after="0" w:line="240" w:lineRule="auto"/>
              <w:rPr>
                <w:rFonts w:ascii="Times New Roman" w:eastAsia="Times New Roman" w:hAnsi="Times New Roman" w:cs="Times New Roman"/>
                <w:sz w:val="20"/>
                <w:szCs w:val="20"/>
                <w:lang w:val="en-US" w:eastAsia="sv-SE"/>
              </w:rPr>
            </w:pPr>
            <w:r w:rsidRPr="00086F91">
              <w:rPr>
                <w:rFonts w:ascii="Times New Roman" w:eastAsia="Times New Roman" w:hAnsi="Times New Roman" w:cs="Times New Roman"/>
                <w:sz w:val="20"/>
                <w:szCs w:val="20"/>
                <w:lang w:val="en-US" w:eastAsia="sv-SE"/>
              </w:rPr>
              <w:t>TBE</w:t>
            </w:r>
            <w:r>
              <w:rPr>
                <w:rFonts w:ascii="Times New Roman" w:eastAsia="Times New Roman" w:hAnsi="Times New Roman" w:cs="Times New Roman"/>
                <w:sz w:val="20"/>
                <w:szCs w:val="20"/>
                <w:lang w:val="en-US" w:eastAsia="sv-SE"/>
              </w:rPr>
              <w:t>-</w:t>
            </w:r>
            <w:r w:rsidR="00C7121D" w:rsidRPr="00086F91">
              <w:rPr>
                <w:rFonts w:ascii="Times New Roman" w:eastAsia="Times New Roman" w:hAnsi="Times New Roman" w:cs="Times New Roman"/>
                <w:sz w:val="20"/>
                <w:szCs w:val="20"/>
                <w:lang w:val="en-US" w:eastAsia="sv-SE"/>
              </w:rPr>
              <w:t xml:space="preserve">incidence </w:t>
            </w:r>
            <w:r w:rsidRPr="00086F91">
              <w:rPr>
                <w:rFonts w:ascii="Times New Roman" w:eastAsia="Times New Roman" w:hAnsi="Times New Roman" w:cs="Times New Roman"/>
                <w:sz w:val="20"/>
                <w:szCs w:val="20"/>
                <w:lang w:val="en-US" w:eastAsia="sv-SE"/>
              </w:rPr>
              <w:t xml:space="preserve">in </w:t>
            </w:r>
            <w:r w:rsidR="00C7121D" w:rsidRPr="00086F91">
              <w:rPr>
                <w:rFonts w:ascii="Times New Roman" w:eastAsia="Times New Roman" w:hAnsi="Times New Roman" w:cs="Times New Roman"/>
                <w:sz w:val="20"/>
                <w:szCs w:val="20"/>
                <w:lang w:val="en-US" w:eastAsia="sv-SE"/>
              </w:rPr>
              <w:t>area</w:t>
            </w:r>
            <w:r w:rsidRPr="00086F91">
              <w:rPr>
                <w:rFonts w:ascii="Times New Roman" w:eastAsia="Times New Roman" w:hAnsi="Times New Roman" w:cs="Times New Roman"/>
                <w:sz w:val="20"/>
                <w:szCs w:val="20"/>
                <w:lang w:val="en-US" w:eastAsia="sv-SE"/>
              </w:rPr>
              <w:t xml:space="preserve"> of residence</w:t>
            </w:r>
          </w:p>
        </w:tc>
        <w:tc>
          <w:tcPr>
            <w:tcW w:w="1320" w:type="dxa"/>
            <w:tcBorders>
              <w:top w:val="nil"/>
              <w:left w:val="nil"/>
              <w:bottom w:val="nil"/>
              <w:right w:val="nil"/>
            </w:tcBorders>
            <w:shd w:val="clear" w:color="auto" w:fill="auto"/>
            <w:noWrap/>
            <w:vAlign w:val="bottom"/>
            <w:hideMark/>
          </w:tcPr>
          <w:p w14:paraId="31E97B1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0.000222</w:t>
            </w:r>
          </w:p>
        </w:tc>
        <w:tc>
          <w:tcPr>
            <w:tcW w:w="1320" w:type="dxa"/>
            <w:tcBorders>
              <w:top w:val="nil"/>
              <w:left w:val="nil"/>
              <w:bottom w:val="nil"/>
              <w:right w:val="nil"/>
            </w:tcBorders>
            <w:shd w:val="clear" w:color="auto" w:fill="auto"/>
            <w:noWrap/>
            <w:vAlign w:val="bottom"/>
            <w:hideMark/>
          </w:tcPr>
          <w:p w14:paraId="65251FD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0.000232</w:t>
            </w:r>
          </w:p>
        </w:tc>
        <w:tc>
          <w:tcPr>
            <w:tcW w:w="1320" w:type="dxa"/>
            <w:tcBorders>
              <w:top w:val="nil"/>
              <w:left w:val="nil"/>
              <w:bottom w:val="nil"/>
              <w:right w:val="nil"/>
            </w:tcBorders>
            <w:shd w:val="clear" w:color="auto" w:fill="auto"/>
            <w:noWrap/>
            <w:vAlign w:val="bottom"/>
            <w:hideMark/>
          </w:tcPr>
          <w:p w14:paraId="5C4445B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0.000427</w:t>
            </w:r>
            <w:proofErr w:type="gramEnd"/>
          </w:p>
        </w:tc>
        <w:tc>
          <w:tcPr>
            <w:tcW w:w="1320" w:type="dxa"/>
            <w:tcBorders>
              <w:top w:val="nil"/>
              <w:left w:val="nil"/>
              <w:bottom w:val="nil"/>
              <w:right w:val="single" w:sz="4" w:space="0" w:color="auto"/>
            </w:tcBorders>
            <w:shd w:val="clear" w:color="auto" w:fill="auto"/>
            <w:noWrap/>
            <w:vAlign w:val="bottom"/>
            <w:hideMark/>
          </w:tcPr>
          <w:p w14:paraId="42325A1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0.000828</w:t>
            </w:r>
            <w:proofErr w:type="gramEnd"/>
          </w:p>
        </w:tc>
      </w:tr>
      <w:tr w:rsidR="00C7121D" w:rsidRPr="00AE0655" w14:paraId="6393FD57"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7E1B8FD0"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026912D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0.00689</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4050B7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0.00689</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2094A42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0.00792</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016A3C3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0.00799</w:t>
            </w:r>
            <w:proofErr w:type="gramEnd"/>
            <w:r w:rsidRPr="00AE0655">
              <w:rPr>
                <w:rFonts w:ascii="Times New Roman" w:eastAsia="Times New Roman" w:hAnsi="Times New Roman" w:cs="Times New Roman"/>
                <w:sz w:val="20"/>
                <w:szCs w:val="20"/>
                <w:lang w:eastAsia="sv-SE"/>
              </w:rPr>
              <w:t>)</w:t>
            </w:r>
          </w:p>
        </w:tc>
      </w:tr>
      <w:tr w:rsidR="00C7121D" w:rsidRPr="00AE0655" w14:paraId="11A42DFE"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3F6ACEC5" w14:textId="4AA51A8C" w:rsidR="00C7121D" w:rsidRPr="00086F91" w:rsidRDefault="00086F91" w:rsidP="005C0624">
            <w:pPr>
              <w:spacing w:after="0" w:line="240" w:lineRule="auto"/>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 xml:space="preserve">TBE </w:t>
            </w:r>
            <w:r w:rsidR="00C7121D" w:rsidRPr="00086F91">
              <w:rPr>
                <w:rFonts w:ascii="Times New Roman" w:eastAsia="Times New Roman" w:hAnsi="Times New Roman" w:cs="Times New Roman"/>
                <w:sz w:val="20"/>
                <w:szCs w:val="20"/>
                <w:lang w:eastAsia="sv-SE"/>
              </w:rPr>
              <w:t>risk summerhouse</w:t>
            </w:r>
          </w:p>
        </w:tc>
        <w:tc>
          <w:tcPr>
            <w:tcW w:w="1320" w:type="dxa"/>
            <w:tcBorders>
              <w:top w:val="nil"/>
              <w:left w:val="nil"/>
              <w:bottom w:val="nil"/>
              <w:right w:val="nil"/>
            </w:tcBorders>
            <w:shd w:val="clear" w:color="auto" w:fill="auto"/>
            <w:noWrap/>
            <w:vAlign w:val="bottom"/>
            <w:hideMark/>
          </w:tcPr>
          <w:p w14:paraId="7F8B2A8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0.0378</w:t>
            </w:r>
            <w:proofErr w:type="gramEnd"/>
          </w:p>
        </w:tc>
        <w:tc>
          <w:tcPr>
            <w:tcW w:w="1320" w:type="dxa"/>
            <w:tcBorders>
              <w:top w:val="nil"/>
              <w:left w:val="nil"/>
              <w:bottom w:val="nil"/>
              <w:right w:val="nil"/>
            </w:tcBorders>
            <w:shd w:val="clear" w:color="auto" w:fill="auto"/>
            <w:noWrap/>
            <w:vAlign w:val="bottom"/>
            <w:hideMark/>
          </w:tcPr>
          <w:p w14:paraId="18EBDB3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0.0375</w:t>
            </w:r>
            <w:proofErr w:type="gramEnd"/>
          </w:p>
        </w:tc>
        <w:tc>
          <w:tcPr>
            <w:tcW w:w="1320" w:type="dxa"/>
            <w:tcBorders>
              <w:top w:val="nil"/>
              <w:left w:val="nil"/>
              <w:bottom w:val="nil"/>
              <w:right w:val="nil"/>
            </w:tcBorders>
            <w:shd w:val="clear" w:color="auto" w:fill="auto"/>
            <w:noWrap/>
            <w:vAlign w:val="bottom"/>
            <w:hideMark/>
          </w:tcPr>
          <w:p w14:paraId="2B45497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0.0268</w:t>
            </w:r>
            <w:proofErr w:type="gramEnd"/>
          </w:p>
        </w:tc>
        <w:tc>
          <w:tcPr>
            <w:tcW w:w="1320" w:type="dxa"/>
            <w:tcBorders>
              <w:top w:val="nil"/>
              <w:left w:val="nil"/>
              <w:bottom w:val="nil"/>
              <w:right w:val="single" w:sz="4" w:space="0" w:color="auto"/>
            </w:tcBorders>
            <w:shd w:val="clear" w:color="auto" w:fill="auto"/>
            <w:noWrap/>
            <w:vAlign w:val="bottom"/>
            <w:hideMark/>
          </w:tcPr>
          <w:p w14:paraId="1C1FF91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0.0302</w:t>
            </w:r>
            <w:proofErr w:type="gramEnd"/>
          </w:p>
        </w:tc>
      </w:tr>
      <w:tr w:rsidR="00C7121D" w:rsidRPr="00AE0655" w14:paraId="4275668D"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6285310E"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2AB7C06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0.0516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65BF7F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0.0516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7145B24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0.0789</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19D6047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0.0791</w:t>
            </w:r>
            <w:proofErr w:type="gramEnd"/>
            <w:r w:rsidRPr="00AE0655">
              <w:rPr>
                <w:rFonts w:ascii="Times New Roman" w:eastAsia="Times New Roman" w:hAnsi="Times New Roman" w:cs="Times New Roman"/>
                <w:sz w:val="20"/>
                <w:szCs w:val="20"/>
                <w:lang w:eastAsia="sv-SE"/>
              </w:rPr>
              <w:t>)</w:t>
            </w:r>
          </w:p>
        </w:tc>
      </w:tr>
      <w:tr w:rsidR="00C7121D" w:rsidRPr="00AE0655" w14:paraId="0E449065"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2CEC0099" w14:textId="77777777" w:rsidR="00C7121D" w:rsidRPr="00086F91" w:rsidRDefault="00C7121D" w:rsidP="005C0624">
            <w:pPr>
              <w:spacing w:after="0" w:line="240" w:lineRule="auto"/>
              <w:rPr>
                <w:rFonts w:ascii="Times New Roman" w:eastAsia="Times New Roman" w:hAnsi="Times New Roman" w:cs="Times New Roman"/>
                <w:sz w:val="20"/>
                <w:szCs w:val="20"/>
                <w:lang w:val="en-US" w:eastAsia="sv-SE"/>
              </w:rPr>
            </w:pPr>
            <w:r w:rsidRPr="00086F91">
              <w:rPr>
                <w:rFonts w:ascii="Times New Roman" w:eastAsia="Times New Roman" w:hAnsi="Times New Roman" w:cs="Times New Roman"/>
                <w:sz w:val="20"/>
                <w:szCs w:val="20"/>
                <w:lang w:val="en-US" w:eastAsia="sv-SE"/>
              </w:rPr>
              <w:t>Outdoor in TBE risk area</w:t>
            </w:r>
          </w:p>
        </w:tc>
        <w:tc>
          <w:tcPr>
            <w:tcW w:w="1320" w:type="dxa"/>
            <w:tcBorders>
              <w:top w:val="nil"/>
              <w:left w:val="nil"/>
              <w:bottom w:val="nil"/>
              <w:right w:val="nil"/>
            </w:tcBorders>
            <w:shd w:val="clear" w:color="auto" w:fill="auto"/>
            <w:noWrap/>
            <w:vAlign w:val="bottom"/>
            <w:hideMark/>
          </w:tcPr>
          <w:p w14:paraId="74DFAB1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0.106***</w:t>
            </w:r>
          </w:p>
        </w:tc>
        <w:tc>
          <w:tcPr>
            <w:tcW w:w="1320" w:type="dxa"/>
            <w:tcBorders>
              <w:top w:val="nil"/>
              <w:left w:val="nil"/>
              <w:bottom w:val="nil"/>
              <w:right w:val="nil"/>
            </w:tcBorders>
            <w:shd w:val="clear" w:color="auto" w:fill="auto"/>
            <w:noWrap/>
            <w:vAlign w:val="bottom"/>
            <w:hideMark/>
          </w:tcPr>
          <w:p w14:paraId="43B3BCC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0.106***</w:t>
            </w:r>
          </w:p>
        </w:tc>
        <w:tc>
          <w:tcPr>
            <w:tcW w:w="1320" w:type="dxa"/>
            <w:tcBorders>
              <w:top w:val="nil"/>
              <w:left w:val="nil"/>
              <w:bottom w:val="nil"/>
              <w:right w:val="nil"/>
            </w:tcBorders>
            <w:shd w:val="clear" w:color="auto" w:fill="auto"/>
            <w:noWrap/>
            <w:vAlign w:val="bottom"/>
            <w:hideMark/>
          </w:tcPr>
          <w:p w14:paraId="615E820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0.176***</w:t>
            </w:r>
          </w:p>
        </w:tc>
        <w:tc>
          <w:tcPr>
            <w:tcW w:w="1320" w:type="dxa"/>
            <w:tcBorders>
              <w:top w:val="nil"/>
              <w:left w:val="nil"/>
              <w:bottom w:val="nil"/>
              <w:right w:val="single" w:sz="4" w:space="0" w:color="auto"/>
            </w:tcBorders>
            <w:shd w:val="clear" w:color="auto" w:fill="auto"/>
            <w:noWrap/>
            <w:vAlign w:val="bottom"/>
            <w:hideMark/>
          </w:tcPr>
          <w:p w14:paraId="01AE141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0.168***</w:t>
            </w:r>
          </w:p>
        </w:tc>
      </w:tr>
      <w:tr w:rsidR="00C7121D" w:rsidRPr="00AE0655" w14:paraId="6A811492"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7764195B"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562D9E6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2F2300C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CE1BBF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0.0580</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2AF3EAB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0.0585</w:t>
            </w:r>
            <w:proofErr w:type="gramEnd"/>
            <w:r w:rsidRPr="00AE0655">
              <w:rPr>
                <w:rFonts w:ascii="Times New Roman" w:eastAsia="Times New Roman" w:hAnsi="Times New Roman" w:cs="Times New Roman"/>
                <w:sz w:val="20"/>
                <w:szCs w:val="20"/>
                <w:lang w:eastAsia="sv-SE"/>
              </w:rPr>
              <w:t>)</w:t>
            </w:r>
          </w:p>
        </w:tc>
      </w:tr>
      <w:tr w:rsidR="00C7121D" w:rsidRPr="00AE0655" w14:paraId="483F9766"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74FF22EA" w14:textId="2A187181" w:rsidR="00C7121D" w:rsidRPr="00086F91" w:rsidRDefault="00036398" w:rsidP="005C0624">
            <w:pPr>
              <w:spacing w:after="0" w:line="240" w:lineRule="auto"/>
              <w:rPr>
                <w:rFonts w:ascii="Times New Roman" w:eastAsia="Times New Roman" w:hAnsi="Times New Roman" w:cs="Times New Roman"/>
                <w:sz w:val="20"/>
                <w:szCs w:val="20"/>
                <w:lang w:val="en-US" w:eastAsia="sv-SE"/>
              </w:rPr>
            </w:pPr>
            <w:r w:rsidRPr="00086F91">
              <w:rPr>
                <w:rFonts w:ascii="Times New Roman" w:hAnsi="Times New Roman" w:cs="Times New Roman"/>
                <w:color w:val="000000"/>
                <w:sz w:val="20"/>
                <w:szCs w:val="20"/>
                <w:lang w:val="en-US"/>
              </w:rPr>
              <w:t>Risk of tick bite at work</w:t>
            </w:r>
          </w:p>
        </w:tc>
        <w:tc>
          <w:tcPr>
            <w:tcW w:w="1320" w:type="dxa"/>
            <w:tcBorders>
              <w:top w:val="nil"/>
              <w:left w:val="nil"/>
              <w:bottom w:val="nil"/>
              <w:right w:val="nil"/>
            </w:tcBorders>
            <w:shd w:val="clear" w:color="auto" w:fill="auto"/>
            <w:noWrap/>
            <w:vAlign w:val="bottom"/>
            <w:hideMark/>
          </w:tcPr>
          <w:p w14:paraId="7AEB713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0.112*</w:t>
            </w:r>
          </w:p>
        </w:tc>
        <w:tc>
          <w:tcPr>
            <w:tcW w:w="1320" w:type="dxa"/>
            <w:tcBorders>
              <w:top w:val="nil"/>
              <w:left w:val="nil"/>
              <w:bottom w:val="nil"/>
              <w:right w:val="nil"/>
            </w:tcBorders>
            <w:shd w:val="clear" w:color="auto" w:fill="auto"/>
            <w:noWrap/>
            <w:vAlign w:val="bottom"/>
            <w:hideMark/>
          </w:tcPr>
          <w:p w14:paraId="3562BE0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0.112*</w:t>
            </w:r>
          </w:p>
        </w:tc>
        <w:tc>
          <w:tcPr>
            <w:tcW w:w="1320" w:type="dxa"/>
            <w:tcBorders>
              <w:top w:val="nil"/>
              <w:left w:val="nil"/>
              <w:bottom w:val="nil"/>
              <w:right w:val="nil"/>
            </w:tcBorders>
            <w:shd w:val="clear" w:color="auto" w:fill="auto"/>
            <w:noWrap/>
            <w:vAlign w:val="bottom"/>
            <w:hideMark/>
          </w:tcPr>
          <w:p w14:paraId="28208F7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0.0529</w:t>
            </w:r>
          </w:p>
        </w:tc>
        <w:tc>
          <w:tcPr>
            <w:tcW w:w="1320" w:type="dxa"/>
            <w:tcBorders>
              <w:top w:val="nil"/>
              <w:left w:val="nil"/>
              <w:bottom w:val="nil"/>
              <w:right w:val="single" w:sz="4" w:space="0" w:color="auto"/>
            </w:tcBorders>
            <w:shd w:val="clear" w:color="auto" w:fill="auto"/>
            <w:noWrap/>
            <w:vAlign w:val="bottom"/>
            <w:hideMark/>
          </w:tcPr>
          <w:p w14:paraId="042CDDA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0.0669</w:t>
            </w:r>
          </w:p>
        </w:tc>
      </w:tr>
      <w:tr w:rsidR="00C7121D" w:rsidRPr="00AE0655" w14:paraId="58D7DC88"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4A9FEE15"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747D872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0EB6AFB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180FE7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0.0946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1CADF68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0.0943</w:t>
            </w:r>
            <w:proofErr w:type="gramEnd"/>
            <w:r w:rsidRPr="00AE0655">
              <w:rPr>
                <w:rFonts w:ascii="Times New Roman" w:eastAsia="Times New Roman" w:hAnsi="Times New Roman" w:cs="Times New Roman"/>
                <w:sz w:val="20"/>
                <w:szCs w:val="20"/>
                <w:lang w:eastAsia="sv-SE"/>
              </w:rPr>
              <w:t>)</w:t>
            </w:r>
          </w:p>
        </w:tc>
      </w:tr>
      <w:tr w:rsidR="00C7121D" w:rsidRPr="00AE0655" w14:paraId="19358A4E"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6C34236C"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proofErr w:type="spellStart"/>
            <w:r w:rsidRPr="00086F91">
              <w:rPr>
                <w:rFonts w:ascii="Times New Roman" w:eastAsia="Times New Roman" w:hAnsi="Times New Roman" w:cs="Times New Roman"/>
                <w:sz w:val="20"/>
                <w:szCs w:val="20"/>
                <w:lang w:eastAsia="sv-SE"/>
              </w:rPr>
              <w:t>Knowledge</w:t>
            </w:r>
            <w:proofErr w:type="spellEnd"/>
          </w:p>
        </w:tc>
        <w:tc>
          <w:tcPr>
            <w:tcW w:w="1320" w:type="dxa"/>
            <w:tcBorders>
              <w:top w:val="nil"/>
              <w:left w:val="nil"/>
              <w:bottom w:val="nil"/>
              <w:right w:val="nil"/>
            </w:tcBorders>
            <w:shd w:val="clear" w:color="auto" w:fill="auto"/>
            <w:noWrap/>
            <w:vAlign w:val="bottom"/>
            <w:hideMark/>
          </w:tcPr>
          <w:p w14:paraId="273FD42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0.0270***</w:t>
            </w:r>
          </w:p>
        </w:tc>
        <w:tc>
          <w:tcPr>
            <w:tcW w:w="1320" w:type="dxa"/>
            <w:tcBorders>
              <w:top w:val="nil"/>
              <w:left w:val="nil"/>
              <w:bottom w:val="nil"/>
              <w:right w:val="nil"/>
            </w:tcBorders>
            <w:shd w:val="clear" w:color="auto" w:fill="auto"/>
            <w:noWrap/>
            <w:vAlign w:val="bottom"/>
            <w:hideMark/>
          </w:tcPr>
          <w:p w14:paraId="56BAC7F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0.0270***</w:t>
            </w:r>
          </w:p>
        </w:tc>
        <w:tc>
          <w:tcPr>
            <w:tcW w:w="1320" w:type="dxa"/>
            <w:tcBorders>
              <w:top w:val="nil"/>
              <w:left w:val="nil"/>
              <w:bottom w:val="nil"/>
              <w:right w:val="nil"/>
            </w:tcBorders>
            <w:shd w:val="clear" w:color="auto" w:fill="auto"/>
            <w:noWrap/>
            <w:vAlign w:val="bottom"/>
            <w:hideMark/>
          </w:tcPr>
          <w:p w14:paraId="56971D5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0.00352</w:t>
            </w:r>
          </w:p>
        </w:tc>
        <w:tc>
          <w:tcPr>
            <w:tcW w:w="1320" w:type="dxa"/>
            <w:tcBorders>
              <w:top w:val="nil"/>
              <w:left w:val="nil"/>
              <w:bottom w:val="nil"/>
              <w:right w:val="single" w:sz="4" w:space="0" w:color="auto"/>
            </w:tcBorders>
            <w:shd w:val="clear" w:color="auto" w:fill="auto"/>
            <w:noWrap/>
            <w:vAlign w:val="bottom"/>
            <w:hideMark/>
          </w:tcPr>
          <w:p w14:paraId="7E4E343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0.00356</w:t>
            </w:r>
          </w:p>
        </w:tc>
      </w:tr>
      <w:tr w:rsidR="00C7121D" w:rsidRPr="00AE0655" w14:paraId="470015C0"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36079CE4"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5D1AA66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0.00994</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26E938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0.00994</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471DD71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0.0178</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5ED25B2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0.0178</w:t>
            </w:r>
            <w:proofErr w:type="gramEnd"/>
            <w:r w:rsidRPr="00AE0655">
              <w:rPr>
                <w:rFonts w:ascii="Times New Roman" w:eastAsia="Times New Roman" w:hAnsi="Times New Roman" w:cs="Times New Roman"/>
                <w:sz w:val="20"/>
                <w:szCs w:val="20"/>
                <w:lang w:eastAsia="sv-SE"/>
              </w:rPr>
              <w:t>)</w:t>
            </w:r>
          </w:p>
        </w:tc>
      </w:tr>
      <w:tr w:rsidR="00C7121D" w:rsidRPr="00AE0655" w14:paraId="0A557023"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694F4921" w14:textId="7B58B707" w:rsidR="00C7121D" w:rsidRPr="00086F91" w:rsidRDefault="00036398"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color w:val="000000"/>
                <w:sz w:val="20"/>
                <w:szCs w:val="20"/>
                <w:lang w:eastAsia="sv-SE"/>
              </w:rPr>
              <w:t xml:space="preserve">Tick </w:t>
            </w:r>
            <w:proofErr w:type="spellStart"/>
            <w:r w:rsidRPr="00086F91">
              <w:rPr>
                <w:rFonts w:ascii="Times New Roman" w:eastAsia="Times New Roman" w:hAnsi="Times New Roman" w:cs="Times New Roman"/>
                <w:color w:val="000000"/>
                <w:sz w:val="20"/>
                <w:szCs w:val="20"/>
                <w:lang w:eastAsia="sv-SE"/>
              </w:rPr>
              <w:t>bite</w:t>
            </w:r>
            <w:proofErr w:type="spellEnd"/>
            <w:r w:rsidRPr="00086F91">
              <w:rPr>
                <w:rFonts w:ascii="Times New Roman" w:eastAsia="Times New Roman" w:hAnsi="Times New Roman" w:cs="Times New Roman"/>
                <w:color w:val="000000"/>
                <w:sz w:val="20"/>
                <w:szCs w:val="20"/>
                <w:lang w:eastAsia="sv-SE"/>
              </w:rPr>
              <w:t xml:space="preserve"> </w:t>
            </w:r>
            <w:proofErr w:type="spellStart"/>
            <w:r w:rsidRPr="00086F91">
              <w:rPr>
                <w:rFonts w:ascii="Times New Roman" w:eastAsia="Times New Roman" w:hAnsi="Times New Roman" w:cs="Times New Roman"/>
                <w:color w:val="000000"/>
                <w:sz w:val="20"/>
                <w:szCs w:val="20"/>
                <w:lang w:eastAsia="sv-SE"/>
              </w:rPr>
              <w:t>ever</w:t>
            </w:r>
            <w:proofErr w:type="spellEnd"/>
          </w:p>
        </w:tc>
        <w:tc>
          <w:tcPr>
            <w:tcW w:w="1320" w:type="dxa"/>
            <w:tcBorders>
              <w:top w:val="nil"/>
              <w:left w:val="nil"/>
              <w:bottom w:val="nil"/>
              <w:right w:val="nil"/>
            </w:tcBorders>
            <w:shd w:val="clear" w:color="auto" w:fill="auto"/>
            <w:noWrap/>
            <w:vAlign w:val="bottom"/>
            <w:hideMark/>
          </w:tcPr>
          <w:p w14:paraId="21B563C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0.0597</w:t>
            </w:r>
          </w:p>
        </w:tc>
        <w:tc>
          <w:tcPr>
            <w:tcW w:w="1320" w:type="dxa"/>
            <w:tcBorders>
              <w:top w:val="nil"/>
              <w:left w:val="nil"/>
              <w:bottom w:val="nil"/>
              <w:right w:val="nil"/>
            </w:tcBorders>
            <w:shd w:val="clear" w:color="auto" w:fill="auto"/>
            <w:noWrap/>
            <w:vAlign w:val="bottom"/>
            <w:hideMark/>
          </w:tcPr>
          <w:p w14:paraId="46C1E5F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0.0596</w:t>
            </w:r>
          </w:p>
        </w:tc>
        <w:tc>
          <w:tcPr>
            <w:tcW w:w="1320" w:type="dxa"/>
            <w:tcBorders>
              <w:top w:val="nil"/>
              <w:left w:val="nil"/>
              <w:bottom w:val="nil"/>
              <w:right w:val="nil"/>
            </w:tcBorders>
            <w:shd w:val="clear" w:color="auto" w:fill="auto"/>
            <w:noWrap/>
            <w:vAlign w:val="bottom"/>
            <w:hideMark/>
          </w:tcPr>
          <w:p w14:paraId="17A02DA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0.00739</w:t>
            </w:r>
            <w:proofErr w:type="gramEnd"/>
          </w:p>
        </w:tc>
        <w:tc>
          <w:tcPr>
            <w:tcW w:w="1320" w:type="dxa"/>
            <w:tcBorders>
              <w:top w:val="nil"/>
              <w:left w:val="nil"/>
              <w:bottom w:val="nil"/>
              <w:right w:val="single" w:sz="4" w:space="0" w:color="auto"/>
            </w:tcBorders>
            <w:shd w:val="clear" w:color="auto" w:fill="auto"/>
            <w:noWrap/>
            <w:vAlign w:val="bottom"/>
            <w:hideMark/>
          </w:tcPr>
          <w:p w14:paraId="7704B30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0.00244</w:t>
            </w:r>
            <w:proofErr w:type="gramEnd"/>
          </w:p>
        </w:tc>
      </w:tr>
      <w:tr w:rsidR="00C7121D" w:rsidRPr="00AE0655" w14:paraId="1359A46C"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0ABB989A"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59DA140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E3F205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76C8949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0.0667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07F9C07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0.0669</w:t>
            </w:r>
            <w:proofErr w:type="gramEnd"/>
            <w:r w:rsidRPr="00AE0655">
              <w:rPr>
                <w:rFonts w:ascii="Times New Roman" w:eastAsia="Times New Roman" w:hAnsi="Times New Roman" w:cs="Times New Roman"/>
                <w:sz w:val="20"/>
                <w:szCs w:val="20"/>
                <w:lang w:eastAsia="sv-SE"/>
              </w:rPr>
              <w:t>)</w:t>
            </w:r>
          </w:p>
        </w:tc>
      </w:tr>
      <w:tr w:rsidR="00C7121D" w:rsidRPr="00AE0655" w14:paraId="0970A913"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71057B21" w14:textId="45B06B45" w:rsidR="00C7121D" w:rsidRPr="00086F91" w:rsidRDefault="00036398"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color w:val="000000"/>
                <w:sz w:val="20"/>
                <w:szCs w:val="20"/>
                <w:lang w:eastAsia="sv-SE"/>
              </w:rPr>
              <w:t>Tick-</w:t>
            </w:r>
            <w:proofErr w:type="spellStart"/>
            <w:r w:rsidRPr="00086F91">
              <w:rPr>
                <w:rFonts w:ascii="Times New Roman" w:eastAsia="Times New Roman" w:hAnsi="Times New Roman" w:cs="Times New Roman"/>
                <w:color w:val="000000"/>
                <w:sz w:val="20"/>
                <w:szCs w:val="20"/>
                <w:lang w:eastAsia="sv-SE"/>
              </w:rPr>
              <w:t>disease</w:t>
            </w:r>
            <w:proofErr w:type="spellEnd"/>
            <w:r w:rsidRPr="00086F91">
              <w:rPr>
                <w:rFonts w:ascii="Times New Roman" w:eastAsia="Times New Roman" w:hAnsi="Times New Roman" w:cs="Times New Roman"/>
                <w:color w:val="000000"/>
                <w:sz w:val="20"/>
                <w:szCs w:val="20"/>
                <w:lang w:eastAsia="sv-SE"/>
              </w:rPr>
              <w:t xml:space="preserve"> </w:t>
            </w:r>
            <w:proofErr w:type="spellStart"/>
            <w:r w:rsidRPr="00086F91">
              <w:rPr>
                <w:rFonts w:ascii="Times New Roman" w:eastAsia="Times New Roman" w:hAnsi="Times New Roman" w:cs="Times New Roman"/>
                <w:color w:val="000000"/>
                <w:sz w:val="20"/>
                <w:szCs w:val="20"/>
                <w:lang w:eastAsia="sv-SE"/>
              </w:rPr>
              <w:t>experience</w:t>
            </w:r>
            <w:proofErr w:type="spellEnd"/>
          </w:p>
        </w:tc>
        <w:tc>
          <w:tcPr>
            <w:tcW w:w="1320" w:type="dxa"/>
            <w:tcBorders>
              <w:top w:val="nil"/>
              <w:left w:val="nil"/>
              <w:bottom w:val="nil"/>
              <w:right w:val="nil"/>
            </w:tcBorders>
            <w:shd w:val="clear" w:color="auto" w:fill="auto"/>
            <w:noWrap/>
            <w:vAlign w:val="bottom"/>
            <w:hideMark/>
          </w:tcPr>
          <w:p w14:paraId="7A518E2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0.0314</w:t>
            </w:r>
            <w:proofErr w:type="gramEnd"/>
          </w:p>
        </w:tc>
        <w:tc>
          <w:tcPr>
            <w:tcW w:w="1320" w:type="dxa"/>
            <w:tcBorders>
              <w:top w:val="nil"/>
              <w:left w:val="nil"/>
              <w:bottom w:val="nil"/>
              <w:right w:val="nil"/>
            </w:tcBorders>
            <w:shd w:val="clear" w:color="auto" w:fill="auto"/>
            <w:noWrap/>
            <w:vAlign w:val="bottom"/>
            <w:hideMark/>
          </w:tcPr>
          <w:p w14:paraId="25C7876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0.0317</w:t>
            </w:r>
            <w:proofErr w:type="gramEnd"/>
          </w:p>
        </w:tc>
        <w:tc>
          <w:tcPr>
            <w:tcW w:w="1320" w:type="dxa"/>
            <w:tcBorders>
              <w:top w:val="nil"/>
              <w:left w:val="nil"/>
              <w:bottom w:val="nil"/>
              <w:right w:val="nil"/>
            </w:tcBorders>
            <w:shd w:val="clear" w:color="auto" w:fill="auto"/>
            <w:noWrap/>
            <w:vAlign w:val="bottom"/>
            <w:hideMark/>
          </w:tcPr>
          <w:p w14:paraId="72A2191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0.139**</w:t>
            </w:r>
          </w:p>
        </w:tc>
        <w:tc>
          <w:tcPr>
            <w:tcW w:w="1320" w:type="dxa"/>
            <w:tcBorders>
              <w:top w:val="nil"/>
              <w:left w:val="nil"/>
              <w:bottom w:val="nil"/>
              <w:right w:val="single" w:sz="4" w:space="0" w:color="auto"/>
            </w:tcBorders>
            <w:shd w:val="clear" w:color="auto" w:fill="auto"/>
            <w:noWrap/>
            <w:vAlign w:val="bottom"/>
            <w:hideMark/>
          </w:tcPr>
          <w:p w14:paraId="4FA85FD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0.138**</w:t>
            </w:r>
          </w:p>
        </w:tc>
      </w:tr>
      <w:tr w:rsidR="00C7121D" w:rsidRPr="00AE0655" w14:paraId="177E4DA6"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4212F0B4"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6BA9091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4ECDF60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0.0367</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4E63E8A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69E1D39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0.0607</w:t>
            </w:r>
            <w:proofErr w:type="gramEnd"/>
            <w:r w:rsidRPr="00AE0655">
              <w:rPr>
                <w:rFonts w:ascii="Times New Roman" w:eastAsia="Times New Roman" w:hAnsi="Times New Roman" w:cs="Times New Roman"/>
                <w:sz w:val="20"/>
                <w:szCs w:val="20"/>
                <w:lang w:eastAsia="sv-SE"/>
              </w:rPr>
              <w:t>)</w:t>
            </w:r>
          </w:p>
        </w:tc>
      </w:tr>
      <w:tr w:rsidR="00C7121D" w:rsidRPr="00AE0655" w14:paraId="7CB3BD83"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6375A954"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xml:space="preserve">Health risk tick </w:t>
            </w:r>
            <w:proofErr w:type="spellStart"/>
            <w:r w:rsidRPr="00086F91">
              <w:rPr>
                <w:rFonts w:ascii="Times New Roman" w:eastAsia="Times New Roman" w:hAnsi="Times New Roman" w:cs="Times New Roman"/>
                <w:sz w:val="20"/>
                <w:szCs w:val="20"/>
                <w:lang w:eastAsia="sv-SE"/>
              </w:rPr>
              <w:t>bite</w:t>
            </w:r>
            <w:proofErr w:type="spellEnd"/>
          </w:p>
        </w:tc>
        <w:tc>
          <w:tcPr>
            <w:tcW w:w="1320" w:type="dxa"/>
            <w:tcBorders>
              <w:top w:val="nil"/>
              <w:left w:val="nil"/>
              <w:bottom w:val="nil"/>
              <w:right w:val="nil"/>
            </w:tcBorders>
            <w:shd w:val="clear" w:color="auto" w:fill="auto"/>
            <w:noWrap/>
            <w:vAlign w:val="bottom"/>
            <w:hideMark/>
          </w:tcPr>
          <w:p w14:paraId="33EDD50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0.156***</w:t>
            </w:r>
          </w:p>
        </w:tc>
        <w:tc>
          <w:tcPr>
            <w:tcW w:w="1320" w:type="dxa"/>
            <w:tcBorders>
              <w:top w:val="nil"/>
              <w:left w:val="nil"/>
              <w:bottom w:val="nil"/>
              <w:right w:val="nil"/>
            </w:tcBorders>
            <w:shd w:val="clear" w:color="auto" w:fill="auto"/>
            <w:noWrap/>
            <w:vAlign w:val="bottom"/>
            <w:hideMark/>
          </w:tcPr>
          <w:p w14:paraId="4613563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0.156***</w:t>
            </w:r>
          </w:p>
        </w:tc>
        <w:tc>
          <w:tcPr>
            <w:tcW w:w="1320" w:type="dxa"/>
            <w:tcBorders>
              <w:top w:val="nil"/>
              <w:left w:val="nil"/>
              <w:bottom w:val="nil"/>
              <w:right w:val="nil"/>
            </w:tcBorders>
            <w:shd w:val="clear" w:color="auto" w:fill="auto"/>
            <w:noWrap/>
            <w:vAlign w:val="bottom"/>
            <w:hideMark/>
          </w:tcPr>
          <w:p w14:paraId="6EE098C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0.143**</w:t>
            </w:r>
          </w:p>
        </w:tc>
        <w:tc>
          <w:tcPr>
            <w:tcW w:w="1320" w:type="dxa"/>
            <w:tcBorders>
              <w:top w:val="nil"/>
              <w:left w:val="nil"/>
              <w:bottom w:val="nil"/>
              <w:right w:val="single" w:sz="4" w:space="0" w:color="auto"/>
            </w:tcBorders>
            <w:shd w:val="clear" w:color="auto" w:fill="auto"/>
            <w:noWrap/>
            <w:vAlign w:val="bottom"/>
            <w:hideMark/>
          </w:tcPr>
          <w:p w14:paraId="39513D9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0.157***</w:t>
            </w:r>
          </w:p>
        </w:tc>
      </w:tr>
      <w:tr w:rsidR="00C7121D" w:rsidRPr="00AE0655" w14:paraId="72BE4CCD"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167A42A1"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6B5ACDA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0.0354</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590CEE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0.0354</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6F5EF76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0.0596</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2945B85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0.0604</w:t>
            </w:r>
            <w:proofErr w:type="gramEnd"/>
            <w:r w:rsidRPr="00AE0655">
              <w:rPr>
                <w:rFonts w:ascii="Times New Roman" w:eastAsia="Times New Roman" w:hAnsi="Times New Roman" w:cs="Times New Roman"/>
                <w:sz w:val="20"/>
                <w:szCs w:val="20"/>
                <w:lang w:eastAsia="sv-SE"/>
              </w:rPr>
              <w:t>)</w:t>
            </w:r>
          </w:p>
        </w:tc>
      </w:tr>
      <w:tr w:rsidR="00C7121D" w:rsidRPr="00AE0655" w14:paraId="0962D0C4"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09955B33" w14:textId="19A626C7" w:rsidR="00C7121D" w:rsidRPr="00086F91" w:rsidRDefault="00036398" w:rsidP="005C0624">
            <w:pPr>
              <w:spacing w:after="0" w:line="240" w:lineRule="auto"/>
              <w:rPr>
                <w:rFonts w:ascii="Times New Roman" w:eastAsia="Times New Roman" w:hAnsi="Times New Roman" w:cs="Times New Roman"/>
                <w:sz w:val="20"/>
                <w:szCs w:val="20"/>
                <w:lang w:val="en-US" w:eastAsia="sv-SE"/>
              </w:rPr>
            </w:pPr>
            <w:r w:rsidRPr="00086F91">
              <w:rPr>
                <w:rFonts w:ascii="Times New Roman" w:eastAsia="Times New Roman" w:hAnsi="Times New Roman" w:cs="Times New Roman"/>
                <w:color w:val="000000"/>
                <w:sz w:val="20"/>
                <w:szCs w:val="20"/>
                <w:lang w:val="en-US" w:eastAsia="sv-SE"/>
              </w:rPr>
              <w:t>Low trust in vaccine recommendations</w:t>
            </w:r>
          </w:p>
        </w:tc>
        <w:tc>
          <w:tcPr>
            <w:tcW w:w="1320" w:type="dxa"/>
            <w:tcBorders>
              <w:top w:val="nil"/>
              <w:left w:val="nil"/>
              <w:bottom w:val="nil"/>
              <w:right w:val="nil"/>
            </w:tcBorders>
            <w:shd w:val="clear" w:color="auto" w:fill="auto"/>
            <w:noWrap/>
            <w:vAlign w:val="bottom"/>
            <w:hideMark/>
          </w:tcPr>
          <w:p w14:paraId="41D8576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0.157***</w:t>
            </w:r>
          </w:p>
        </w:tc>
        <w:tc>
          <w:tcPr>
            <w:tcW w:w="1320" w:type="dxa"/>
            <w:tcBorders>
              <w:top w:val="nil"/>
              <w:left w:val="nil"/>
              <w:bottom w:val="nil"/>
              <w:right w:val="nil"/>
            </w:tcBorders>
            <w:shd w:val="clear" w:color="auto" w:fill="auto"/>
            <w:noWrap/>
            <w:vAlign w:val="bottom"/>
            <w:hideMark/>
          </w:tcPr>
          <w:p w14:paraId="239E7DF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0.157***</w:t>
            </w:r>
          </w:p>
        </w:tc>
        <w:tc>
          <w:tcPr>
            <w:tcW w:w="1320" w:type="dxa"/>
            <w:tcBorders>
              <w:top w:val="nil"/>
              <w:left w:val="nil"/>
              <w:bottom w:val="nil"/>
              <w:right w:val="nil"/>
            </w:tcBorders>
            <w:shd w:val="clear" w:color="auto" w:fill="auto"/>
            <w:noWrap/>
            <w:vAlign w:val="bottom"/>
            <w:hideMark/>
          </w:tcPr>
          <w:p w14:paraId="1252206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0.127*</w:t>
            </w:r>
          </w:p>
        </w:tc>
        <w:tc>
          <w:tcPr>
            <w:tcW w:w="1320" w:type="dxa"/>
            <w:tcBorders>
              <w:top w:val="nil"/>
              <w:left w:val="nil"/>
              <w:bottom w:val="nil"/>
              <w:right w:val="single" w:sz="4" w:space="0" w:color="auto"/>
            </w:tcBorders>
            <w:shd w:val="clear" w:color="auto" w:fill="auto"/>
            <w:noWrap/>
            <w:vAlign w:val="bottom"/>
            <w:hideMark/>
          </w:tcPr>
          <w:p w14:paraId="73B1DC7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0.125*</w:t>
            </w:r>
          </w:p>
        </w:tc>
      </w:tr>
      <w:tr w:rsidR="00C7121D" w:rsidRPr="00AE0655" w14:paraId="16716EE1"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2EEFB078"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3C51A71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0.0381</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2383D96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0.0381</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1436FE5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0.0668</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single" w:sz="4" w:space="0" w:color="auto"/>
            </w:tcBorders>
            <w:shd w:val="clear" w:color="auto" w:fill="auto"/>
            <w:noWrap/>
            <w:vAlign w:val="bottom"/>
            <w:hideMark/>
          </w:tcPr>
          <w:p w14:paraId="1CC6ECA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0.0673</w:t>
            </w:r>
            <w:proofErr w:type="gramEnd"/>
            <w:r w:rsidRPr="00AE0655">
              <w:rPr>
                <w:rFonts w:ascii="Times New Roman" w:eastAsia="Times New Roman" w:hAnsi="Times New Roman" w:cs="Times New Roman"/>
                <w:sz w:val="20"/>
                <w:szCs w:val="20"/>
                <w:lang w:eastAsia="sv-SE"/>
              </w:rPr>
              <w:t>)</w:t>
            </w:r>
          </w:p>
        </w:tc>
      </w:tr>
      <w:tr w:rsidR="00C7121D" w:rsidRPr="00AE0655" w14:paraId="4741D2E0"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18B767A9"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proofErr w:type="spellStart"/>
            <w:r w:rsidRPr="00086F91">
              <w:rPr>
                <w:rFonts w:ascii="Times New Roman" w:eastAsia="Times New Roman" w:hAnsi="Times New Roman" w:cs="Times New Roman"/>
                <w:sz w:val="20"/>
                <w:szCs w:val="20"/>
                <w:lang w:eastAsia="sv-SE"/>
              </w:rPr>
              <w:t>Certainanswers</w:t>
            </w:r>
            <w:proofErr w:type="spellEnd"/>
          </w:p>
        </w:tc>
        <w:tc>
          <w:tcPr>
            <w:tcW w:w="1320" w:type="dxa"/>
            <w:tcBorders>
              <w:top w:val="nil"/>
              <w:left w:val="nil"/>
              <w:bottom w:val="nil"/>
              <w:right w:val="nil"/>
            </w:tcBorders>
            <w:shd w:val="clear" w:color="auto" w:fill="auto"/>
            <w:noWrap/>
            <w:vAlign w:val="bottom"/>
            <w:hideMark/>
          </w:tcPr>
          <w:p w14:paraId="4F108188"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14:paraId="47460EA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0.0114</w:t>
            </w:r>
            <w:proofErr w:type="gramEnd"/>
          </w:p>
        </w:tc>
        <w:tc>
          <w:tcPr>
            <w:tcW w:w="1320" w:type="dxa"/>
            <w:tcBorders>
              <w:top w:val="nil"/>
              <w:left w:val="nil"/>
              <w:bottom w:val="nil"/>
              <w:right w:val="nil"/>
            </w:tcBorders>
            <w:shd w:val="clear" w:color="auto" w:fill="auto"/>
            <w:noWrap/>
            <w:vAlign w:val="bottom"/>
            <w:hideMark/>
          </w:tcPr>
          <w:p w14:paraId="65AD0B1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320" w:type="dxa"/>
            <w:tcBorders>
              <w:top w:val="nil"/>
              <w:left w:val="nil"/>
              <w:bottom w:val="nil"/>
              <w:right w:val="single" w:sz="4" w:space="0" w:color="auto"/>
            </w:tcBorders>
            <w:shd w:val="clear" w:color="auto" w:fill="auto"/>
            <w:noWrap/>
            <w:vAlign w:val="bottom"/>
            <w:hideMark/>
          </w:tcPr>
          <w:p w14:paraId="3A90275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0.122</w:t>
            </w:r>
          </w:p>
        </w:tc>
      </w:tr>
      <w:tr w:rsidR="00C7121D" w:rsidRPr="00AE0655" w14:paraId="6CCC5696" w14:textId="77777777" w:rsidTr="005C0624">
        <w:trPr>
          <w:trHeight w:val="255"/>
        </w:trPr>
        <w:tc>
          <w:tcPr>
            <w:tcW w:w="2740" w:type="dxa"/>
            <w:tcBorders>
              <w:top w:val="nil"/>
              <w:left w:val="single" w:sz="4" w:space="0" w:color="auto"/>
              <w:bottom w:val="nil"/>
              <w:right w:val="nil"/>
            </w:tcBorders>
            <w:shd w:val="clear" w:color="auto" w:fill="auto"/>
            <w:noWrap/>
            <w:vAlign w:val="bottom"/>
            <w:hideMark/>
          </w:tcPr>
          <w:p w14:paraId="4343C3E6"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320" w:type="dxa"/>
            <w:tcBorders>
              <w:top w:val="nil"/>
              <w:left w:val="nil"/>
              <w:bottom w:val="nil"/>
              <w:right w:val="nil"/>
            </w:tcBorders>
            <w:shd w:val="clear" w:color="auto" w:fill="auto"/>
            <w:noWrap/>
            <w:vAlign w:val="bottom"/>
            <w:hideMark/>
          </w:tcPr>
          <w:p w14:paraId="19BF374F"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p>
        </w:tc>
        <w:tc>
          <w:tcPr>
            <w:tcW w:w="1320" w:type="dxa"/>
            <w:tcBorders>
              <w:top w:val="nil"/>
              <w:left w:val="nil"/>
              <w:bottom w:val="nil"/>
              <w:right w:val="nil"/>
            </w:tcBorders>
            <w:shd w:val="clear" w:color="auto" w:fill="auto"/>
            <w:noWrap/>
            <w:vAlign w:val="bottom"/>
            <w:hideMark/>
          </w:tcPr>
          <w:p w14:paraId="57B982A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0.0473</w:t>
            </w:r>
            <w:proofErr w:type="gramEnd"/>
            <w:r w:rsidRPr="00AE0655">
              <w:rPr>
                <w:rFonts w:ascii="Times New Roman" w:eastAsia="Times New Roman" w:hAnsi="Times New Roman" w:cs="Times New Roman"/>
                <w:sz w:val="20"/>
                <w:szCs w:val="20"/>
                <w:lang w:eastAsia="sv-SE"/>
              </w:rPr>
              <w:t>)</w:t>
            </w:r>
          </w:p>
        </w:tc>
        <w:tc>
          <w:tcPr>
            <w:tcW w:w="1320" w:type="dxa"/>
            <w:tcBorders>
              <w:top w:val="nil"/>
              <w:left w:val="nil"/>
              <w:bottom w:val="nil"/>
              <w:right w:val="nil"/>
            </w:tcBorders>
            <w:shd w:val="clear" w:color="auto" w:fill="auto"/>
            <w:noWrap/>
            <w:vAlign w:val="bottom"/>
            <w:hideMark/>
          </w:tcPr>
          <w:p w14:paraId="02D5256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320" w:type="dxa"/>
            <w:tcBorders>
              <w:top w:val="nil"/>
              <w:left w:val="nil"/>
              <w:bottom w:val="nil"/>
              <w:right w:val="single" w:sz="4" w:space="0" w:color="auto"/>
            </w:tcBorders>
            <w:shd w:val="clear" w:color="auto" w:fill="auto"/>
            <w:noWrap/>
            <w:vAlign w:val="bottom"/>
            <w:hideMark/>
          </w:tcPr>
          <w:p w14:paraId="460945E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0.0779</w:t>
            </w:r>
            <w:proofErr w:type="gramEnd"/>
            <w:r w:rsidRPr="00AE0655">
              <w:rPr>
                <w:rFonts w:ascii="Times New Roman" w:eastAsia="Times New Roman" w:hAnsi="Times New Roman" w:cs="Times New Roman"/>
                <w:sz w:val="20"/>
                <w:szCs w:val="20"/>
                <w:lang w:eastAsia="sv-SE"/>
              </w:rPr>
              <w:t>)</w:t>
            </w:r>
          </w:p>
        </w:tc>
      </w:tr>
      <w:tr w:rsidR="00C7121D" w:rsidRPr="00AE0655" w14:paraId="79EDDD61" w14:textId="77777777" w:rsidTr="005C0624">
        <w:trPr>
          <w:trHeight w:val="255"/>
        </w:trPr>
        <w:tc>
          <w:tcPr>
            <w:tcW w:w="2740" w:type="dxa"/>
            <w:tcBorders>
              <w:top w:val="single" w:sz="4" w:space="0" w:color="auto"/>
              <w:left w:val="single" w:sz="4" w:space="0" w:color="auto"/>
              <w:bottom w:val="nil"/>
              <w:right w:val="nil"/>
            </w:tcBorders>
            <w:shd w:val="clear" w:color="auto" w:fill="auto"/>
            <w:noWrap/>
            <w:vAlign w:val="bottom"/>
            <w:hideMark/>
          </w:tcPr>
          <w:p w14:paraId="771AE9A6"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Observations</w:t>
            </w:r>
          </w:p>
        </w:tc>
        <w:tc>
          <w:tcPr>
            <w:tcW w:w="1320" w:type="dxa"/>
            <w:tcBorders>
              <w:top w:val="single" w:sz="4" w:space="0" w:color="auto"/>
              <w:left w:val="nil"/>
              <w:bottom w:val="nil"/>
              <w:right w:val="nil"/>
            </w:tcBorders>
            <w:shd w:val="clear" w:color="auto" w:fill="auto"/>
            <w:noWrap/>
            <w:vAlign w:val="bottom"/>
            <w:hideMark/>
          </w:tcPr>
          <w:p w14:paraId="5E828FC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1,132</w:t>
            </w:r>
          </w:p>
        </w:tc>
        <w:tc>
          <w:tcPr>
            <w:tcW w:w="1320" w:type="dxa"/>
            <w:tcBorders>
              <w:top w:val="single" w:sz="4" w:space="0" w:color="auto"/>
              <w:left w:val="nil"/>
              <w:bottom w:val="nil"/>
              <w:right w:val="nil"/>
            </w:tcBorders>
            <w:shd w:val="clear" w:color="auto" w:fill="auto"/>
            <w:noWrap/>
            <w:vAlign w:val="bottom"/>
            <w:hideMark/>
          </w:tcPr>
          <w:p w14:paraId="51D26C2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1,132</w:t>
            </w:r>
          </w:p>
        </w:tc>
        <w:tc>
          <w:tcPr>
            <w:tcW w:w="1320" w:type="dxa"/>
            <w:tcBorders>
              <w:top w:val="single" w:sz="4" w:space="0" w:color="auto"/>
              <w:left w:val="nil"/>
              <w:bottom w:val="nil"/>
              <w:right w:val="nil"/>
            </w:tcBorders>
            <w:shd w:val="clear" w:color="auto" w:fill="auto"/>
            <w:noWrap/>
            <w:vAlign w:val="bottom"/>
            <w:hideMark/>
          </w:tcPr>
          <w:p w14:paraId="108D04F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381</w:t>
            </w:r>
          </w:p>
        </w:tc>
        <w:tc>
          <w:tcPr>
            <w:tcW w:w="1320" w:type="dxa"/>
            <w:tcBorders>
              <w:top w:val="single" w:sz="4" w:space="0" w:color="auto"/>
              <w:left w:val="nil"/>
              <w:bottom w:val="nil"/>
              <w:right w:val="single" w:sz="4" w:space="0" w:color="auto"/>
            </w:tcBorders>
            <w:shd w:val="clear" w:color="auto" w:fill="auto"/>
            <w:noWrap/>
            <w:vAlign w:val="bottom"/>
            <w:hideMark/>
          </w:tcPr>
          <w:p w14:paraId="0D0452E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381</w:t>
            </w:r>
          </w:p>
        </w:tc>
      </w:tr>
      <w:tr w:rsidR="00C7121D" w:rsidRPr="00AE0655" w14:paraId="3931EC5E" w14:textId="77777777" w:rsidTr="005C0624">
        <w:trPr>
          <w:trHeight w:val="255"/>
        </w:trPr>
        <w:tc>
          <w:tcPr>
            <w:tcW w:w="2740" w:type="dxa"/>
            <w:tcBorders>
              <w:top w:val="nil"/>
              <w:left w:val="single" w:sz="4" w:space="0" w:color="auto"/>
              <w:bottom w:val="single" w:sz="4" w:space="0" w:color="auto"/>
              <w:right w:val="nil"/>
            </w:tcBorders>
            <w:shd w:val="clear" w:color="auto" w:fill="auto"/>
            <w:noWrap/>
            <w:vAlign w:val="bottom"/>
            <w:hideMark/>
          </w:tcPr>
          <w:p w14:paraId="3552D48A"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PseudoR2</w:t>
            </w:r>
          </w:p>
        </w:tc>
        <w:tc>
          <w:tcPr>
            <w:tcW w:w="1320" w:type="dxa"/>
            <w:tcBorders>
              <w:top w:val="nil"/>
              <w:left w:val="nil"/>
              <w:bottom w:val="single" w:sz="4" w:space="0" w:color="auto"/>
              <w:right w:val="nil"/>
            </w:tcBorders>
            <w:shd w:val="clear" w:color="auto" w:fill="auto"/>
            <w:noWrap/>
            <w:vAlign w:val="bottom"/>
            <w:hideMark/>
          </w:tcPr>
          <w:p w14:paraId="45B0872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0,12</w:t>
            </w:r>
          </w:p>
        </w:tc>
        <w:tc>
          <w:tcPr>
            <w:tcW w:w="1320" w:type="dxa"/>
            <w:tcBorders>
              <w:top w:val="nil"/>
              <w:left w:val="nil"/>
              <w:bottom w:val="single" w:sz="4" w:space="0" w:color="auto"/>
              <w:right w:val="nil"/>
            </w:tcBorders>
            <w:shd w:val="clear" w:color="auto" w:fill="auto"/>
            <w:noWrap/>
            <w:vAlign w:val="bottom"/>
            <w:hideMark/>
          </w:tcPr>
          <w:p w14:paraId="203EA96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0,12</w:t>
            </w:r>
          </w:p>
        </w:tc>
        <w:tc>
          <w:tcPr>
            <w:tcW w:w="1320" w:type="dxa"/>
            <w:tcBorders>
              <w:top w:val="nil"/>
              <w:left w:val="nil"/>
              <w:bottom w:val="single" w:sz="4" w:space="0" w:color="auto"/>
              <w:right w:val="nil"/>
            </w:tcBorders>
            <w:shd w:val="clear" w:color="auto" w:fill="auto"/>
            <w:noWrap/>
            <w:vAlign w:val="bottom"/>
            <w:hideMark/>
          </w:tcPr>
          <w:p w14:paraId="1EF5CF6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0,12</w:t>
            </w:r>
          </w:p>
        </w:tc>
        <w:tc>
          <w:tcPr>
            <w:tcW w:w="1320" w:type="dxa"/>
            <w:tcBorders>
              <w:top w:val="nil"/>
              <w:left w:val="nil"/>
              <w:bottom w:val="single" w:sz="4" w:space="0" w:color="auto"/>
              <w:right w:val="single" w:sz="4" w:space="0" w:color="auto"/>
            </w:tcBorders>
            <w:shd w:val="clear" w:color="auto" w:fill="auto"/>
            <w:noWrap/>
            <w:vAlign w:val="bottom"/>
            <w:hideMark/>
          </w:tcPr>
          <w:p w14:paraId="5721727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0,12</w:t>
            </w:r>
          </w:p>
        </w:tc>
      </w:tr>
      <w:tr w:rsidR="00C7121D" w:rsidRPr="00EC332C" w14:paraId="718470F5" w14:textId="77777777" w:rsidTr="005C0624">
        <w:trPr>
          <w:trHeight w:val="255"/>
        </w:trPr>
        <w:tc>
          <w:tcPr>
            <w:tcW w:w="5380" w:type="dxa"/>
            <w:gridSpan w:val="3"/>
            <w:tcBorders>
              <w:top w:val="single" w:sz="4" w:space="0" w:color="auto"/>
              <w:left w:val="single" w:sz="4" w:space="0" w:color="auto"/>
              <w:bottom w:val="single" w:sz="4" w:space="0" w:color="auto"/>
              <w:right w:val="nil"/>
            </w:tcBorders>
            <w:shd w:val="clear" w:color="auto" w:fill="auto"/>
            <w:noWrap/>
            <w:vAlign w:val="bottom"/>
            <w:hideMark/>
          </w:tcPr>
          <w:p w14:paraId="4B45AC83"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Standard errors in parentheses; *** p&lt;0.01, ** p&lt;0.05, * p&lt;0.1</w:t>
            </w:r>
          </w:p>
        </w:tc>
        <w:tc>
          <w:tcPr>
            <w:tcW w:w="1320" w:type="dxa"/>
            <w:tcBorders>
              <w:top w:val="nil"/>
              <w:left w:val="nil"/>
              <w:bottom w:val="single" w:sz="4" w:space="0" w:color="auto"/>
              <w:right w:val="nil"/>
            </w:tcBorders>
            <w:shd w:val="clear" w:color="auto" w:fill="auto"/>
            <w:noWrap/>
            <w:vAlign w:val="bottom"/>
            <w:hideMark/>
          </w:tcPr>
          <w:p w14:paraId="4AF7F9AD"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3244C1"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 </w:t>
            </w:r>
          </w:p>
        </w:tc>
      </w:tr>
    </w:tbl>
    <w:p w14:paraId="00EE66D6" w14:textId="77777777" w:rsidR="00C7121D" w:rsidRPr="00036398" w:rsidRDefault="00C7121D" w:rsidP="005C0624">
      <w:pPr>
        <w:pStyle w:val="Heading2"/>
        <w:rPr>
          <w:rFonts w:ascii="Times New Roman" w:eastAsia="Times New Roman" w:hAnsi="Times New Roman" w:cs="Times New Roman"/>
          <w:color w:val="auto"/>
          <w:sz w:val="32"/>
          <w:szCs w:val="32"/>
          <w:lang w:val="en-US" w:eastAsia="sv-SE"/>
        </w:rPr>
      </w:pPr>
      <w:bookmarkStart w:id="3" w:name="_Toc433371563"/>
      <w:r w:rsidRPr="00036398">
        <w:rPr>
          <w:rFonts w:ascii="Times New Roman" w:eastAsia="Times New Roman" w:hAnsi="Times New Roman" w:cs="Times New Roman"/>
          <w:color w:val="auto"/>
          <w:sz w:val="32"/>
          <w:szCs w:val="32"/>
          <w:lang w:val="en-US" w:eastAsia="sv-SE"/>
        </w:rPr>
        <w:lastRenderedPageBreak/>
        <w:t>Control for ordering effects</w:t>
      </w:r>
      <w:bookmarkEnd w:id="3"/>
    </w:p>
    <w:p w14:paraId="54EBCEB9" w14:textId="105EC3D3" w:rsidR="00C7121D" w:rsidRPr="00AE0655" w:rsidRDefault="00C7121D" w:rsidP="00036398">
      <w:pPr>
        <w:spacing w:after="0" w:line="360" w:lineRule="auto"/>
        <w:rPr>
          <w:rFonts w:ascii="Times New Roman" w:hAnsi="Times New Roman" w:cs="Times New Roman"/>
          <w:lang w:val="en-US" w:eastAsia="sv-SE"/>
        </w:rPr>
      </w:pPr>
      <w:r w:rsidRPr="00AE0655">
        <w:rPr>
          <w:rFonts w:ascii="Times New Roman" w:hAnsi="Times New Roman" w:cs="Times New Roman"/>
          <w:lang w:val="en-US" w:eastAsia="sv-SE"/>
        </w:rPr>
        <w:t xml:space="preserve">Besides the WTP for TBE vaccination question, the survey also included questions about WTP for a hypothetical vaccine against Lyme </w:t>
      </w:r>
      <w:proofErr w:type="spellStart"/>
      <w:r w:rsidRPr="00AE0655">
        <w:rPr>
          <w:rFonts w:ascii="Times New Roman" w:hAnsi="Times New Roman" w:cs="Times New Roman"/>
          <w:lang w:val="en-US" w:eastAsia="sv-SE"/>
        </w:rPr>
        <w:t>borreliosis</w:t>
      </w:r>
      <w:proofErr w:type="spellEnd"/>
      <w:r w:rsidRPr="00AE0655">
        <w:rPr>
          <w:rFonts w:ascii="Times New Roman" w:hAnsi="Times New Roman" w:cs="Times New Roman"/>
          <w:lang w:val="en-US" w:eastAsia="sv-SE"/>
        </w:rPr>
        <w:t xml:space="preserve"> as well as a choice experiment where respondents were asked to choose between recreational areas with different risks of being exposed to ticks and tick-borne diseases. In order to control for potential ordering effects, the three different stated preference questions were introduced to respondents in different choice orders. Each choice order was presented to one</w:t>
      </w:r>
      <w:r w:rsidR="0091002A" w:rsidRPr="00AE0655">
        <w:rPr>
          <w:rFonts w:ascii="Times New Roman" w:hAnsi="Times New Roman" w:cs="Times New Roman"/>
          <w:lang w:val="en-US" w:eastAsia="sv-SE"/>
        </w:rPr>
        <w:t>-</w:t>
      </w:r>
      <w:r w:rsidRPr="00AE0655">
        <w:rPr>
          <w:rFonts w:ascii="Times New Roman" w:hAnsi="Times New Roman" w:cs="Times New Roman"/>
          <w:lang w:val="en-US" w:eastAsia="sv-SE"/>
        </w:rPr>
        <w:t xml:space="preserve">quarter of the respondents (Table </w:t>
      </w:r>
      <w:r w:rsidR="00036398">
        <w:rPr>
          <w:rFonts w:ascii="Times New Roman" w:hAnsi="Times New Roman" w:cs="Times New Roman"/>
          <w:lang w:val="en-US" w:eastAsia="sv-SE"/>
        </w:rPr>
        <w:t>D</w:t>
      </w:r>
      <w:r w:rsidRPr="00AE0655">
        <w:rPr>
          <w:rFonts w:ascii="Times New Roman" w:hAnsi="Times New Roman" w:cs="Times New Roman"/>
          <w:lang w:val="en-US" w:eastAsia="sv-SE"/>
        </w:rPr>
        <w:t>).</w:t>
      </w:r>
    </w:p>
    <w:p w14:paraId="756664C6" w14:textId="5ECC2518" w:rsidR="00C7121D" w:rsidRPr="00AE0655" w:rsidRDefault="00036398" w:rsidP="00036398">
      <w:pPr>
        <w:spacing w:after="0" w:line="360" w:lineRule="auto"/>
        <w:rPr>
          <w:rFonts w:ascii="Times New Roman" w:hAnsi="Times New Roman" w:cs="Times New Roman"/>
          <w:b/>
          <w:lang w:val="en-US" w:eastAsia="sv-SE"/>
        </w:rPr>
      </w:pPr>
      <w:r>
        <w:rPr>
          <w:rFonts w:ascii="Times New Roman" w:hAnsi="Times New Roman" w:cs="Times New Roman"/>
          <w:b/>
          <w:lang w:val="en-US" w:eastAsia="sv-SE"/>
        </w:rPr>
        <w:t xml:space="preserve">Table D. </w:t>
      </w:r>
      <w:r w:rsidR="00C7121D" w:rsidRPr="00AE0655">
        <w:rPr>
          <w:rFonts w:ascii="Times New Roman" w:hAnsi="Times New Roman" w:cs="Times New Roman"/>
          <w:b/>
          <w:lang w:val="en-US" w:eastAsia="sv-SE"/>
        </w:rPr>
        <w:t>Order of stated preference questions as presented to the respondents</w:t>
      </w:r>
    </w:p>
    <w:tbl>
      <w:tblPr>
        <w:tblStyle w:val="TableGrid"/>
        <w:tblW w:w="0" w:type="auto"/>
        <w:tblLook w:val="04A0" w:firstRow="1" w:lastRow="0" w:firstColumn="1" w:lastColumn="0" w:noHBand="0" w:noVBand="1"/>
      </w:tblPr>
      <w:tblGrid>
        <w:gridCol w:w="4527"/>
        <w:gridCol w:w="4535"/>
      </w:tblGrid>
      <w:tr w:rsidR="00C7121D" w:rsidRPr="00EC332C" w14:paraId="55146FC0" w14:textId="77777777" w:rsidTr="005C0624">
        <w:tc>
          <w:tcPr>
            <w:tcW w:w="4606" w:type="dxa"/>
          </w:tcPr>
          <w:p w14:paraId="7434F5DD" w14:textId="77777777" w:rsidR="00C7121D" w:rsidRPr="00AE0655" w:rsidRDefault="00C7121D" w:rsidP="00036398">
            <w:pPr>
              <w:spacing w:after="0" w:line="360" w:lineRule="auto"/>
              <w:rPr>
                <w:b/>
                <w:sz w:val="24"/>
                <w:szCs w:val="24"/>
                <w:lang w:val="en-US"/>
              </w:rPr>
            </w:pPr>
            <w:r w:rsidRPr="00AE0655">
              <w:rPr>
                <w:b/>
                <w:sz w:val="24"/>
                <w:szCs w:val="24"/>
                <w:lang w:val="en-US"/>
              </w:rPr>
              <w:t>Choice orders</w:t>
            </w:r>
          </w:p>
          <w:p w14:paraId="2EC91BE4" w14:textId="77777777" w:rsidR="00C7121D" w:rsidRPr="00AE0655" w:rsidRDefault="00C7121D" w:rsidP="00036398">
            <w:pPr>
              <w:spacing w:after="0" w:line="360" w:lineRule="auto"/>
              <w:contextualSpacing/>
              <w:rPr>
                <w:rFonts w:eastAsiaTheme="minorHAnsi"/>
                <w:lang w:val="en-US"/>
              </w:rPr>
            </w:pPr>
            <w:r w:rsidRPr="00AE0655">
              <w:rPr>
                <w:rFonts w:eastAsiaTheme="minorHAnsi"/>
                <w:lang w:val="en-US"/>
              </w:rPr>
              <w:t xml:space="preserve">Order 1: CE. WTP </w:t>
            </w:r>
            <w:proofErr w:type="spellStart"/>
            <w:r w:rsidRPr="00AE0655">
              <w:rPr>
                <w:rFonts w:eastAsiaTheme="minorHAnsi"/>
                <w:lang w:val="en-US"/>
              </w:rPr>
              <w:t>Borrelia</w:t>
            </w:r>
            <w:proofErr w:type="spellEnd"/>
            <w:r w:rsidRPr="00AE0655">
              <w:rPr>
                <w:rFonts w:eastAsiaTheme="minorHAnsi"/>
                <w:lang w:val="en-US"/>
              </w:rPr>
              <w:t>. WTP TBE</w:t>
            </w:r>
          </w:p>
          <w:p w14:paraId="743FD65D" w14:textId="77777777" w:rsidR="00C7121D" w:rsidRPr="00AE0655" w:rsidRDefault="00C7121D" w:rsidP="00036398">
            <w:pPr>
              <w:spacing w:after="0" w:line="360" w:lineRule="auto"/>
              <w:contextualSpacing/>
              <w:rPr>
                <w:rFonts w:eastAsiaTheme="minorHAnsi"/>
                <w:lang w:val="en-US"/>
              </w:rPr>
            </w:pPr>
            <w:r w:rsidRPr="00AE0655">
              <w:rPr>
                <w:rFonts w:eastAsiaTheme="minorHAnsi"/>
                <w:lang w:val="en-US"/>
              </w:rPr>
              <w:t xml:space="preserve">Order 2: WTP </w:t>
            </w:r>
            <w:proofErr w:type="spellStart"/>
            <w:r w:rsidRPr="00AE0655">
              <w:rPr>
                <w:rFonts w:eastAsiaTheme="minorHAnsi"/>
                <w:lang w:val="en-US"/>
              </w:rPr>
              <w:t>Borrelia</w:t>
            </w:r>
            <w:proofErr w:type="spellEnd"/>
            <w:r w:rsidRPr="00AE0655">
              <w:rPr>
                <w:rFonts w:eastAsiaTheme="minorHAnsi"/>
                <w:lang w:val="en-US"/>
              </w:rPr>
              <w:t>. WTP TBE. CE</w:t>
            </w:r>
          </w:p>
          <w:p w14:paraId="500F9423" w14:textId="77777777" w:rsidR="00C7121D" w:rsidRPr="00AE0655" w:rsidRDefault="00C7121D" w:rsidP="00036398">
            <w:pPr>
              <w:spacing w:after="0" w:line="360" w:lineRule="auto"/>
              <w:contextualSpacing/>
              <w:rPr>
                <w:rFonts w:eastAsiaTheme="minorHAnsi"/>
                <w:lang w:val="en-US"/>
              </w:rPr>
            </w:pPr>
            <w:r w:rsidRPr="00AE0655">
              <w:rPr>
                <w:rFonts w:eastAsiaTheme="minorHAnsi"/>
                <w:lang w:val="en-US"/>
              </w:rPr>
              <w:t xml:space="preserve">Order 3: CE. WTP TBE. WTP </w:t>
            </w:r>
            <w:proofErr w:type="spellStart"/>
            <w:r w:rsidRPr="00AE0655">
              <w:rPr>
                <w:rFonts w:eastAsiaTheme="minorHAnsi"/>
                <w:lang w:val="en-US"/>
              </w:rPr>
              <w:t>Borrelia</w:t>
            </w:r>
            <w:proofErr w:type="spellEnd"/>
          </w:p>
          <w:p w14:paraId="00B2E15A" w14:textId="77777777" w:rsidR="00C7121D" w:rsidRPr="00AE0655" w:rsidRDefault="00C7121D" w:rsidP="00036398">
            <w:pPr>
              <w:spacing w:after="0" w:line="360" w:lineRule="auto"/>
              <w:contextualSpacing/>
              <w:rPr>
                <w:rFonts w:eastAsiaTheme="minorHAnsi"/>
                <w:lang w:val="en-US"/>
              </w:rPr>
            </w:pPr>
            <w:r w:rsidRPr="00AE0655">
              <w:rPr>
                <w:rFonts w:eastAsiaTheme="minorHAnsi"/>
                <w:lang w:val="en-US"/>
              </w:rPr>
              <w:t xml:space="preserve">Order4: WTP TBE. WTP </w:t>
            </w:r>
            <w:proofErr w:type="spellStart"/>
            <w:r w:rsidRPr="00AE0655">
              <w:rPr>
                <w:rFonts w:eastAsiaTheme="minorHAnsi"/>
                <w:lang w:val="en-US"/>
              </w:rPr>
              <w:t>Borrelia</w:t>
            </w:r>
            <w:proofErr w:type="spellEnd"/>
            <w:r w:rsidRPr="00AE0655">
              <w:rPr>
                <w:rFonts w:eastAsiaTheme="minorHAnsi"/>
                <w:lang w:val="en-US"/>
              </w:rPr>
              <w:t>. CE</w:t>
            </w:r>
          </w:p>
        </w:tc>
        <w:tc>
          <w:tcPr>
            <w:tcW w:w="4606" w:type="dxa"/>
          </w:tcPr>
          <w:p w14:paraId="697BFCFB" w14:textId="77777777" w:rsidR="00C7121D" w:rsidRPr="00AE0655" w:rsidRDefault="00C7121D" w:rsidP="00036398">
            <w:pPr>
              <w:spacing w:after="0" w:line="360" w:lineRule="auto"/>
              <w:rPr>
                <w:b/>
                <w:sz w:val="24"/>
                <w:szCs w:val="24"/>
                <w:lang w:val="en-US"/>
              </w:rPr>
            </w:pPr>
            <w:r w:rsidRPr="00AE0655">
              <w:rPr>
                <w:b/>
                <w:sz w:val="24"/>
                <w:szCs w:val="24"/>
                <w:lang w:val="en-US"/>
              </w:rPr>
              <w:t>Key</w:t>
            </w:r>
          </w:p>
          <w:p w14:paraId="54A5075E" w14:textId="77777777" w:rsidR="00C7121D" w:rsidRPr="00AE0655" w:rsidRDefault="00C7121D" w:rsidP="00036398">
            <w:pPr>
              <w:spacing w:after="0" w:line="360" w:lineRule="auto"/>
              <w:ind w:left="72"/>
              <w:contextualSpacing/>
              <w:rPr>
                <w:rFonts w:eastAsiaTheme="minorHAnsi"/>
                <w:lang w:val="en-US"/>
              </w:rPr>
            </w:pPr>
            <w:r w:rsidRPr="00AE0655">
              <w:rPr>
                <w:rFonts w:eastAsiaTheme="minorHAnsi"/>
                <w:lang w:val="en-US"/>
              </w:rPr>
              <w:t>CE= Choice experiment</w:t>
            </w:r>
          </w:p>
          <w:p w14:paraId="5A1892D0" w14:textId="77777777" w:rsidR="00C7121D" w:rsidRPr="00AE0655" w:rsidRDefault="00C7121D" w:rsidP="00036398">
            <w:pPr>
              <w:spacing w:after="0" w:line="360" w:lineRule="auto"/>
              <w:ind w:left="72"/>
              <w:contextualSpacing/>
              <w:rPr>
                <w:rFonts w:eastAsiaTheme="minorHAnsi"/>
                <w:lang w:val="en-US"/>
              </w:rPr>
            </w:pPr>
            <w:r w:rsidRPr="00AE0655">
              <w:rPr>
                <w:rFonts w:eastAsiaTheme="minorHAnsi"/>
                <w:lang w:val="en-US"/>
              </w:rPr>
              <w:t xml:space="preserve">WTP </w:t>
            </w:r>
            <w:proofErr w:type="spellStart"/>
            <w:r w:rsidRPr="00AE0655">
              <w:rPr>
                <w:rFonts w:eastAsiaTheme="minorHAnsi"/>
                <w:lang w:val="en-US"/>
              </w:rPr>
              <w:t>Borrelia</w:t>
            </w:r>
            <w:proofErr w:type="spellEnd"/>
            <w:r w:rsidRPr="00AE0655">
              <w:rPr>
                <w:rFonts w:eastAsiaTheme="minorHAnsi"/>
                <w:lang w:val="en-US"/>
              </w:rPr>
              <w:t xml:space="preserve">-soliciting WTP for hypothetical vaccine against </w:t>
            </w:r>
            <w:proofErr w:type="spellStart"/>
            <w:r w:rsidRPr="00AE0655">
              <w:rPr>
                <w:rFonts w:eastAsiaTheme="minorHAnsi"/>
                <w:lang w:val="en-US"/>
              </w:rPr>
              <w:t>lyme</w:t>
            </w:r>
            <w:proofErr w:type="spellEnd"/>
            <w:r w:rsidRPr="00AE0655">
              <w:rPr>
                <w:rFonts w:eastAsiaTheme="minorHAnsi"/>
                <w:lang w:val="en-US"/>
              </w:rPr>
              <w:t xml:space="preserve"> </w:t>
            </w:r>
            <w:proofErr w:type="spellStart"/>
            <w:r w:rsidRPr="00AE0655">
              <w:rPr>
                <w:rFonts w:eastAsiaTheme="minorHAnsi"/>
                <w:lang w:val="en-US"/>
              </w:rPr>
              <w:t>borreliosis</w:t>
            </w:r>
            <w:proofErr w:type="spellEnd"/>
          </w:p>
          <w:p w14:paraId="7BC52474" w14:textId="77777777" w:rsidR="00C7121D" w:rsidRPr="00AE0655" w:rsidRDefault="00C7121D" w:rsidP="00036398">
            <w:pPr>
              <w:spacing w:after="0" w:line="360" w:lineRule="auto"/>
              <w:ind w:left="72"/>
              <w:contextualSpacing/>
              <w:rPr>
                <w:b/>
                <w:sz w:val="24"/>
                <w:szCs w:val="24"/>
                <w:lang w:val="en-US"/>
              </w:rPr>
            </w:pPr>
            <w:r w:rsidRPr="00AE0655">
              <w:rPr>
                <w:rFonts w:eastAsiaTheme="minorHAnsi"/>
                <w:lang w:val="en-US"/>
              </w:rPr>
              <w:t>WTP TBE - soliciting WTP for vaccine against TBE</w:t>
            </w:r>
          </w:p>
        </w:tc>
      </w:tr>
    </w:tbl>
    <w:p w14:paraId="0C0FEB1A" w14:textId="77777777" w:rsidR="00C7121D" w:rsidRPr="00AE0655" w:rsidRDefault="00C7121D" w:rsidP="00036398">
      <w:pPr>
        <w:spacing w:after="0" w:line="360" w:lineRule="auto"/>
        <w:rPr>
          <w:rFonts w:ascii="Times New Roman" w:hAnsi="Times New Roman" w:cs="Times New Roman"/>
          <w:sz w:val="20"/>
          <w:lang w:val="en-US" w:eastAsia="sv-SE"/>
        </w:rPr>
      </w:pPr>
    </w:p>
    <w:p w14:paraId="59BAE975" w14:textId="760A68E6" w:rsidR="00C7121D" w:rsidRPr="00AE0655" w:rsidRDefault="00C7121D" w:rsidP="00036398">
      <w:pPr>
        <w:spacing w:after="0" w:line="360" w:lineRule="auto"/>
        <w:rPr>
          <w:rFonts w:ascii="Times New Roman" w:eastAsia="Times New Roman" w:hAnsi="Times New Roman" w:cs="Times New Roman"/>
          <w:szCs w:val="24"/>
          <w:lang w:val="en-US" w:eastAsia="sv-SE"/>
        </w:rPr>
      </w:pPr>
      <w:r w:rsidRPr="00AE0655">
        <w:rPr>
          <w:rFonts w:ascii="Times New Roman" w:eastAsia="Times New Roman" w:hAnsi="Times New Roman" w:cs="Times New Roman"/>
          <w:szCs w:val="24"/>
          <w:lang w:val="en-US" w:eastAsia="sv-SE"/>
        </w:rPr>
        <w:t>When introducing a dummy variable for each choice order</w:t>
      </w:r>
      <w:r w:rsidR="0091002A" w:rsidRPr="00AE0655">
        <w:rPr>
          <w:rFonts w:ascii="Times New Roman" w:eastAsia="Times New Roman" w:hAnsi="Times New Roman" w:cs="Times New Roman"/>
          <w:szCs w:val="24"/>
          <w:lang w:val="en-US" w:eastAsia="sv-SE"/>
        </w:rPr>
        <w:t>,</w:t>
      </w:r>
      <w:r w:rsidRPr="00AE0655">
        <w:rPr>
          <w:rFonts w:ascii="Times New Roman" w:eastAsia="Times New Roman" w:hAnsi="Times New Roman" w:cs="Times New Roman"/>
          <w:szCs w:val="24"/>
          <w:lang w:val="en-US" w:eastAsia="sv-SE"/>
        </w:rPr>
        <w:t xml:space="preserve"> we find a small ordering effect, significant at the 10% level among all respondents, but not among respondents in TBE risk areas (Table</w:t>
      </w:r>
      <w:r w:rsidR="00036398">
        <w:rPr>
          <w:rFonts w:ascii="Times New Roman" w:eastAsia="Times New Roman" w:hAnsi="Times New Roman" w:cs="Times New Roman"/>
          <w:szCs w:val="24"/>
          <w:lang w:val="en-US" w:eastAsia="sv-SE"/>
        </w:rPr>
        <w:t xml:space="preserve"> E</w:t>
      </w:r>
      <w:r w:rsidRPr="00AE0655">
        <w:rPr>
          <w:rFonts w:ascii="Times New Roman" w:eastAsia="Times New Roman" w:hAnsi="Times New Roman" w:cs="Times New Roman"/>
          <w:szCs w:val="24"/>
          <w:lang w:val="en-US" w:eastAsia="sv-SE"/>
        </w:rPr>
        <w:t>). We conclude that the order in which the respondents answered the different choice questions do</w:t>
      </w:r>
      <w:r w:rsidR="0091002A" w:rsidRPr="00AE0655">
        <w:rPr>
          <w:rFonts w:ascii="Times New Roman" w:eastAsia="Times New Roman" w:hAnsi="Times New Roman" w:cs="Times New Roman"/>
          <w:szCs w:val="24"/>
          <w:lang w:val="en-US" w:eastAsia="sv-SE"/>
        </w:rPr>
        <w:t>es</w:t>
      </w:r>
      <w:r w:rsidRPr="00AE0655">
        <w:rPr>
          <w:rFonts w:ascii="Times New Roman" w:eastAsia="Times New Roman" w:hAnsi="Times New Roman" w:cs="Times New Roman"/>
          <w:szCs w:val="24"/>
          <w:lang w:val="en-US" w:eastAsia="sv-SE"/>
        </w:rPr>
        <w:t xml:space="preserve"> not </w:t>
      </w:r>
      <w:r w:rsidR="00727A5E">
        <w:rPr>
          <w:rFonts w:ascii="Times New Roman" w:eastAsia="Times New Roman" w:hAnsi="Times New Roman" w:cs="Times New Roman"/>
          <w:szCs w:val="24"/>
          <w:lang w:val="en-US" w:eastAsia="sv-SE"/>
        </w:rPr>
        <w:t>significantly affect our estimated results</w:t>
      </w:r>
      <w:r w:rsidRPr="00AE0655">
        <w:rPr>
          <w:rFonts w:ascii="Times New Roman" w:eastAsia="Times New Roman" w:hAnsi="Times New Roman" w:cs="Times New Roman"/>
          <w:szCs w:val="24"/>
          <w:lang w:val="en-US" w:eastAsia="sv-SE"/>
        </w:rPr>
        <w:t>.</w:t>
      </w:r>
    </w:p>
    <w:p w14:paraId="729B235D" w14:textId="77777777" w:rsidR="00C7121D" w:rsidRPr="00AE0655" w:rsidRDefault="00C7121D" w:rsidP="00036398">
      <w:pPr>
        <w:spacing w:after="0" w:line="360" w:lineRule="auto"/>
        <w:rPr>
          <w:rFonts w:ascii="Times New Roman" w:eastAsia="Times New Roman" w:hAnsi="Times New Roman" w:cs="Times New Roman"/>
          <w:b/>
          <w:lang w:val="en-US" w:eastAsia="sv-SE"/>
        </w:rPr>
      </w:pPr>
      <w:r w:rsidRPr="00AE0655">
        <w:rPr>
          <w:rFonts w:ascii="Times New Roman" w:eastAsia="Times New Roman" w:hAnsi="Times New Roman" w:cs="Times New Roman"/>
          <w:b/>
          <w:lang w:val="en-US" w:eastAsia="sv-SE"/>
        </w:rPr>
        <w:br w:type="page"/>
      </w:r>
    </w:p>
    <w:p w14:paraId="44A89C46" w14:textId="2557629F" w:rsidR="00C7121D" w:rsidRPr="00AE0655" w:rsidRDefault="00036398" w:rsidP="005C0624">
      <w:pPr>
        <w:rPr>
          <w:rFonts w:ascii="Times New Roman" w:hAnsi="Times New Roman" w:cs="Times New Roman"/>
          <w:b/>
          <w:lang w:val="en-US" w:eastAsia="sv-SE"/>
        </w:rPr>
      </w:pPr>
      <w:r>
        <w:rPr>
          <w:rFonts w:ascii="Times New Roman" w:eastAsia="Times New Roman" w:hAnsi="Times New Roman" w:cs="Times New Roman"/>
          <w:b/>
          <w:lang w:val="en-US" w:eastAsia="sv-SE"/>
        </w:rPr>
        <w:lastRenderedPageBreak/>
        <w:t>Table E.</w:t>
      </w:r>
      <w:r w:rsidR="00C7121D" w:rsidRPr="00AE0655">
        <w:rPr>
          <w:rFonts w:ascii="Times New Roman" w:eastAsia="Times New Roman" w:hAnsi="Times New Roman" w:cs="Times New Roman"/>
          <w:b/>
          <w:lang w:val="en-US" w:eastAsia="sv-SE"/>
        </w:rPr>
        <w:t xml:space="preserve"> Control for ordering effects in WTP TBE vaccination estimates</w:t>
      </w:r>
    </w:p>
    <w:tbl>
      <w:tblPr>
        <w:tblW w:w="7961" w:type="dxa"/>
        <w:tblInd w:w="55" w:type="dxa"/>
        <w:tblCellMar>
          <w:left w:w="70" w:type="dxa"/>
          <w:right w:w="70" w:type="dxa"/>
        </w:tblCellMar>
        <w:tblLook w:val="04A0" w:firstRow="1" w:lastRow="0" w:firstColumn="1" w:lastColumn="0" w:noHBand="0" w:noVBand="1"/>
      </w:tblPr>
      <w:tblGrid>
        <w:gridCol w:w="2840"/>
        <w:gridCol w:w="1260"/>
        <w:gridCol w:w="1260"/>
        <w:gridCol w:w="1360"/>
        <w:gridCol w:w="1241"/>
      </w:tblGrid>
      <w:tr w:rsidR="00C7121D" w:rsidRPr="00AE0655" w14:paraId="04D290F2" w14:textId="77777777" w:rsidTr="005C0624">
        <w:trPr>
          <w:trHeight w:val="255"/>
        </w:trPr>
        <w:tc>
          <w:tcPr>
            <w:tcW w:w="2840" w:type="dxa"/>
            <w:tcBorders>
              <w:top w:val="single" w:sz="4" w:space="0" w:color="auto"/>
              <w:left w:val="single" w:sz="4" w:space="0" w:color="auto"/>
              <w:bottom w:val="nil"/>
              <w:right w:val="nil"/>
            </w:tcBorders>
            <w:shd w:val="clear" w:color="auto" w:fill="auto"/>
            <w:noWrap/>
            <w:vAlign w:val="bottom"/>
            <w:hideMark/>
          </w:tcPr>
          <w:p w14:paraId="137FFC14"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 </w:t>
            </w:r>
          </w:p>
        </w:tc>
        <w:tc>
          <w:tcPr>
            <w:tcW w:w="1260" w:type="dxa"/>
            <w:tcBorders>
              <w:top w:val="single" w:sz="4" w:space="0" w:color="auto"/>
              <w:left w:val="nil"/>
              <w:bottom w:val="nil"/>
              <w:right w:val="nil"/>
            </w:tcBorders>
            <w:shd w:val="clear" w:color="auto" w:fill="auto"/>
            <w:noWrap/>
            <w:vAlign w:val="bottom"/>
            <w:hideMark/>
          </w:tcPr>
          <w:p w14:paraId="2FF64C2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(1)</w:t>
            </w:r>
          </w:p>
        </w:tc>
        <w:tc>
          <w:tcPr>
            <w:tcW w:w="1260" w:type="dxa"/>
            <w:tcBorders>
              <w:top w:val="single" w:sz="4" w:space="0" w:color="auto"/>
              <w:left w:val="nil"/>
              <w:bottom w:val="nil"/>
              <w:right w:val="nil"/>
            </w:tcBorders>
            <w:shd w:val="clear" w:color="auto" w:fill="auto"/>
            <w:noWrap/>
            <w:vAlign w:val="bottom"/>
            <w:hideMark/>
          </w:tcPr>
          <w:p w14:paraId="16D4598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(2)</w:t>
            </w:r>
          </w:p>
        </w:tc>
        <w:tc>
          <w:tcPr>
            <w:tcW w:w="1360" w:type="dxa"/>
            <w:tcBorders>
              <w:top w:val="single" w:sz="4" w:space="0" w:color="auto"/>
              <w:left w:val="nil"/>
              <w:bottom w:val="nil"/>
              <w:right w:val="nil"/>
            </w:tcBorders>
            <w:shd w:val="clear" w:color="auto" w:fill="auto"/>
            <w:noWrap/>
            <w:vAlign w:val="bottom"/>
            <w:hideMark/>
          </w:tcPr>
          <w:p w14:paraId="6B7C207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(3)</w:t>
            </w:r>
          </w:p>
        </w:tc>
        <w:tc>
          <w:tcPr>
            <w:tcW w:w="1241" w:type="dxa"/>
            <w:tcBorders>
              <w:top w:val="single" w:sz="4" w:space="0" w:color="auto"/>
              <w:left w:val="nil"/>
              <w:bottom w:val="nil"/>
              <w:right w:val="single" w:sz="4" w:space="0" w:color="auto"/>
            </w:tcBorders>
            <w:shd w:val="clear" w:color="auto" w:fill="auto"/>
            <w:noWrap/>
            <w:vAlign w:val="bottom"/>
            <w:hideMark/>
          </w:tcPr>
          <w:p w14:paraId="13F6F99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(4)</w:t>
            </w:r>
          </w:p>
        </w:tc>
      </w:tr>
      <w:tr w:rsidR="00C7121D" w:rsidRPr="00EC332C" w14:paraId="3CFD5D05" w14:textId="77777777" w:rsidTr="005C0624">
        <w:trPr>
          <w:trHeight w:val="1365"/>
        </w:trPr>
        <w:tc>
          <w:tcPr>
            <w:tcW w:w="2840" w:type="dxa"/>
            <w:tcBorders>
              <w:top w:val="nil"/>
              <w:left w:val="single" w:sz="4" w:space="0" w:color="auto"/>
              <w:bottom w:val="nil"/>
              <w:right w:val="nil"/>
            </w:tcBorders>
            <w:shd w:val="clear" w:color="auto" w:fill="auto"/>
            <w:noWrap/>
            <w:vAlign w:val="bottom"/>
            <w:hideMark/>
          </w:tcPr>
          <w:p w14:paraId="1D0F3B07"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 </w:t>
            </w:r>
          </w:p>
        </w:tc>
        <w:tc>
          <w:tcPr>
            <w:tcW w:w="1260" w:type="dxa"/>
            <w:tcBorders>
              <w:top w:val="nil"/>
              <w:left w:val="nil"/>
              <w:bottom w:val="nil"/>
              <w:right w:val="nil"/>
            </w:tcBorders>
            <w:shd w:val="clear" w:color="auto" w:fill="auto"/>
            <w:hideMark/>
          </w:tcPr>
          <w:p w14:paraId="6C584E5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Not vaccinated respondents</w:t>
            </w:r>
          </w:p>
        </w:tc>
        <w:tc>
          <w:tcPr>
            <w:tcW w:w="1260" w:type="dxa"/>
            <w:tcBorders>
              <w:top w:val="nil"/>
              <w:left w:val="nil"/>
              <w:bottom w:val="nil"/>
              <w:right w:val="nil"/>
            </w:tcBorders>
            <w:shd w:val="clear" w:color="auto" w:fill="auto"/>
            <w:hideMark/>
          </w:tcPr>
          <w:p w14:paraId="12C22E6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Not vaccinated respondents</w:t>
            </w:r>
          </w:p>
        </w:tc>
        <w:tc>
          <w:tcPr>
            <w:tcW w:w="1360" w:type="dxa"/>
            <w:tcBorders>
              <w:top w:val="nil"/>
              <w:left w:val="nil"/>
              <w:bottom w:val="nil"/>
              <w:right w:val="nil"/>
            </w:tcBorders>
            <w:shd w:val="clear" w:color="auto" w:fill="auto"/>
            <w:hideMark/>
          </w:tcPr>
          <w:p w14:paraId="3E7C0F1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Not vaccinated respondents in TBE-risk areas</w:t>
            </w:r>
          </w:p>
        </w:tc>
        <w:tc>
          <w:tcPr>
            <w:tcW w:w="1241" w:type="dxa"/>
            <w:tcBorders>
              <w:top w:val="nil"/>
              <w:left w:val="nil"/>
              <w:bottom w:val="nil"/>
              <w:right w:val="single" w:sz="4" w:space="0" w:color="auto"/>
            </w:tcBorders>
            <w:shd w:val="clear" w:color="auto" w:fill="auto"/>
            <w:hideMark/>
          </w:tcPr>
          <w:p w14:paraId="385C037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Not vaccinated respondents in TBE-risk areas</w:t>
            </w:r>
          </w:p>
        </w:tc>
      </w:tr>
      <w:tr w:rsidR="00C7121D" w:rsidRPr="00AE0655" w14:paraId="013FA775" w14:textId="77777777" w:rsidTr="005C0624">
        <w:trPr>
          <w:trHeight w:val="255"/>
        </w:trPr>
        <w:tc>
          <w:tcPr>
            <w:tcW w:w="2840" w:type="dxa"/>
            <w:tcBorders>
              <w:top w:val="single" w:sz="4" w:space="0" w:color="auto"/>
              <w:left w:val="single" w:sz="4" w:space="0" w:color="auto"/>
              <w:bottom w:val="single" w:sz="4" w:space="0" w:color="auto"/>
              <w:right w:val="nil"/>
            </w:tcBorders>
            <w:shd w:val="clear" w:color="auto" w:fill="auto"/>
            <w:noWrap/>
            <w:vAlign w:val="bottom"/>
            <w:hideMark/>
          </w:tcPr>
          <w:p w14:paraId="5EE66786"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VARIABLES</w:t>
            </w:r>
          </w:p>
        </w:tc>
        <w:tc>
          <w:tcPr>
            <w:tcW w:w="1260" w:type="dxa"/>
            <w:tcBorders>
              <w:top w:val="single" w:sz="4" w:space="0" w:color="auto"/>
              <w:left w:val="nil"/>
              <w:bottom w:val="single" w:sz="4" w:space="0" w:color="auto"/>
              <w:right w:val="nil"/>
            </w:tcBorders>
            <w:shd w:val="clear" w:color="auto" w:fill="auto"/>
            <w:noWrap/>
            <w:vAlign w:val="bottom"/>
            <w:hideMark/>
          </w:tcPr>
          <w:p w14:paraId="481E704C"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c>
          <w:tcPr>
            <w:tcW w:w="1260" w:type="dxa"/>
            <w:tcBorders>
              <w:top w:val="single" w:sz="4" w:space="0" w:color="auto"/>
              <w:left w:val="nil"/>
              <w:bottom w:val="single" w:sz="4" w:space="0" w:color="auto"/>
              <w:right w:val="nil"/>
            </w:tcBorders>
            <w:shd w:val="clear" w:color="auto" w:fill="auto"/>
            <w:noWrap/>
            <w:vAlign w:val="bottom"/>
            <w:hideMark/>
          </w:tcPr>
          <w:p w14:paraId="52C6EDAC"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c>
          <w:tcPr>
            <w:tcW w:w="1360" w:type="dxa"/>
            <w:tcBorders>
              <w:top w:val="single" w:sz="4" w:space="0" w:color="auto"/>
              <w:left w:val="nil"/>
              <w:bottom w:val="single" w:sz="4" w:space="0" w:color="auto"/>
              <w:right w:val="nil"/>
            </w:tcBorders>
            <w:shd w:val="clear" w:color="auto" w:fill="auto"/>
            <w:noWrap/>
            <w:vAlign w:val="bottom"/>
            <w:hideMark/>
          </w:tcPr>
          <w:p w14:paraId="3498C610"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14:paraId="63F320D6" w14:textId="77777777" w:rsidR="00C7121D" w:rsidRPr="00AE0655" w:rsidRDefault="00C7121D" w:rsidP="005C0624">
            <w:pPr>
              <w:spacing w:after="0" w:line="240" w:lineRule="auto"/>
              <w:jc w:val="center"/>
              <w:rPr>
                <w:rFonts w:ascii="Times New Roman" w:eastAsia="Times New Roman" w:hAnsi="Times New Roman" w:cs="Times New Roman"/>
                <w:i/>
                <w:iCs/>
                <w:sz w:val="20"/>
                <w:szCs w:val="20"/>
                <w:lang w:eastAsia="sv-SE"/>
              </w:rPr>
            </w:pPr>
            <w:r w:rsidRPr="00AE0655">
              <w:rPr>
                <w:rFonts w:ascii="Times New Roman" w:eastAsia="Times New Roman" w:hAnsi="Times New Roman" w:cs="Times New Roman"/>
                <w:i/>
                <w:iCs/>
                <w:sz w:val="20"/>
                <w:szCs w:val="20"/>
                <w:lang w:eastAsia="sv-SE"/>
              </w:rPr>
              <w:t>BUY</w:t>
            </w:r>
          </w:p>
        </w:tc>
      </w:tr>
      <w:tr w:rsidR="00C7121D" w:rsidRPr="00AE0655" w14:paraId="109A7F33"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0207F4B2"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Price</w:t>
            </w:r>
          </w:p>
        </w:tc>
        <w:tc>
          <w:tcPr>
            <w:tcW w:w="1260" w:type="dxa"/>
            <w:tcBorders>
              <w:top w:val="nil"/>
              <w:left w:val="nil"/>
              <w:bottom w:val="nil"/>
              <w:right w:val="nil"/>
            </w:tcBorders>
            <w:shd w:val="clear" w:color="auto" w:fill="auto"/>
            <w:noWrap/>
            <w:vAlign w:val="bottom"/>
            <w:hideMark/>
          </w:tcPr>
          <w:p w14:paraId="0643053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0.0459***</w:t>
            </w:r>
          </w:p>
        </w:tc>
        <w:tc>
          <w:tcPr>
            <w:tcW w:w="1260" w:type="dxa"/>
            <w:tcBorders>
              <w:top w:val="nil"/>
              <w:left w:val="nil"/>
              <w:bottom w:val="nil"/>
              <w:right w:val="nil"/>
            </w:tcBorders>
            <w:shd w:val="clear" w:color="auto" w:fill="auto"/>
            <w:noWrap/>
            <w:vAlign w:val="bottom"/>
            <w:hideMark/>
          </w:tcPr>
          <w:p w14:paraId="542AF47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0.0470***</w:t>
            </w:r>
          </w:p>
        </w:tc>
        <w:tc>
          <w:tcPr>
            <w:tcW w:w="1360" w:type="dxa"/>
            <w:tcBorders>
              <w:top w:val="nil"/>
              <w:left w:val="nil"/>
              <w:bottom w:val="nil"/>
              <w:right w:val="nil"/>
            </w:tcBorders>
            <w:shd w:val="clear" w:color="auto" w:fill="auto"/>
            <w:noWrap/>
            <w:vAlign w:val="bottom"/>
            <w:hideMark/>
          </w:tcPr>
          <w:p w14:paraId="0EF050C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0.0418***</w:t>
            </w:r>
          </w:p>
        </w:tc>
        <w:tc>
          <w:tcPr>
            <w:tcW w:w="1241" w:type="dxa"/>
            <w:tcBorders>
              <w:top w:val="nil"/>
              <w:left w:val="nil"/>
              <w:bottom w:val="nil"/>
              <w:right w:val="single" w:sz="4" w:space="0" w:color="auto"/>
            </w:tcBorders>
            <w:shd w:val="clear" w:color="auto" w:fill="auto"/>
            <w:noWrap/>
            <w:vAlign w:val="bottom"/>
            <w:hideMark/>
          </w:tcPr>
          <w:p w14:paraId="3457350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0.0418***</w:t>
            </w:r>
          </w:p>
        </w:tc>
      </w:tr>
      <w:tr w:rsidR="00C7121D" w:rsidRPr="00AE0655" w14:paraId="13CA35D8"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120E94B5"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546B9AA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0.00514</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3F19BE2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0.00519</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59A0E02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0.00897</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0BC4B11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0.00903</w:t>
            </w:r>
            <w:proofErr w:type="gramEnd"/>
            <w:r w:rsidRPr="00AE0655">
              <w:rPr>
                <w:rFonts w:ascii="Times New Roman" w:eastAsia="Times New Roman" w:hAnsi="Times New Roman" w:cs="Times New Roman"/>
                <w:sz w:val="20"/>
                <w:szCs w:val="20"/>
                <w:lang w:eastAsia="sv-SE"/>
              </w:rPr>
              <w:t>)</w:t>
            </w:r>
          </w:p>
        </w:tc>
      </w:tr>
      <w:tr w:rsidR="00C7121D" w:rsidRPr="00AE0655" w14:paraId="20935152"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F805052"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proofErr w:type="spellStart"/>
            <w:r w:rsidRPr="00086F91">
              <w:rPr>
                <w:rFonts w:ascii="Times New Roman" w:eastAsia="Times New Roman" w:hAnsi="Times New Roman" w:cs="Times New Roman"/>
                <w:sz w:val="20"/>
                <w:szCs w:val="20"/>
                <w:lang w:eastAsia="sv-SE"/>
              </w:rPr>
              <w:t>Female</w:t>
            </w:r>
            <w:proofErr w:type="spellEnd"/>
          </w:p>
        </w:tc>
        <w:tc>
          <w:tcPr>
            <w:tcW w:w="1260" w:type="dxa"/>
            <w:tcBorders>
              <w:top w:val="nil"/>
              <w:left w:val="nil"/>
              <w:bottom w:val="nil"/>
              <w:right w:val="nil"/>
            </w:tcBorders>
            <w:shd w:val="clear" w:color="auto" w:fill="auto"/>
            <w:noWrap/>
            <w:vAlign w:val="bottom"/>
            <w:hideMark/>
          </w:tcPr>
          <w:p w14:paraId="0896441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0.0593*</w:t>
            </w:r>
          </w:p>
        </w:tc>
        <w:tc>
          <w:tcPr>
            <w:tcW w:w="1260" w:type="dxa"/>
            <w:tcBorders>
              <w:top w:val="nil"/>
              <w:left w:val="nil"/>
              <w:bottom w:val="nil"/>
              <w:right w:val="nil"/>
            </w:tcBorders>
            <w:shd w:val="clear" w:color="auto" w:fill="auto"/>
            <w:noWrap/>
            <w:vAlign w:val="bottom"/>
            <w:hideMark/>
          </w:tcPr>
          <w:p w14:paraId="07BFDCB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0.0582*</w:t>
            </w:r>
          </w:p>
        </w:tc>
        <w:tc>
          <w:tcPr>
            <w:tcW w:w="1360" w:type="dxa"/>
            <w:tcBorders>
              <w:top w:val="nil"/>
              <w:left w:val="nil"/>
              <w:bottom w:val="nil"/>
              <w:right w:val="nil"/>
            </w:tcBorders>
            <w:shd w:val="clear" w:color="auto" w:fill="auto"/>
            <w:noWrap/>
            <w:vAlign w:val="bottom"/>
            <w:hideMark/>
          </w:tcPr>
          <w:p w14:paraId="6682F33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0.119**</w:t>
            </w:r>
          </w:p>
        </w:tc>
        <w:tc>
          <w:tcPr>
            <w:tcW w:w="1241" w:type="dxa"/>
            <w:tcBorders>
              <w:top w:val="nil"/>
              <w:left w:val="nil"/>
              <w:bottom w:val="nil"/>
              <w:right w:val="single" w:sz="4" w:space="0" w:color="auto"/>
            </w:tcBorders>
            <w:shd w:val="clear" w:color="auto" w:fill="auto"/>
            <w:noWrap/>
            <w:vAlign w:val="bottom"/>
            <w:hideMark/>
          </w:tcPr>
          <w:p w14:paraId="48B9F25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0.117**</w:t>
            </w:r>
          </w:p>
        </w:tc>
      </w:tr>
      <w:tr w:rsidR="00C7121D" w:rsidRPr="00AE0655" w14:paraId="63F8DF4D"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EA37C79"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70EB04F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0329B3B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0.0334</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71DF903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0.0591</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28ABDAE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0.0593</w:t>
            </w:r>
            <w:proofErr w:type="gramEnd"/>
            <w:r w:rsidRPr="00AE0655">
              <w:rPr>
                <w:rFonts w:ascii="Times New Roman" w:eastAsia="Times New Roman" w:hAnsi="Times New Roman" w:cs="Times New Roman"/>
                <w:sz w:val="20"/>
                <w:szCs w:val="20"/>
                <w:lang w:eastAsia="sv-SE"/>
              </w:rPr>
              <w:t>)</w:t>
            </w:r>
          </w:p>
        </w:tc>
      </w:tr>
      <w:tr w:rsidR="00C7121D" w:rsidRPr="00AE0655" w14:paraId="7DE81AD8"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5D9B6696"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Age</w:t>
            </w:r>
          </w:p>
        </w:tc>
        <w:tc>
          <w:tcPr>
            <w:tcW w:w="1260" w:type="dxa"/>
            <w:tcBorders>
              <w:top w:val="nil"/>
              <w:left w:val="nil"/>
              <w:bottom w:val="nil"/>
              <w:right w:val="nil"/>
            </w:tcBorders>
            <w:shd w:val="clear" w:color="auto" w:fill="auto"/>
            <w:noWrap/>
            <w:vAlign w:val="bottom"/>
            <w:hideMark/>
          </w:tcPr>
          <w:p w14:paraId="2DBB6BA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0.00216**</w:t>
            </w:r>
          </w:p>
        </w:tc>
        <w:tc>
          <w:tcPr>
            <w:tcW w:w="1260" w:type="dxa"/>
            <w:tcBorders>
              <w:top w:val="nil"/>
              <w:left w:val="nil"/>
              <w:bottom w:val="nil"/>
              <w:right w:val="nil"/>
            </w:tcBorders>
            <w:shd w:val="clear" w:color="auto" w:fill="auto"/>
            <w:noWrap/>
            <w:vAlign w:val="bottom"/>
            <w:hideMark/>
          </w:tcPr>
          <w:p w14:paraId="0A1C988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0.00214**</w:t>
            </w:r>
          </w:p>
        </w:tc>
        <w:tc>
          <w:tcPr>
            <w:tcW w:w="1360" w:type="dxa"/>
            <w:tcBorders>
              <w:top w:val="nil"/>
              <w:left w:val="nil"/>
              <w:bottom w:val="nil"/>
              <w:right w:val="nil"/>
            </w:tcBorders>
            <w:shd w:val="clear" w:color="auto" w:fill="auto"/>
            <w:noWrap/>
            <w:vAlign w:val="bottom"/>
            <w:hideMark/>
          </w:tcPr>
          <w:p w14:paraId="0613CD0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0.00195</w:t>
            </w:r>
            <w:proofErr w:type="gramEnd"/>
          </w:p>
        </w:tc>
        <w:tc>
          <w:tcPr>
            <w:tcW w:w="1241" w:type="dxa"/>
            <w:tcBorders>
              <w:top w:val="nil"/>
              <w:left w:val="nil"/>
              <w:bottom w:val="nil"/>
              <w:right w:val="single" w:sz="4" w:space="0" w:color="auto"/>
            </w:tcBorders>
            <w:shd w:val="clear" w:color="auto" w:fill="auto"/>
            <w:noWrap/>
            <w:vAlign w:val="bottom"/>
            <w:hideMark/>
          </w:tcPr>
          <w:p w14:paraId="40AE686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0.00200</w:t>
            </w:r>
            <w:proofErr w:type="gramEnd"/>
          </w:p>
        </w:tc>
      </w:tr>
      <w:tr w:rsidR="00C7121D" w:rsidRPr="00AE0655" w14:paraId="2C6E1A33"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C5AD218"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533AC5D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0.000996</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10C4FB9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0.00100</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6FF4769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0.00181</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10767B8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0.00182</w:t>
            </w:r>
            <w:proofErr w:type="gramEnd"/>
            <w:r w:rsidRPr="00AE0655">
              <w:rPr>
                <w:rFonts w:ascii="Times New Roman" w:eastAsia="Times New Roman" w:hAnsi="Times New Roman" w:cs="Times New Roman"/>
                <w:sz w:val="20"/>
                <w:szCs w:val="20"/>
                <w:lang w:eastAsia="sv-SE"/>
              </w:rPr>
              <w:t>)</w:t>
            </w:r>
          </w:p>
        </w:tc>
      </w:tr>
      <w:tr w:rsidR="00C7121D" w:rsidRPr="00AE0655" w14:paraId="6B7D7B40"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16EFF1CB"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proofErr w:type="spellStart"/>
            <w:r w:rsidRPr="00086F91">
              <w:rPr>
                <w:rFonts w:ascii="Times New Roman" w:eastAsia="Times New Roman" w:hAnsi="Times New Roman" w:cs="Times New Roman"/>
                <w:sz w:val="20"/>
                <w:szCs w:val="20"/>
                <w:lang w:eastAsia="sv-SE"/>
              </w:rPr>
              <w:t>Income</w:t>
            </w:r>
            <w:proofErr w:type="spellEnd"/>
          </w:p>
        </w:tc>
        <w:tc>
          <w:tcPr>
            <w:tcW w:w="1260" w:type="dxa"/>
            <w:tcBorders>
              <w:top w:val="nil"/>
              <w:left w:val="nil"/>
              <w:bottom w:val="nil"/>
              <w:right w:val="nil"/>
            </w:tcBorders>
            <w:shd w:val="clear" w:color="auto" w:fill="auto"/>
            <w:noWrap/>
            <w:vAlign w:val="bottom"/>
            <w:hideMark/>
          </w:tcPr>
          <w:p w14:paraId="0E1BB55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0.00312***</w:t>
            </w:r>
          </w:p>
        </w:tc>
        <w:tc>
          <w:tcPr>
            <w:tcW w:w="1260" w:type="dxa"/>
            <w:tcBorders>
              <w:top w:val="nil"/>
              <w:left w:val="nil"/>
              <w:bottom w:val="nil"/>
              <w:right w:val="nil"/>
            </w:tcBorders>
            <w:shd w:val="clear" w:color="auto" w:fill="auto"/>
            <w:noWrap/>
            <w:vAlign w:val="bottom"/>
            <w:hideMark/>
          </w:tcPr>
          <w:p w14:paraId="5809889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0.00313***</w:t>
            </w:r>
          </w:p>
        </w:tc>
        <w:tc>
          <w:tcPr>
            <w:tcW w:w="1360" w:type="dxa"/>
            <w:tcBorders>
              <w:top w:val="nil"/>
              <w:left w:val="nil"/>
              <w:bottom w:val="nil"/>
              <w:right w:val="nil"/>
            </w:tcBorders>
            <w:shd w:val="clear" w:color="auto" w:fill="auto"/>
            <w:noWrap/>
            <w:vAlign w:val="bottom"/>
            <w:hideMark/>
          </w:tcPr>
          <w:p w14:paraId="00CA514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0.00244*</w:t>
            </w:r>
          </w:p>
        </w:tc>
        <w:tc>
          <w:tcPr>
            <w:tcW w:w="1241" w:type="dxa"/>
            <w:tcBorders>
              <w:top w:val="nil"/>
              <w:left w:val="nil"/>
              <w:bottom w:val="nil"/>
              <w:right w:val="single" w:sz="4" w:space="0" w:color="auto"/>
            </w:tcBorders>
            <w:shd w:val="clear" w:color="auto" w:fill="auto"/>
            <w:noWrap/>
            <w:vAlign w:val="bottom"/>
            <w:hideMark/>
          </w:tcPr>
          <w:p w14:paraId="6C9D597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0.00239*</w:t>
            </w:r>
          </w:p>
        </w:tc>
      </w:tr>
      <w:tr w:rsidR="00C7121D" w:rsidRPr="00AE0655" w14:paraId="7652CDD4"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7EE2FF9"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17B348B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0.000760</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53F84A9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0.000763</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7753A8E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0.00140</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5F846CE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0.00142</w:t>
            </w:r>
            <w:proofErr w:type="gramEnd"/>
            <w:r w:rsidRPr="00AE0655">
              <w:rPr>
                <w:rFonts w:ascii="Times New Roman" w:eastAsia="Times New Roman" w:hAnsi="Times New Roman" w:cs="Times New Roman"/>
                <w:sz w:val="20"/>
                <w:szCs w:val="20"/>
                <w:lang w:eastAsia="sv-SE"/>
              </w:rPr>
              <w:t>)</w:t>
            </w:r>
          </w:p>
        </w:tc>
      </w:tr>
      <w:tr w:rsidR="00C7121D" w:rsidRPr="00AE0655" w14:paraId="4537FA8D"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61AF3E24"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University</w:t>
            </w:r>
          </w:p>
        </w:tc>
        <w:tc>
          <w:tcPr>
            <w:tcW w:w="1260" w:type="dxa"/>
            <w:tcBorders>
              <w:top w:val="nil"/>
              <w:left w:val="nil"/>
              <w:bottom w:val="nil"/>
              <w:right w:val="nil"/>
            </w:tcBorders>
            <w:shd w:val="clear" w:color="auto" w:fill="auto"/>
            <w:noWrap/>
            <w:vAlign w:val="bottom"/>
            <w:hideMark/>
          </w:tcPr>
          <w:p w14:paraId="1AEFDC4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0.0256</w:t>
            </w:r>
          </w:p>
        </w:tc>
        <w:tc>
          <w:tcPr>
            <w:tcW w:w="1260" w:type="dxa"/>
            <w:tcBorders>
              <w:top w:val="nil"/>
              <w:left w:val="nil"/>
              <w:bottom w:val="nil"/>
              <w:right w:val="nil"/>
            </w:tcBorders>
            <w:shd w:val="clear" w:color="auto" w:fill="auto"/>
            <w:noWrap/>
            <w:vAlign w:val="bottom"/>
            <w:hideMark/>
          </w:tcPr>
          <w:p w14:paraId="7EE314B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0.0222</w:t>
            </w:r>
          </w:p>
        </w:tc>
        <w:tc>
          <w:tcPr>
            <w:tcW w:w="1360" w:type="dxa"/>
            <w:tcBorders>
              <w:top w:val="nil"/>
              <w:left w:val="nil"/>
              <w:bottom w:val="nil"/>
              <w:right w:val="nil"/>
            </w:tcBorders>
            <w:shd w:val="clear" w:color="auto" w:fill="auto"/>
            <w:noWrap/>
            <w:vAlign w:val="bottom"/>
            <w:hideMark/>
          </w:tcPr>
          <w:p w14:paraId="689DB64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0.0299</w:t>
            </w:r>
            <w:proofErr w:type="gramEnd"/>
          </w:p>
        </w:tc>
        <w:tc>
          <w:tcPr>
            <w:tcW w:w="1241" w:type="dxa"/>
            <w:tcBorders>
              <w:top w:val="nil"/>
              <w:left w:val="nil"/>
              <w:bottom w:val="nil"/>
              <w:right w:val="single" w:sz="4" w:space="0" w:color="auto"/>
            </w:tcBorders>
            <w:shd w:val="clear" w:color="auto" w:fill="auto"/>
            <w:noWrap/>
            <w:vAlign w:val="bottom"/>
            <w:hideMark/>
          </w:tcPr>
          <w:p w14:paraId="05666B8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0.0232</w:t>
            </w:r>
            <w:proofErr w:type="gramEnd"/>
          </w:p>
        </w:tc>
      </w:tr>
      <w:tr w:rsidR="00C7121D" w:rsidRPr="00AE0655" w14:paraId="7B12470F"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0F93CB44"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33E9B39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279B711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0.0335</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114D380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0.0592</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5A6BF7E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0.0597</w:t>
            </w:r>
            <w:proofErr w:type="gramEnd"/>
            <w:r w:rsidRPr="00AE0655">
              <w:rPr>
                <w:rFonts w:ascii="Times New Roman" w:eastAsia="Times New Roman" w:hAnsi="Times New Roman" w:cs="Times New Roman"/>
                <w:sz w:val="20"/>
                <w:szCs w:val="20"/>
                <w:lang w:eastAsia="sv-SE"/>
              </w:rPr>
              <w:t>)</w:t>
            </w:r>
          </w:p>
        </w:tc>
      </w:tr>
      <w:tr w:rsidR="00C7121D" w:rsidRPr="00AE0655" w14:paraId="4239DE6B"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073D0B1B"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Urban</w:t>
            </w:r>
          </w:p>
        </w:tc>
        <w:tc>
          <w:tcPr>
            <w:tcW w:w="1260" w:type="dxa"/>
            <w:tcBorders>
              <w:top w:val="nil"/>
              <w:left w:val="nil"/>
              <w:bottom w:val="nil"/>
              <w:right w:val="nil"/>
            </w:tcBorders>
            <w:shd w:val="clear" w:color="auto" w:fill="auto"/>
            <w:noWrap/>
            <w:vAlign w:val="bottom"/>
            <w:hideMark/>
          </w:tcPr>
          <w:p w14:paraId="4BDFB9A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0.0468</w:t>
            </w:r>
          </w:p>
        </w:tc>
        <w:tc>
          <w:tcPr>
            <w:tcW w:w="1260" w:type="dxa"/>
            <w:tcBorders>
              <w:top w:val="nil"/>
              <w:left w:val="nil"/>
              <w:bottom w:val="nil"/>
              <w:right w:val="nil"/>
            </w:tcBorders>
            <w:shd w:val="clear" w:color="auto" w:fill="auto"/>
            <w:noWrap/>
            <w:vAlign w:val="bottom"/>
            <w:hideMark/>
          </w:tcPr>
          <w:p w14:paraId="60E1903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0.0495</w:t>
            </w:r>
          </w:p>
        </w:tc>
        <w:tc>
          <w:tcPr>
            <w:tcW w:w="1360" w:type="dxa"/>
            <w:tcBorders>
              <w:top w:val="nil"/>
              <w:left w:val="nil"/>
              <w:bottom w:val="nil"/>
              <w:right w:val="nil"/>
            </w:tcBorders>
            <w:shd w:val="clear" w:color="auto" w:fill="auto"/>
            <w:noWrap/>
            <w:vAlign w:val="bottom"/>
            <w:hideMark/>
          </w:tcPr>
          <w:p w14:paraId="486633F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0.0174</w:t>
            </w:r>
            <w:proofErr w:type="gramEnd"/>
          </w:p>
        </w:tc>
        <w:tc>
          <w:tcPr>
            <w:tcW w:w="1241" w:type="dxa"/>
            <w:tcBorders>
              <w:top w:val="nil"/>
              <w:left w:val="nil"/>
              <w:bottom w:val="nil"/>
              <w:right w:val="single" w:sz="4" w:space="0" w:color="auto"/>
            </w:tcBorders>
            <w:shd w:val="clear" w:color="auto" w:fill="auto"/>
            <w:noWrap/>
            <w:vAlign w:val="bottom"/>
            <w:hideMark/>
          </w:tcPr>
          <w:p w14:paraId="13E48E7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0.0214</w:t>
            </w:r>
            <w:proofErr w:type="gramEnd"/>
          </w:p>
        </w:tc>
      </w:tr>
      <w:tr w:rsidR="00C7121D" w:rsidRPr="00AE0655" w14:paraId="08F01367"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1168663"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182E63C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46B76F2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0.0335</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063060D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0.0626</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090110D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0.0629</w:t>
            </w:r>
            <w:proofErr w:type="gramEnd"/>
            <w:r w:rsidRPr="00AE0655">
              <w:rPr>
                <w:rFonts w:ascii="Times New Roman" w:eastAsia="Times New Roman" w:hAnsi="Times New Roman" w:cs="Times New Roman"/>
                <w:sz w:val="20"/>
                <w:szCs w:val="20"/>
                <w:lang w:eastAsia="sv-SE"/>
              </w:rPr>
              <w:t>)</w:t>
            </w:r>
          </w:p>
        </w:tc>
      </w:tr>
      <w:tr w:rsidR="00C7121D" w:rsidRPr="00AE0655" w14:paraId="025A6F1A"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7D24FD3A" w14:textId="576C2708" w:rsidR="00C7121D" w:rsidRPr="00086F91" w:rsidRDefault="00036398" w:rsidP="00036398">
            <w:pPr>
              <w:spacing w:after="0" w:line="240" w:lineRule="auto"/>
              <w:rPr>
                <w:rFonts w:ascii="Times New Roman" w:eastAsia="Times New Roman" w:hAnsi="Times New Roman" w:cs="Times New Roman"/>
                <w:sz w:val="20"/>
                <w:szCs w:val="20"/>
                <w:lang w:val="en-US" w:eastAsia="sv-SE"/>
              </w:rPr>
            </w:pPr>
            <w:r w:rsidRPr="00086F91">
              <w:rPr>
                <w:rFonts w:ascii="Times New Roman" w:eastAsia="Times New Roman" w:hAnsi="Times New Roman" w:cs="Times New Roman"/>
                <w:sz w:val="20"/>
                <w:szCs w:val="20"/>
                <w:lang w:val="en-US" w:eastAsia="sv-SE"/>
              </w:rPr>
              <w:t xml:space="preserve">TBE </w:t>
            </w:r>
            <w:r w:rsidR="00C7121D" w:rsidRPr="00086F91">
              <w:rPr>
                <w:rFonts w:ascii="Times New Roman" w:eastAsia="Times New Roman" w:hAnsi="Times New Roman" w:cs="Times New Roman"/>
                <w:sz w:val="20"/>
                <w:szCs w:val="20"/>
                <w:lang w:val="en-US" w:eastAsia="sv-SE"/>
              </w:rPr>
              <w:t xml:space="preserve">incidence </w:t>
            </w:r>
            <w:r w:rsidRPr="00086F91">
              <w:rPr>
                <w:rFonts w:ascii="Times New Roman" w:eastAsia="Times New Roman" w:hAnsi="Times New Roman" w:cs="Times New Roman"/>
                <w:sz w:val="20"/>
                <w:szCs w:val="20"/>
                <w:lang w:val="en-US" w:eastAsia="sv-SE"/>
              </w:rPr>
              <w:t>in</w:t>
            </w:r>
            <w:r w:rsidR="00C7121D" w:rsidRPr="00086F91">
              <w:rPr>
                <w:rFonts w:ascii="Times New Roman" w:eastAsia="Times New Roman" w:hAnsi="Times New Roman" w:cs="Times New Roman"/>
                <w:sz w:val="20"/>
                <w:szCs w:val="20"/>
                <w:lang w:val="en-US" w:eastAsia="sv-SE"/>
              </w:rPr>
              <w:t xml:space="preserve"> area</w:t>
            </w:r>
            <w:r w:rsidRPr="00086F91">
              <w:rPr>
                <w:rFonts w:ascii="Times New Roman" w:eastAsia="Times New Roman" w:hAnsi="Times New Roman" w:cs="Times New Roman"/>
                <w:sz w:val="20"/>
                <w:szCs w:val="20"/>
                <w:lang w:val="en-US" w:eastAsia="sv-SE"/>
              </w:rPr>
              <w:t xml:space="preserve"> of residence</w:t>
            </w:r>
          </w:p>
        </w:tc>
        <w:tc>
          <w:tcPr>
            <w:tcW w:w="1260" w:type="dxa"/>
            <w:tcBorders>
              <w:top w:val="nil"/>
              <w:left w:val="nil"/>
              <w:bottom w:val="nil"/>
              <w:right w:val="nil"/>
            </w:tcBorders>
            <w:shd w:val="clear" w:color="auto" w:fill="auto"/>
            <w:noWrap/>
            <w:vAlign w:val="bottom"/>
            <w:hideMark/>
          </w:tcPr>
          <w:p w14:paraId="0F139DB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0.00140</w:t>
            </w:r>
            <w:proofErr w:type="gramEnd"/>
          </w:p>
        </w:tc>
        <w:tc>
          <w:tcPr>
            <w:tcW w:w="1260" w:type="dxa"/>
            <w:tcBorders>
              <w:top w:val="nil"/>
              <w:left w:val="nil"/>
              <w:bottom w:val="nil"/>
              <w:right w:val="nil"/>
            </w:tcBorders>
            <w:shd w:val="clear" w:color="auto" w:fill="auto"/>
            <w:noWrap/>
            <w:vAlign w:val="bottom"/>
            <w:hideMark/>
          </w:tcPr>
          <w:p w14:paraId="7E967B3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0.00168</w:t>
            </w:r>
            <w:proofErr w:type="gramEnd"/>
          </w:p>
        </w:tc>
        <w:tc>
          <w:tcPr>
            <w:tcW w:w="1360" w:type="dxa"/>
            <w:tcBorders>
              <w:top w:val="nil"/>
              <w:left w:val="nil"/>
              <w:bottom w:val="nil"/>
              <w:right w:val="nil"/>
            </w:tcBorders>
            <w:shd w:val="clear" w:color="auto" w:fill="auto"/>
            <w:noWrap/>
            <w:vAlign w:val="bottom"/>
            <w:hideMark/>
          </w:tcPr>
          <w:p w14:paraId="6E0242A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0.00234</w:t>
            </w:r>
            <w:proofErr w:type="gramEnd"/>
          </w:p>
        </w:tc>
        <w:tc>
          <w:tcPr>
            <w:tcW w:w="1241" w:type="dxa"/>
            <w:tcBorders>
              <w:top w:val="nil"/>
              <w:left w:val="nil"/>
              <w:bottom w:val="nil"/>
              <w:right w:val="single" w:sz="4" w:space="0" w:color="auto"/>
            </w:tcBorders>
            <w:shd w:val="clear" w:color="auto" w:fill="auto"/>
            <w:noWrap/>
            <w:vAlign w:val="bottom"/>
            <w:hideMark/>
          </w:tcPr>
          <w:p w14:paraId="67C4C22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0.00220</w:t>
            </w:r>
            <w:proofErr w:type="gramEnd"/>
          </w:p>
        </w:tc>
      </w:tr>
      <w:tr w:rsidR="00C7121D" w:rsidRPr="00AE0655" w14:paraId="69627C73"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6264ECBE"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54DB2CF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0.00683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7759A8F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0.00690</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45B421B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0.00791</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2A7F1C0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0.00793</w:t>
            </w:r>
            <w:proofErr w:type="gramEnd"/>
            <w:r w:rsidRPr="00AE0655">
              <w:rPr>
                <w:rFonts w:ascii="Times New Roman" w:eastAsia="Times New Roman" w:hAnsi="Times New Roman" w:cs="Times New Roman"/>
                <w:sz w:val="20"/>
                <w:szCs w:val="20"/>
                <w:lang w:eastAsia="sv-SE"/>
              </w:rPr>
              <w:t>)</w:t>
            </w:r>
          </w:p>
        </w:tc>
      </w:tr>
      <w:tr w:rsidR="00C7121D" w:rsidRPr="00AE0655" w14:paraId="4B987B2E"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024D2E0F" w14:textId="1CD81402" w:rsidR="00C7121D" w:rsidRPr="00086F91" w:rsidRDefault="00036398"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xml:space="preserve">TBE </w:t>
            </w:r>
            <w:r w:rsidR="00C7121D" w:rsidRPr="00086F91">
              <w:rPr>
                <w:rFonts w:ascii="Times New Roman" w:eastAsia="Times New Roman" w:hAnsi="Times New Roman" w:cs="Times New Roman"/>
                <w:sz w:val="20"/>
                <w:szCs w:val="20"/>
                <w:lang w:eastAsia="sv-SE"/>
              </w:rPr>
              <w:t>risk summerhouse</w:t>
            </w:r>
          </w:p>
        </w:tc>
        <w:tc>
          <w:tcPr>
            <w:tcW w:w="1260" w:type="dxa"/>
            <w:tcBorders>
              <w:top w:val="nil"/>
              <w:left w:val="nil"/>
              <w:bottom w:val="nil"/>
              <w:right w:val="nil"/>
            </w:tcBorders>
            <w:shd w:val="clear" w:color="auto" w:fill="auto"/>
            <w:noWrap/>
            <w:vAlign w:val="bottom"/>
            <w:hideMark/>
          </w:tcPr>
          <w:p w14:paraId="65ECA69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0.0389</w:t>
            </w:r>
            <w:proofErr w:type="gramEnd"/>
          </w:p>
        </w:tc>
        <w:tc>
          <w:tcPr>
            <w:tcW w:w="1260" w:type="dxa"/>
            <w:tcBorders>
              <w:top w:val="nil"/>
              <w:left w:val="nil"/>
              <w:bottom w:val="nil"/>
              <w:right w:val="nil"/>
            </w:tcBorders>
            <w:shd w:val="clear" w:color="auto" w:fill="auto"/>
            <w:noWrap/>
            <w:vAlign w:val="bottom"/>
            <w:hideMark/>
          </w:tcPr>
          <w:p w14:paraId="42C041C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0.0428</w:t>
            </w:r>
            <w:proofErr w:type="gramEnd"/>
          </w:p>
        </w:tc>
        <w:tc>
          <w:tcPr>
            <w:tcW w:w="1360" w:type="dxa"/>
            <w:tcBorders>
              <w:top w:val="nil"/>
              <w:left w:val="nil"/>
              <w:bottom w:val="nil"/>
              <w:right w:val="nil"/>
            </w:tcBorders>
            <w:shd w:val="clear" w:color="auto" w:fill="auto"/>
            <w:noWrap/>
            <w:vAlign w:val="bottom"/>
            <w:hideMark/>
          </w:tcPr>
          <w:p w14:paraId="64A86C5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0.0259</w:t>
            </w:r>
            <w:proofErr w:type="gramEnd"/>
          </w:p>
        </w:tc>
        <w:tc>
          <w:tcPr>
            <w:tcW w:w="1241" w:type="dxa"/>
            <w:tcBorders>
              <w:top w:val="nil"/>
              <w:left w:val="nil"/>
              <w:bottom w:val="nil"/>
              <w:right w:val="single" w:sz="4" w:space="0" w:color="auto"/>
            </w:tcBorders>
            <w:shd w:val="clear" w:color="auto" w:fill="auto"/>
            <w:noWrap/>
            <w:vAlign w:val="bottom"/>
            <w:hideMark/>
          </w:tcPr>
          <w:p w14:paraId="2C51723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0.0239</w:t>
            </w:r>
            <w:proofErr w:type="gramEnd"/>
          </w:p>
        </w:tc>
      </w:tr>
      <w:tr w:rsidR="00C7121D" w:rsidRPr="00AE0655" w14:paraId="7EF557C8"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33BA7891"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13B018E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0.0513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65B7778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0.0516</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4A70952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0.0781</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5C17250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0.0784</w:t>
            </w:r>
            <w:proofErr w:type="gramEnd"/>
            <w:r w:rsidRPr="00AE0655">
              <w:rPr>
                <w:rFonts w:ascii="Times New Roman" w:eastAsia="Times New Roman" w:hAnsi="Times New Roman" w:cs="Times New Roman"/>
                <w:sz w:val="20"/>
                <w:szCs w:val="20"/>
                <w:lang w:eastAsia="sv-SE"/>
              </w:rPr>
              <w:t>)</w:t>
            </w:r>
          </w:p>
        </w:tc>
      </w:tr>
      <w:tr w:rsidR="00C7121D" w:rsidRPr="00AE0655" w14:paraId="55F9C15E"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2535A1B9" w14:textId="77777777" w:rsidR="00C7121D" w:rsidRPr="00086F91" w:rsidRDefault="00C7121D" w:rsidP="005C0624">
            <w:pPr>
              <w:spacing w:after="0" w:line="240" w:lineRule="auto"/>
              <w:rPr>
                <w:rFonts w:ascii="Times New Roman" w:eastAsia="Times New Roman" w:hAnsi="Times New Roman" w:cs="Times New Roman"/>
                <w:sz w:val="20"/>
                <w:szCs w:val="20"/>
                <w:lang w:val="en-US" w:eastAsia="sv-SE"/>
              </w:rPr>
            </w:pPr>
            <w:r w:rsidRPr="00086F91">
              <w:rPr>
                <w:rFonts w:ascii="Times New Roman" w:eastAsia="Times New Roman" w:hAnsi="Times New Roman" w:cs="Times New Roman"/>
                <w:sz w:val="20"/>
                <w:szCs w:val="20"/>
                <w:lang w:val="en-US" w:eastAsia="sv-SE"/>
              </w:rPr>
              <w:t>Outdoor in TBE risk area</w:t>
            </w:r>
          </w:p>
        </w:tc>
        <w:tc>
          <w:tcPr>
            <w:tcW w:w="1260" w:type="dxa"/>
            <w:tcBorders>
              <w:top w:val="nil"/>
              <w:left w:val="nil"/>
              <w:bottom w:val="nil"/>
              <w:right w:val="nil"/>
            </w:tcBorders>
            <w:shd w:val="clear" w:color="auto" w:fill="auto"/>
            <w:noWrap/>
            <w:vAlign w:val="bottom"/>
            <w:hideMark/>
          </w:tcPr>
          <w:p w14:paraId="1589F8A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0.107***</w:t>
            </w:r>
          </w:p>
        </w:tc>
        <w:tc>
          <w:tcPr>
            <w:tcW w:w="1260" w:type="dxa"/>
            <w:tcBorders>
              <w:top w:val="nil"/>
              <w:left w:val="nil"/>
              <w:bottom w:val="nil"/>
              <w:right w:val="nil"/>
            </w:tcBorders>
            <w:shd w:val="clear" w:color="auto" w:fill="auto"/>
            <w:noWrap/>
            <w:vAlign w:val="bottom"/>
            <w:hideMark/>
          </w:tcPr>
          <w:p w14:paraId="6915966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0.110***</w:t>
            </w:r>
          </w:p>
        </w:tc>
        <w:tc>
          <w:tcPr>
            <w:tcW w:w="1360" w:type="dxa"/>
            <w:tcBorders>
              <w:top w:val="nil"/>
              <w:left w:val="nil"/>
              <w:bottom w:val="nil"/>
              <w:right w:val="nil"/>
            </w:tcBorders>
            <w:shd w:val="clear" w:color="auto" w:fill="auto"/>
            <w:noWrap/>
            <w:vAlign w:val="bottom"/>
            <w:hideMark/>
          </w:tcPr>
          <w:p w14:paraId="7C36F46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0.183***</w:t>
            </w:r>
          </w:p>
        </w:tc>
        <w:tc>
          <w:tcPr>
            <w:tcW w:w="1241" w:type="dxa"/>
            <w:tcBorders>
              <w:top w:val="nil"/>
              <w:left w:val="nil"/>
              <w:bottom w:val="nil"/>
              <w:right w:val="single" w:sz="4" w:space="0" w:color="auto"/>
            </w:tcBorders>
            <w:shd w:val="clear" w:color="auto" w:fill="auto"/>
            <w:noWrap/>
            <w:vAlign w:val="bottom"/>
            <w:hideMark/>
          </w:tcPr>
          <w:p w14:paraId="634B2C9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0.179***</w:t>
            </w:r>
          </w:p>
        </w:tc>
      </w:tr>
      <w:tr w:rsidR="00C7121D" w:rsidRPr="00AE0655" w14:paraId="140AC9D8"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697C154D"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584A293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301C726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0.0365</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4E5CEB0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0.0573</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5DB21635"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0.0578</w:t>
            </w:r>
            <w:proofErr w:type="gramEnd"/>
            <w:r w:rsidRPr="00AE0655">
              <w:rPr>
                <w:rFonts w:ascii="Times New Roman" w:eastAsia="Times New Roman" w:hAnsi="Times New Roman" w:cs="Times New Roman"/>
                <w:sz w:val="20"/>
                <w:szCs w:val="20"/>
                <w:lang w:eastAsia="sv-SE"/>
              </w:rPr>
              <w:t>)</w:t>
            </w:r>
          </w:p>
        </w:tc>
      </w:tr>
      <w:tr w:rsidR="00C7121D" w:rsidRPr="00AE0655" w14:paraId="4FD7FD56"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7CEE2E18" w14:textId="211F9E89" w:rsidR="00C7121D" w:rsidRPr="00086F91" w:rsidRDefault="00036398" w:rsidP="005C0624">
            <w:pPr>
              <w:spacing w:after="0" w:line="240" w:lineRule="auto"/>
              <w:rPr>
                <w:rFonts w:ascii="Times New Roman" w:eastAsia="Times New Roman" w:hAnsi="Times New Roman" w:cs="Times New Roman"/>
                <w:sz w:val="20"/>
                <w:szCs w:val="20"/>
                <w:lang w:val="en-US" w:eastAsia="sv-SE"/>
              </w:rPr>
            </w:pPr>
            <w:r w:rsidRPr="00086F91">
              <w:rPr>
                <w:rFonts w:ascii="Times New Roman" w:hAnsi="Times New Roman" w:cs="Times New Roman"/>
                <w:color w:val="000000"/>
                <w:sz w:val="20"/>
                <w:szCs w:val="20"/>
                <w:lang w:val="en-US"/>
              </w:rPr>
              <w:t>Risk of tick bite at work</w:t>
            </w:r>
          </w:p>
        </w:tc>
        <w:tc>
          <w:tcPr>
            <w:tcW w:w="1260" w:type="dxa"/>
            <w:tcBorders>
              <w:top w:val="nil"/>
              <w:left w:val="nil"/>
              <w:bottom w:val="nil"/>
              <w:right w:val="nil"/>
            </w:tcBorders>
            <w:shd w:val="clear" w:color="auto" w:fill="auto"/>
            <w:noWrap/>
            <w:vAlign w:val="bottom"/>
            <w:hideMark/>
          </w:tcPr>
          <w:p w14:paraId="586B4BA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0.101*</w:t>
            </w:r>
          </w:p>
        </w:tc>
        <w:tc>
          <w:tcPr>
            <w:tcW w:w="1260" w:type="dxa"/>
            <w:tcBorders>
              <w:top w:val="nil"/>
              <w:left w:val="nil"/>
              <w:bottom w:val="nil"/>
              <w:right w:val="nil"/>
            </w:tcBorders>
            <w:shd w:val="clear" w:color="auto" w:fill="auto"/>
            <w:noWrap/>
            <w:vAlign w:val="bottom"/>
            <w:hideMark/>
          </w:tcPr>
          <w:p w14:paraId="27410B2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0.105*</w:t>
            </w:r>
          </w:p>
        </w:tc>
        <w:tc>
          <w:tcPr>
            <w:tcW w:w="1360" w:type="dxa"/>
            <w:tcBorders>
              <w:top w:val="nil"/>
              <w:left w:val="nil"/>
              <w:bottom w:val="nil"/>
              <w:right w:val="nil"/>
            </w:tcBorders>
            <w:shd w:val="clear" w:color="auto" w:fill="auto"/>
            <w:noWrap/>
            <w:vAlign w:val="bottom"/>
            <w:hideMark/>
          </w:tcPr>
          <w:p w14:paraId="05566CD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0.0443</w:t>
            </w:r>
          </w:p>
        </w:tc>
        <w:tc>
          <w:tcPr>
            <w:tcW w:w="1241" w:type="dxa"/>
            <w:tcBorders>
              <w:top w:val="nil"/>
              <w:left w:val="nil"/>
              <w:bottom w:val="nil"/>
              <w:right w:val="single" w:sz="4" w:space="0" w:color="auto"/>
            </w:tcBorders>
            <w:shd w:val="clear" w:color="auto" w:fill="auto"/>
            <w:noWrap/>
            <w:vAlign w:val="bottom"/>
            <w:hideMark/>
          </w:tcPr>
          <w:p w14:paraId="5F9AC72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0.0444</w:t>
            </w:r>
          </w:p>
        </w:tc>
      </w:tr>
      <w:tr w:rsidR="00C7121D" w:rsidRPr="00AE0655" w14:paraId="73B92DD6"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2C1EACFA"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2FDEB96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0.0598</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0E7B824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0.0599</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3342B4A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0.0925</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2119BEC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0.0927</w:t>
            </w:r>
            <w:proofErr w:type="gramEnd"/>
            <w:r w:rsidRPr="00AE0655">
              <w:rPr>
                <w:rFonts w:ascii="Times New Roman" w:eastAsia="Times New Roman" w:hAnsi="Times New Roman" w:cs="Times New Roman"/>
                <w:sz w:val="20"/>
                <w:szCs w:val="20"/>
                <w:lang w:eastAsia="sv-SE"/>
              </w:rPr>
              <w:t>)</w:t>
            </w:r>
          </w:p>
        </w:tc>
      </w:tr>
      <w:tr w:rsidR="00C7121D" w:rsidRPr="00AE0655" w14:paraId="7AB623F1"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22205E82"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proofErr w:type="spellStart"/>
            <w:r w:rsidRPr="00086F91">
              <w:rPr>
                <w:rFonts w:ascii="Times New Roman" w:eastAsia="Times New Roman" w:hAnsi="Times New Roman" w:cs="Times New Roman"/>
                <w:sz w:val="20"/>
                <w:szCs w:val="20"/>
                <w:lang w:eastAsia="sv-SE"/>
              </w:rPr>
              <w:t>Knowledge</w:t>
            </w:r>
            <w:proofErr w:type="spellEnd"/>
          </w:p>
        </w:tc>
        <w:tc>
          <w:tcPr>
            <w:tcW w:w="1260" w:type="dxa"/>
            <w:tcBorders>
              <w:top w:val="nil"/>
              <w:left w:val="nil"/>
              <w:bottom w:val="nil"/>
              <w:right w:val="nil"/>
            </w:tcBorders>
            <w:shd w:val="clear" w:color="auto" w:fill="auto"/>
            <w:noWrap/>
            <w:vAlign w:val="bottom"/>
            <w:hideMark/>
          </w:tcPr>
          <w:p w14:paraId="4ED66D2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0.0252**</w:t>
            </w:r>
          </w:p>
        </w:tc>
        <w:tc>
          <w:tcPr>
            <w:tcW w:w="1260" w:type="dxa"/>
            <w:tcBorders>
              <w:top w:val="nil"/>
              <w:left w:val="nil"/>
              <w:bottom w:val="nil"/>
              <w:right w:val="nil"/>
            </w:tcBorders>
            <w:shd w:val="clear" w:color="auto" w:fill="auto"/>
            <w:noWrap/>
            <w:vAlign w:val="bottom"/>
            <w:hideMark/>
          </w:tcPr>
          <w:p w14:paraId="132564E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0.0248**</w:t>
            </w:r>
          </w:p>
        </w:tc>
        <w:tc>
          <w:tcPr>
            <w:tcW w:w="1360" w:type="dxa"/>
            <w:tcBorders>
              <w:top w:val="nil"/>
              <w:left w:val="nil"/>
              <w:bottom w:val="nil"/>
              <w:right w:val="nil"/>
            </w:tcBorders>
            <w:shd w:val="clear" w:color="auto" w:fill="auto"/>
            <w:noWrap/>
            <w:vAlign w:val="bottom"/>
            <w:hideMark/>
          </w:tcPr>
          <w:p w14:paraId="1C9CCA9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0.00258</w:t>
            </w:r>
          </w:p>
        </w:tc>
        <w:tc>
          <w:tcPr>
            <w:tcW w:w="1241" w:type="dxa"/>
            <w:tcBorders>
              <w:top w:val="nil"/>
              <w:left w:val="nil"/>
              <w:bottom w:val="nil"/>
              <w:right w:val="single" w:sz="4" w:space="0" w:color="auto"/>
            </w:tcBorders>
            <w:shd w:val="clear" w:color="auto" w:fill="auto"/>
            <w:noWrap/>
            <w:vAlign w:val="bottom"/>
            <w:hideMark/>
          </w:tcPr>
          <w:p w14:paraId="4613A53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0.00304</w:t>
            </w:r>
          </w:p>
        </w:tc>
      </w:tr>
      <w:tr w:rsidR="00C7121D" w:rsidRPr="00AE0655" w14:paraId="07363CAC"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388DC325"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3184402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0.00985</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399EE11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0.00988</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1F2E8BB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0.0176</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57B2F38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0.0176</w:t>
            </w:r>
            <w:proofErr w:type="gramEnd"/>
            <w:r w:rsidRPr="00AE0655">
              <w:rPr>
                <w:rFonts w:ascii="Times New Roman" w:eastAsia="Times New Roman" w:hAnsi="Times New Roman" w:cs="Times New Roman"/>
                <w:sz w:val="20"/>
                <w:szCs w:val="20"/>
                <w:lang w:eastAsia="sv-SE"/>
              </w:rPr>
              <w:t>)</w:t>
            </w:r>
          </w:p>
        </w:tc>
      </w:tr>
      <w:tr w:rsidR="00C7121D" w:rsidRPr="00AE0655" w14:paraId="6A4670AF"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6C23ACC" w14:textId="627022EE" w:rsidR="00C7121D" w:rsidRPr="00086F91" w:rsidRDefault="00036398"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color w:val="000000"/>
                <w:sz w:val="20"/>
                <w:szCs w:val="20"/>
                <w:lang w:eastAsia="sv-SE"/>
              </w:rPr>
              <w:t xml:space="preserve">Tick </w:t>
            </w:r>
            <w:proofErr w:type="spellStart"/>
            <w:r w:rsidRPr="00086F91">
              <w:rPr>
                <w:rFonts w:ascii="Times New Roman" w:eastAsia="Times New Roman" w:hAnsi="Times New Roman" w:cs="Times New Roman"/>
                <w:color w:val="000000"/>
                <w:sz w:val="20"/>
                <w:szCs w:val="20"/>
                <w:lang w:eastAsia="sv-SE"/>
              </w:rPr>
              <w:t>bite</w:t>
            </w:r>
            <w:proofErr w:type="spellEnd"/>
            <w:r w:rsidRPr="00086F91">
              <w:rPr>
                <w:rFonts w:ascii="Times New Roman" w:eastAsia="Times New Roman" w:hAnsi="Times New Roman" w:cs="Times New Roman"/>
                <w:color w:val="000000"/>
                <w:sz w:val="20"/>
                <w:szCs w:val="20"/>
                <w:lang w:eastAsia="sv-SE"/>
              </w:rPr>
              <w:t xml:space="preserve"> </w:t>
            </w:r>
            <w:proofErr w:type="spellStart"/>
            <w:r w:rsidRPr="00086F91">
              <w:rPr>
                <w:rFonts w:ascii="Times New Roman" w:eastAsia="Times New Roman" w:hAnsi="Times New Roman" w:cs="Times New Roman"/>
                <w:color w:val="000000"/>
                <w:sz w:val="20"/>
                <w:szCs w:val="20"/>
                <w:lang w:eastAsia="sv-SE"/>
              </w:rPr>
              <w:t>ever</w:t>
            </w:r>
            <w:proofErr w:type="spellEnd"/>
          </w:p>
        </w:tc>
        <w:tc>
          <w:tcPr>
            <w:tcW w:w="1260" w:type="dxa"/>
            <w:tcBorders>
              <w:top w:val="nil"/>
              <w:left w:val="nil"/>
              <w:bottom w:val="nil"/>
              <w:right w:val="nil"/>
            </w:tcBorders>
            <w:shd w:val="clear" w:color="auto" w:fill="auto"/>
            <w:noWrap/>
            <w:vAlign w:val="bottom"/>
            <w:hideMark/>
          </w:tcPr>
          <w:p w14:paraId="2456735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0.0548</w:t>
            </w:r>
          </w:p>
        </w:tc>
        <w:tc>
          <w:tcPr>
            <w:tcW w:w="1260" w:type="dxa"/>
            <w:tcBorders>
              <w:top w:val="nil"/>
              <w:left w:val="nil"/>
              <w:bottom w:val="nil"/>
              <w:right w:val="nil"/>
            </w:tcBorders>
            <w:shd w:val="clear" w:color="auto" w:fill="auto"/>
            <w:noWrap/>
            <w:vAlign w:val="bottom"/>
            <w:hideMark/>
          </w:tcPr>
          <w:p w14:paraId="2392775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0.0557</w:t>
            </w:r>
          </w:p>
        </w:tc>
        <w:tc>
          <w:tcPr>
            <w:tcW w:w="1360" w:type="dxa"/>
            <w:tcBorders>
              <w:top w:val="nil"/>
              <w:left w:val="nil"/>
              <w:bottom w:val="nil"/>
              <w:right w:val="nil"/>
            </w:tcBorders>
            <w:shd w:val="clear" w:color="auto" w:fill="auto"/>
            <w:noWrap/>
            <w:vAlign w:val="bottom"/>
            <w:hideMark/>
          </w:tcPr>
          <w:p w14:paraId="44F81B3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0.0122</w:t>
            </w:r>
            <w:proofErr w:type="gramEnd"/>
          </w:p>
        </w:tc>
        <w:tc>
          <w:tcPr>
            <w:tcW w:w="1241" w:type="dxa"/>
            <w:tcBorders>
              <w:top w:val="nil"/>
              <w:left w:val="nil"/>
              <w:bottom w:val="nil"/>
              <w:right w:val="single" w:sz="4" w:space="0" w:color="auto"/>
            </w:tcBorders>
            <w:shd w:val="clear" w:color="auto" w:fill="auto"/>
            <w:noWrap/>
            <w:vAlign w:val="bottom"/>
            <w:hideMark/>
          </w:tcPr>
          <w:p w14:paraId="7D380C8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0.0102</w:t>
            </w:r>
            <w:proofErr w:type="gramEnd"/>
          </w:p>
        </w:tc>
      </w:tr>
      <w:tr w:rsidR="00C7121D" w:rsidRPr="00AE0655" w14:paraId="64DD809D"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2B5DE655"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4C5A0EE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0.0364</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35FAFE2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0.0365</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78F4DB2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0.0665</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6488883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0.0667</w:t>
            </w:r>
            <w:proofErr w:type="gramEnd"/>
            <w:r w:rsidRPr="00AE0655">
              <w:rPr>
                <w:rFonts w:ascii="Times New Roman" w:eastAsia="Times New Roman" w:hAnsi="Times New Roman" w:cs="Times New Roman"/>
                <w:sz w:val="20"/>
                <w:szCs w:val="20"/>
                <w:lang w:eastAsia="sv-SE"/>
              </w:rPr>
              <w:t>)</w:t>
            </w:r>
          </w:p>
        </w:tc>
      </w:tr>
      <w:tr w:rsidR="00C7121D" w:rsidRPr="00AE0655" w14:paraId="7F70758A"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209BE572" w14:textId="2DE058BB" w:rsidR="00C7121D" w:rsidRPr="00086F91" w:rsidRDefault="00036398"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color w:val="000000"/>
                <w:sz w:val="20"/>
                <w:szCs w:val="20"/>
                <w:lang w:eastAsia="sv-SE"/>
              </w:rPr>
              <w:t>Tick-</w:t>
            </w:r>
            <w:proofErr w:type="spellStart"/>
            <w:r w:rsidRPr="00086F91">
              <w:rPr>
                <w:rFonts w:ascii="Times New Roman" w:eastAsia="Times New Roman" w:hAnsi="Times New Roman" w:cs="Times New Roman"/>
                <w:color w:val="000000"/>
                <w:sz w:val="20"/>
                <w:szCs w:val="20"/>
                <w:lang w:eastAsia="sv-SE"/>
              </w:rPr>
              <w:t>disease</w:t>
            </w:r>
            <w:proofErr w:type="spellEnd"/>
            <w:r w:rsidRPr="00086F91">
              <w:rPr>
                <w:rFonts w:ascii="Times New Roman" w:eastAsia="Times New Roman" w:hAnsi="Times New Roman" w:cs="Times New Roman"/>
                <w:color w:val="000000"/>
                <w:sz w:val="20"/>
                <w:szCs w:val="20"/>
                <w:lang w:eastAsia="sv-SE"/>
              </w:rPr>
              <w:t xml:space="preserve"> </w:t>
            </w:r>
            <w:proofErr w:type="spellStart"/>
            <w:r w:rsidRPr="00086F91">
              <w:rPr>
                <w:rFonts w:ascii="Times New Roman" w:eastAsia="Times New Roman" w:hAnsi="Times New Roman" w:cs="Times New Roman"/>
                <w:color w:val="000000"/>
                <w:sz w:val="20"/>
                <w:szCs w:val="20"/>
                <w:lang w:eastAsia="sv-SE"/>
              </w:rPr>
              <w:t>experience</w:t>
            </w:r>
            <w:proofErr w:type="spellEnd"/>
          </w:p>
        </w:tc>
        <w:tc>
          <w:tcPr>
            <w:tcW w:w="1260" w:type="dxa"/>
            <w:tcBorders>
              <w:top w:val="nil"/>
              <w:left w:val="nil"/>
              <w:bottom w:val="nil"/>
              <w:right w:val="nil"/>
            </w:tcBorders>
            <w:shd w:val="clear" w:color="auto" w:fill="auto"/>
            <w:noWrap/>
            <w:vAlign w:val="bottom"/>
            <w:hideMark/>
          </w:tcPr>
          <w:p w14:paraId="17BE1B2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0.0345</w:t>
            </w:r>
            <w:proofErr w:type="gramEnd"/>
          </w:p>
        </w:tc>
        <w:tc>
          <w:tcPr>
            <w:tcW w:w="1260" w:type="dxa"/>
            <w:tcBorders>
              <w:top w:val="nil"/>
              <w:left w:val="nil"/>
              <w:bottom w:val="nil"/>
              <w:right w:val="nil"/>
            </w:tcBorders>
            <w:shd w:val="clear" w:color="auto" w:fill="auto"/>
            <w:noWrap/>
            <w:vAlign w:val="bottom"/>
            <w:hideMark/>
          </w:tcPr>
          <w:p w14:paraId="7324B81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0.0340</w:t>
            </w:r>
            <w:proofErr w:type="gramEnd"/>
          </w:p>
        </w:tc>
        <w:tc>
          <w:tcPr>
            <w:tcW w:w="1360" w:type="dxa"/>
            <w:tcBorders>
              <w:top w:val="nil"/>
              <w:left w:val="nil"/>
              <w:bottom w:val="nil"/>
              <w:right w:val="nil"/>
            </w:tcBorders>
            <w:shd w:val="clear" w:color="auto" w:fill="auto"/>
            <w:noWrap/>
            <w:vAlign w:val="bottom"/>
            <w:hideMark/>
          </w:tcPr>
          <w:p w14:paraId="62B6BC5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0.134**</w:t>
            </w:r>
          </w:p>
        </w:tc>
        <w:tc>
          <w:tcPr>
            <w:tcW w:w="1241" w:type="dxa"/>
            <w:tcBorders>
              <w:top w:val="nil"/>
              <w:left w:val="nil"/>
              <w:bottom w:val="nil"/>
              <w:right w:val="single" w:sz="4" w:space="0" w:color="auto"/>
            </w:tcBorders>
            <w:shd w:val="clear" w:color="auto" w:fill="auto"/>
            <w:noWrap/>
            <w:vAlign w:val="bottom"/>
            <w:hideMark/>
          </w:tcPr>
          <w:p w14:paraId="17645729"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0.136**</w:t>
            </w:r>
          </w:p>
        </w:tc>
      </w:tr>
      <w:tr w:rsidR="00C7121D" w:rsidRPr="00AE0655" w14:paraId="17E11860"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185A3170"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5727445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0.0363</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1876AA3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0.0365</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1B6C87D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0.0601</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2DA46C7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0.0602</w:t>
            </w:r>
            <w:proofErr w:type="gramEnd"/>
            <w:r w:rsidRPr="00AE0655">
              <w:rPr>
                <w:rFonts w:ascii="Times New Roman" w:eastAsia="Times New Roman" w:hAnsi="Times New Roman" w:cs="Times New Roman"/>
                <w:sz w:val="20"/>
                <w:szCs w:val="20"/>
                <w:lang w:eastAsia="sv-SE"/>
              </w:rPr>
              <w:t>)</w:t>
            </w:r>
          </w:p>
        </w:tc>
      </w:tr>
      <w:tr w:rsidR="00C7121D" w:rsidRPr="00AE0655" w14:paraId="104CEAAC"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3170CEE0" w14:textId="5ADD2C33" w:rsidR="00C7121D" w:rsidRPr="00086F91" w:rsidRDefault="00036398"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color w:val="000000"/>
                <w:sz w:val="20"/>
                <w:szCs w:val="20"/>
                <w:lang w:eastAsia="sv-SE"/>
              </w:rPr>
              <w:t xml:space="preserve">Health risk tick </w:t>
            </w:r>
            <w:proofErr w:type="spellStart"/>
            <w:r w:rsidRPr="00086F91">
              <w:rPr>
                <w:rFonts w:ascii="Times New Roman" w:eastAsia="Times New Roman" w:hAnsi="Times New Roman" w:cs="Times New Roman"/>
                <w:color w:val="000000"/>
                <w:sz w:val="20"/>
                <w:szCs w:val="20"/>
                <w:lang w:eastAsia="sv-SE"/>
              </w:rPr>
              <w:t>bite</w:t>
            </w:r>
            <w:proofErr w:type="spellEnd"/>
          </w:p>
        </w:tc>
        <w:tc>
          <w:tcPr>
            <w:tcW w:w="1260" w:type="dxa"/>
            <w:tcBorders>
              <w:top w:val="nil"/>
              <w:left w:val="nil"/>
              <w:bottom w:val="nil"/>
              <w:right w:val="nil"/>
            </w:tcBorders>
            <w:shd w:val="clear" w:color="auto" w:fill="auto"/>
            <w:noWrap/>
            <w:vAlign w:val="bottom"/>
            <w:hideMark/>
          </w:tcPr>
          <w:p w14:paraId="4FBD437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0.159***</w:t>
            </w:r>
          </w:p>
        </w:tc>
        <w:tc>
          <w:tcPr>
            <w:tcW w:w="1260" w:type="dxa"/>
            <w:tcBorders>
              <w:top w:val="nil"/>
              <w:left w:val="nil"/>
              <w:bottom w:val="nil"/>
              <w:right w:val="nil"/>
            </w:tcBorders>
            <w:shd w:val="clear" w:color="auto" w:fill="auto"/>
            <w:noWrap/>
            <w:vAlign w:val="bottom"/>
            <w:hideMark/>
          </w:tcPr>
          <w:p w14:paraId="2AD1E8C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0.156***</w:t>
            </w:r>
          </w:p>
        </w:tc>
        <w:tc>
          <w:tcPr>
            <w:tcW w:w="1360" w:type="dxa"/>
            <w:tcBorders>
              <w:top w:val="nil"/>
              <w:left w:val="nil"/>
              <w:bottom w:val="nil"/>
              <w:right w:val="nil"/>
            </w:tcBorders>
            <w:shd w:val="clear" w:color="auto" w:fill="auto"/>
            <w:noWrap/>
            <w:vAlign w:val="bottom"/>
            <w:hideMark/>
          </w:tcPr>
          <w:p w14:paraId="51DBC4C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0.149**</w:t>
            </w:r>
          </w:p>
        </w:tc>
        <w:tc>
          <w:tcPr>
            <w:tcW w:w="1241" w:type="dxa"/>
            <w:tcBorders>
              <w:top w:val="nil"/>
              <w:left w:val="nil"/>
              <w:bottom w:val="nil"/>
              <w:right w:val="single" w:sz="4" w:space="0" w:color="auto"/>
            </w:tcBorders>
            <w:shd w:val="clear" w:color="auto" w:fill="auto"/>
            <w:noWrap/>
            <w:vAlign w:val="bottom"/>
            <w:hideMark/>
          </w:tcPr>
          <w:p w14:paraId="7718DFC1"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0.149**</w:t>
            </w:r>
          </w:p>
        </w:tc>
      </w:tr>
      <w:tr w:rsidR="00C7121D" w:rsidRPr="00AE0655" w14:paraId="2042B04E"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71D39030" w14:textId="77777777" w:rsidR="00C7121D" w:rsidRPr="00086F91" w:rsidRDefault="00C7121D" w:rsidP="005C0624">
            <w:pPr>
              <w:spacing w:after="0" w:line="240" w:lineRule="auto"/>
              <w:rPr>
                <w:rFonts w:ascii="Times New Roman" w:eastAsia="Times New Roman" w:hAnsi="Times New Roman" w:cs="Times New Roman"/>
                <w:sz w:val="20"/>
                <w:szCs w:val="20"/>
                <w:lang w:eastAsia="sv-SE"/>
              </w:rPr>
            </w:pPr>
            <w:r w:rsidRPr="00086F91">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5C4F7B1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0.0350</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70332D8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0.0352</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76656E2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0.0589</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2C3FA25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0.0593</w:t>
            </w:r>
            <w:proofErr w:type="gramEnd"/>
            <w:r w:rsidRPr="00AE0655">
              <w:rPr>
                <w:rFonts w:ascii="Times New Roman" w:eastAsia="Times New Roman" w:hAnsi="Times New Roman" w:cs="Times New Roman"/>
                <w:sz w:val="20"/>
                <w:szCs w:val="20"/>
                <w:lang w:eastAsia="sv-SE"/>
              </w:rPr>
              <w:t>)</w:t>
            </w:r>
          </w:p>
        </w:tc>
      </w:tr>
      <w:tr w:rsidR="00C7121D" w:rsidRPr="00AE0655" w14:paraId="256EFD92"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397260A0" w14:textId="7094A178" w:rsidR="00C7121D" w:rsidRPr="00086F91" w:rsidRDefault="00036398" w:rsidP="005C0624">
            <w:pPr>
              <w:spacing w:after="0" w:line="240" w:lineRule="auto"/>
              <w:rPr>
                <w:rFonts w:ascii="Times New Roman" w:eastAsia="Times New Roman" w:hAnsi="Times New Roman" w:cs="Times New Roman"/>
                <w:sz w:val="20"/>
                <w:szCs w:val="20"/>
                <w:lang w:val="en-US" w:eastAsia="sv-SE"/>
              </w:rPr>
            </w:pPr>
            <w:r w:rsidRPr="00086F91">
              <w:rPr>
                <w:rFonts w:ascii="Times New Roman" w:eastAsia="Times New Roman" w:hAnsi="Times New Roman" w:cs="Times New Roman"/>
                <w:color w:val="000000"/>
                <w:sz w:val="20"/>
                <w:szCs w:val="20"/>
                <w:lang w:val="en-US" w:eastAsia="sv-SE"/>
              </w:rPr>
              <w:t>Low trust in vaccine recommendations</w:t>
            </w:r>
          </w:p>
        </w:tc>
        <w:tc>
          <w:tcPr>
            <w:tcW w:w="1260" w:type="dxa"/>
            <w:tcBorders>
              <w:top w:val="nil"/>
              <w:left w:val="nil"/>
              <w:bottom w:val="nil"/>
              <w:right w:val="nil"/>
            </w:tcBorders>
            <w:shd w:val="clear" w:color="auto" w:fill="auto"/>
            <w:noWrap/>
            <w:vAlign w:val="bottom"/>
            <w:hideMark/>
          </w:tcPr>
          <w:p w14:paraId="73F1AE1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0.161***</w:t>
            </w:r>
          </w:p>
        </w:tc>
        <w:tc>
          <w:tcPr>
            <w:tcW w:w="1260" w:type="dxa"/>
            <w:tcBorders>
              <w:top w:val="nil"/>
              <w:left w:val="nil"/>
              <w:bottom w:val="nil"/>
              <w:right w:val="nil"/>
            </w:tcBorders>
            <w:shd w:val="clear" w:color="auto" w:fill="auto"/>
            <w:noWrap/>
            <w:vAlign w:val="bottom"/>
            <w:hideMark/>
          </w:tcPr>
          <w:p w14:paraId="19B1A67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0.159***</w:t>
            </w:r>
          </w:p>
        </w:tc>
        <w:tc>
          <w:tcPr>
            <w:tcW w:w="1360" w:type="dxa"/>
            <w:tcBorders>
              <w:top w:val="nil"/>
              <w:left w:val="nil"/>
              <w:bottom w:val="nil"/>
              <w:right w:val="nil"/>
            </w:tcBorders>
            <w:shd w:val="clear" w:color="auto" w:fill="auto"/>
            <w:noWrap/>
            <w:vAlign w:val="bottom"/>
            <w:hideMark/>
          </w:tcPr>
          <w:p w14:paraId="4F4CF15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0.137**</w:t>
            </w:r>
          </w:p>
        </w:tc>
        <w:tc>
          <w:tcPr>
            <w:tcW w:w="1241" w:type="dxa"/>
            <w:tcBorders>
              <w:top w:val="nil"/>
              <w:left w:val="nil"/>
              <w:bottom w:val="nil"/>
              <w:right w:val="single" w:sz="4" w:space="0" w:color="auto"/>
            </w:tcBorders>
            <w:shd w:val="clear" w:color="auto" w:fill="auto"/>
            <w:noWrap/>
            <w:vAlign w:val="bottom"/>
            <w:hideMark/>
          </w:tcPr>
          <w:p w14:paraId="55D3479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0.138**</w:t>
            </w:r>
          </w:p>
        </w:tc>
      </w:tr>
      <w:tr w:rsidR="00C7121D" w:rsidRPr="00AE0655" w14:paraId="529C71AA"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2E0291F9"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33A6BF5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0.0376</w:t>
            </w:r>
            <w:proofErr w:type="gramEnd"/>
            <w:r w:rsidRPr="00AE0655">
              <w:rPr>
                <w:rFonts w:ascii="Times New Roman" w:eastAsia="Times New Roman" w:hAnsi="Times New Roman" w:cs="Times New Roman"/>
                <w:sz w:val="20"/>
                <w:szCs w:val="20"/>
                <w:lang w:eastAsia="sv-SE"/>
              </w:rPr>
              <w:t>)</w:t>
            </w:r>
          </w:p>
        </w:tc>
        <w:tc>
          <w:tcPr>
            <w:tcW w:w="1260" w:type="dxa"/>
            <w:tcBorders>
              <w:top w:val="nil"/>
              <w:left w:val="nil"/>
              <w:bottom w:val="nil"/>
              <w:right w:val="nil"/>
            </w:tcBorders>
            <w:shd w:val="clear" w:color="auto" w:fill="auto"/>
            <w:noWrap/>
            <w:vAlign w:val="bottom"/>
            <w:hideMark/>
          </w:tcPr>
          <w:p w14:paraId="1F0679AB"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0.0378</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5676568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0.0658</w:t>
            </w:r>
            <w:proofErr w:type="gramEnd"/>
            <w:r w:rsidRPr="00AE0655">
              <w:rPr>
                <w:rFonts w:ascii="Times New Roman" w:eastAsia="Times New Roman" w:hAnsi="Times New Roman" w:cs="Times New Roman"/>
                <w:sz w:val="20"/>
                <w:szCs w:val="20"/>
                <w:lang w:eastAsia="sv-SE"/>
              </w:rPr>
              <w:t>)</w:t>
            </w:r>
          </w:p>
        </w:tc>
        <w:tc>
          <w:tcPr>
            <w:tcW w:w="1241" w:type="dxa"/>
            <w:tcBorders>
              <w:top w:val="nil"/>
              <w:left w:val="nil"/>
              <w:bottom w:val="nil"/>
              <w:right w:val="single" w:sz="4" w:space="0" w:color="auto"/>
            </w:tcBorders>
            <w:shd w:val="clear" w:color="auto" w:fill="auto"/>
            <w:noWrap/>
            <w:vAlign w:val="bottom"/>
            <w:hideMark/>
          </w:tcPr>
          <w:p w14:paraId="14E28F3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0.0658</w:t>
            </w:r>
            <w:proofErr w:type="gramEnd"/>
            <w:r w:rsidRPr="00AE0655">
              <w:rPr>
                <w:rFonts w:ascii="Times New Roman" w:eastAsia="Times New Roman" w:hAnsi="Times New Roman" w:cs="Times New Roman"/>
                <w:sz w:val="20"/>
                <w:szCs w:val="20"/>
                <w:lang w:eastAsia="sv-SE"/>
              </w:rPr>
              <w:t>)</w:t>
            </w:r>
          </w:p>
        </w:tc>
      </w:tr>
      <w:tr w:rsidR="00C7121D" w:rsidRPr="00AE0655" w14:paraId="135F7B0C"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56C1744D"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order2</w:t>
            </w:r>
          </w:p>
        </w:tc>
        <w:tc>
          <w:tcPr>
            <w:tcW w:w="1260" w:type="dxa"/>
            <w:tcBorders>
              <w:top w:val="nil"/>
              <w:left w:val="nil"/>
              <w:bottom w:val="nil"/>
              <w:right w:val="nil"/>
            </w:tcBorders>
            <w:shd w:val="clear" w:color="auto" w:fill="auto"/>
            <w:noWrap/>
            <w:vAlign w:val="bottom"/>
            <w:hideMark/>
          </w:tcPr>
          <w:p w14:paraId="56979D3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60" w:type="dxa"/>
            <w:tcBorders>
              <w:top w:val="nil"/>
              <w:left w:val="nil"/>
              <w:bottom w:val="nil"/>
              <w:right w:val="nil"/>
            </w:tcBorders>
            <w:shd w:val="clear" w:color="auto" w:fill="auto"/>
            <w:noWrap/>
            <w:vAlign w:val="bottom"/>
            <w:hideMark/>
          </w:tcPr>
          <w:p w14:paraId="1178234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0.0673</w:t>
            </w:r>
            <w:proofErr w:type="gramEnd"/>
          </w:p>
        </w:tc>
        <w:tc>
          <w:tcPr>
            <w:tcW w:w="1360" w:type="dxa"/>
            <w:tcBorders>
              <w:top w:val="nil"/>
              <w:left w:val="nil"/>
              <w:bottom w:val="nil"/>
              <w:right w:val="nil"/>
            </w:tcBorders>
            <w:shd w:val="clear" w:color="auto" w:fill="auto"/>
            <w:noWrap/>
            <w:vAlign w:val="bottom"/>
            <w:hideMark/>
          </w:tcPr>
          <w:p w14:paraId="48ED0BE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41" w:type="dxa"/>
            <w:tcBorders>
              <w:top w:val="nil"/>
              <w:left w:val="nil"/>
              <w:bottom w:val="nil"/>
              <w:right w:val="single" w:sz="4" w:space="0" w:color="auto"/>
            </w:tcBorders>
            <w:shd w:val="clear" w:color="auto" w:fill="auto"/>
            <w:noWrap/>
            <w:vAlign w:val="bottom"/>
            <w:hideMark/>
          </w:tcPr>
          <w:p w14:paraId="48EEFCA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0.0831</w:t>
            </w:r>
          </w:p>
        </w:tc>
      </w:tr>
      <w:tr w:rsidR="00C7121D" w:rsidRPr="00AE0655" w14:paraId="5591DEE8"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51002FCF"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0F36F7B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60" w:type="dxa"/>
            <w:tcBorders>
              <w:top w:val="nil"/>
              <w:left w:val="nil"/>
              <w:bottom w:val="nil"/>
              <w:right w:val="nil"/>
            </w:tcBorders>
            <w:shd w:val="clear" w:color="auto" w:fill="auto"/>
            <w:noWrap/>
            <w:vAlign w:val="bottom"/>
            <w:hideMark/>
          </w:tcPr>
          <w:p w14:paraId="4ACAB17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0.0449</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5D07686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41" w:type="dxa"/>
            <w:tcBorders>
              <w:top w:val="nil"/>
              <w:left w:val="nil"/>
              <w:bottom w:val="nil"/>
              <w:right w:val="single" w:sz="4" w:space="0" w:color="auto"/>
            </w:tcBorders>
            <w:shd w:val="clear" w:color="auto" w:fill="auto"/>
            <w:noWrap/>
            <w:vAlign w:val="bottom"/>
            <w:hideMark/>
          </w:tcPr>
          <w:p w14:paraId="003D953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0.0804</w:t>
            </w:r>
            <w:proofErr w:type="gramEnd"/>
            <w:r w:rsidRPr="00AE0655">
              <w:rPr>
                <w:rFonts w:ascii="Times New Roman" w:eastAsia="Times New Roman" w:hAnsi="Times New Roman" w:cs="Times New Roman"/>
                <w:sz w:val="20"/>
                <w:szCs w:val="20"/>
                <w:lang w:eastAsia="sv-SE"/>
              </w:rPr>
              <w:t>)</w:t>
            </w:r>
          </w:p>
        </w:tc>
      </w:tr>
      <w:tr w:rsidR="00C7121D" w:rsidRPr="00AE0655" w14:paraId="39BEE220"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58213D27"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order3</w:t>
            </w:r>
          </w:p>
        </w:tc>
        <w:tc>
          <w:tcPr>
            <w:tcW w:w="1260" w:type="dxa"/>
            <w:tcBorders>
              <w:top w:val="nil"/>
              <w:left w:val="nil"/>
              <w:bottom w:val="nil"/>
              <w:right w:val="nil"/>
            </w:tcBorders>
            <w:shd w:val="clear" w:color="auto" w:fill="auto"/>
            <w:noWrap/>
            <w:vAlign w:val="bottom"/>
            <w:hideMark/>
          </w:tcPr>
          <w:p w14:paraId="0E33E55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60" w:type="dxa"/>
            <w:tcBorders>
              <w:top w:val="nil"/>
              <w:left w:val="nil"/>
              <w:bottom w:val="nil"/>
              <w:right w:val="nil"/>
            </w:tcBorders>
            <w:shd w:val="clear" w:color="auto" w:fill="auto"/>
            <w:noWrap/>
            <w:vAlign w:val="bottom"/>
            <w:hideMark/>
          </w:tcPr>
          <w:p w14:paraId="77F25B8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0.0340</w:t>
            </w:r>
            <w:proofErr w:type="gramEnd"/>
          </w:p>
        </w:tc>
        <w:tc>
          <w:tcPr>
            <w:tcW w:w="1360" w:type="dxa"/>
            <w:tcBorders>
              <w:top w:val="nil"/>
              <w:left w:val="nil"/>
              <w:bottom w:val="nil"/>
              <w:right w:val="nil"/>
            </w:tcBorders>
            <w:shd w:val="clear" w:color="auto" w:fill="auto"/>
            <w:noWrap/>
            <w:vAlign w:val="bottom"/>
            <w:hideMark/>
          </w:tcPr>
          <w:p w14:paraId="27AF105C"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41" w:type="dxa"/>
            <w:tcBorders>
              <w:top w:val="nil"/>
              <w:left w:val="nil"/>
              <w:bottom w:val="nil"/>
              <w:right w:val="single" w:sz="4" w:space="0" w:color="auto"/>
            </w:tcBorders>
            <w:shd w:val="clear" w:color="auto" w:fill="auto"/>
            <w:noWrap/>
            <w:vAlign w:val="bottom"/>
            <w:hideMark/>
          </w:tcPr>
          <w:p w14:paraId="02134EB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0.0150</w:t>
            </w:r>
          </w:p>
        </w:tc>
      </w:tr>
      <w:tr w:rsidR="00C7121D" w:rsidRPr="00AE0655" w14:paraId="312DACCE"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6AF5A8D6"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6D5B07F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60" w:type="dxa"/>
            <w:tcBorders>
              <w:top w:val="nil"/>
              <w:left w:val="nil"/>
              <w:bottom w:val="nil"/>
              <w:right w:val="nil"/>
            </w:tcBorders>
            <w:shd w:val="clear" w:color="auto" w:fill="auto"/>
            <w:noWrap/>
            <w:vAlign w:val="bottom"/>
            <w:hideMark/>
          </w:tcPr>
          <w:p w14:paraId="584D49B3"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0.0443</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2811301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41" w:type="dxa"/>
            <w:tcBorders>
              <w:top w:val="nil"/>
              <w:left w:val="nil"/>
              <w:bottom w:val="nil"/>
              <w:right w:val="single" w:sz="4" w:space="0" w:color="auto"/>
            </w:tcBorders>
            <w:shd w:val="clear" w:color="auto" w:fill="auto"/>
            <w:noWrap/>
            <w:vAlign w:val="bottom"/>
            <w:hideMark/>
          </w:tcPr>
          <w:p w14:paraId="366DE66D"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0.0741</w:t>
            </w:r>
            <w:proofErr w:type="gramEnd"/>
            <w:r w:rsidRPr="00AE0655">
              <w:rPr>
                <w:rFonts w:ascii="Times New Roman" w:eastAsia="Times New Roman" w:hAnsi="Times New Roman" w:cs="Times New Roman"/>
                <w:sz w:val="20"/>
                <w:szCs w:val="20"/>
                <w:lang w:eastAsia="sv-SE"/>
              </w:rPr>
              <w:t>)</w:t>
            </w:r>
          </w:p>
        </w:tc>
      </w:tr>
      <w:tr w:rsidR="00C7121D" w:rsidRPr="00AE0655" w14:paraId="1266E5E6"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404B2012"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order4</w:t>
            </w:r>
          </w:p>
        </w:tc>
        <w:tc>
          <w:tcPr>
            <w:tcW w:w="1260" w:type="dxa"/>
            <w:tcBorders>
              <w:top w:val="nil"/>
              <w:left w:val="nil"/>
              <w:bottom w:val="nil"/>
              <w:right w:val="nil"/>
            </w:tcBorders>
            <w:shd w:val="clear" w:color="auto" w:fill="auto"/>
            <w:noWrap/>
            <w:vAlign w:val="bottom"/>
            <w:hideMark/>
          </w:tcPr>
          <w:p w14:paraId="1D1A261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60" w:type="dxa"/>
            <w:tcBorders>
              <w:top w:val="nil"/>
              <w:left w:val="nil"/>
              <w:bottom w:val="nil"/>
              <w:right w:val="nil"/>
            </w:tcBorders>
            <w:shd w:val="clear" w:color="auto" w:fill="auto"/>
            <w:noWrap/>
            <w:vAlign w:val="bottom"/>
            <w:hideMark/>
          </w:tcPr>
          <w:p w14:paraId="0F33E1C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0.0853*</w:t>
            </w:r>
          </w:p>
        </w:tc>
        <w:tc>
          <w:tcPr>
            <w:tcW w:w="1360" w:type="dxa"/>
            <w:tcBorders>
              <w:top w:val="nil"/>
              <w:left w:val="nil"/>
              <w:bottom w:val="nil"/>
              <w:right w:val="nil"/>
            </w:tcBorders>
            <w:shd w:val="clear" w:color="auto" w:fill="auto"/>
            <w:noWrap/>
            <w:vAlign w:val="bottom"/>
            <w:hideMark/>
          </w:tcPr>
          <w:p w14:paraId="5469433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41" w:type="dxa"/>
            <w:tcBorders>
              <w:top w:val="nil"/>
              <w:left w:val="nil"/>
              <w:bottom w:val="nil"/>
              <w:right w:val="single" w:sz="4" w:space="0" w:color="auto"/>
            </w:tcBorders>
            <w:shd w:val="clear" w:color="auto" w:fill="auto"/>
            <w:noWrap/>
            <w:vAlign w:val="bottom"/>
            <w:hideMark/>
          </w:tcPr>
          <w:p w14:paraId="65449076"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w:t>
            </w:r>
            <w:proofErr w:type="gramEnd"/>
            <w:r w:rsidRPr="00AE0655">
              <w:rPr>
                <w:rFonts w:ascii="Times New Roman" w:eastAsia="Times New Roman" w:hAnsi="Times New Roman" w:cs="Times New Roman"/>
                <w:sz w:val="20"/>
                <w:szCs w:val="20"/>
                <w:lang w:eastAsia="sv-SE"/>
              </w:rPr>
              <w:t>0.0275</w:t>
            </w:r>
          </w:p>
        </w:tc>
      </w:tr>
      <w:tr w:rsidR="00C7121D" w:rsidRPr="00AE0655" w14:paraId="783E5D41" w14:textId="77777777" w:rsidTr="005C0624">
        <w:trPr>
          <w:trHeight w:val="255"/>
        </w:trPr>
        <w:tc>
          <w:tcPr>
            <w:tcW w:w="2840" w:type="dxa"/>
            <w:tcBorders>
              <w:top w:val="nil"/>
              <w:left w:val="single" w:sz="4" w:space="0" w:color="auto"/>
              <w:bottom w:val="nil"/>
              <w:right w:val="nil"/>
            </w:tcBorders>
            <w:shd w:val="clear" w:color="auto" w:fill="auto"/>
            <w:noWrap/>
            <w:vAlign w:val="bottom"/>
            <w:hideMark/>
          </w:tcPr>
          <w:p w14:paraId="108E52AB"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 </w:t>
            </w:r>
          </w:p>
        </w:tc>
        <w:tc>
          <w:tcPr>
            <w:tcW w:w="1260" w:type="dxa"/>
            <w:tcBorders>
              <w:top w:val="nil"/>
              <w:left w:val="nil"/>
              <w:bottom w:val="nil"/>
              <w:right w:val="nil"/>
            </w:tcBorders>
            <w:shd w:val="clear" w:color="auto" w:fill="auto"/>
            <w:noWrap/>
            <w:vAlign w:val="bottom"/>
            <w:hideMark/>
          </w:tcPr>
          <w:p w14:paraId="3F0620BF"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60" w:type="dxa"/>
            <w:tcBorders>
              <w:top w:val="nil"/>
              <w:left w:val="nil"/>
              <w:bottom w:val="nil"/>
              <w:right w:val="nil"/>
            </w:tcBorders>
            <w:shd w:val="clear" w:color="auto" w:fill="auto"/>
            <w:noWrap/>
            <w:vAlign w:val="bottom"/>
            <w:hideMark/>
          </w:tcPr>
          <w:p w14:paraId="692302D2"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0.0452</w:t>
            </w:r>
            <w:proofErr w:type="gramEnd"/>
            <w:r w:rsidRPr="00AE0655">
              <w:rPr>
                <w:rFonts w:ascii="Times New Roman" w:eastAsia="Times New Roman" w:hAnsi="Times New Roman" w:cs="Times New Roman"/>
                <w:sz w:val="20"/>
                <w:szCs w:val="20"/>
                <w:lang w:eastAsia="sv-SE"/>
              </w:rPr>
              <w:t>)</w:t>
            </w:r>
          </w:p>
        </w:tc>
        <w:tc>
          <w:tcPr>
            <w:tcW w:w="1360" w:type="dxa"/>
            <w:tcBorders>
              <w:top w:val="nil"/>
              <w:left w:val="nil"/>
              <w:bottom w:val="nil"/>
              <w:right w:val="nil"/>
            </w:tcBorders>
            <w:shd w:val="clear" w:color="auto" w:fill="auto"/>
            <w:noWrap/>
            <w:vAlign w:val="bottom"/>
            <w:hideMark/>
          </w:tcPr>
          <w:p w14:paraId="7F301E68"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
        </w:tc>
        <w:tc>
          <w:tcPr>
            <w:tcW w:w="1241" w:type="dxa"/>
            <w:tcBorders>
              <w:top w:val="nil"/>
              <w:left w:val="nil"/>
              <w:bottom w:val="nil"/>
              <w:right w:val="single" w:sz="4" w:space="0" w:color="auto"/>
            </w:tcBorders>
            <w:shd w:val="clear" w:color="auto" w:fill="auto"/>
            <w:noWrap/>
            <w:vAlign w:val="bottom"/>
            <w:hideMark/>
          </w:tcPr>
          <w:p w14:paraId="740B801A"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w:t>
            </w:r>
            <w:proofErr w:type="gramStart"/>
            <w:r w:rsidRPr="00AE0655">
              <w:rPr>
                <w:rFonts w:ascii="Times New Roman" w:eastAsia="Times New Roman" w:hAnsi="Times New Roman" w:cs="Times New Roman"/>
                <w:sz w:val="20"/>
                <w:szCs w:val="20"/>
                <w:lang w:eastAsia="sv-SE"/>
              </w:rPr>
              <w:t>0.0767</w:t>
            </w:r>
            <w:proofErr w:type="gramEnd"/>
            <w:r w:rsidRPr="00AE0655">
              <w:rPr>
                <w:rFonts w:ascii="Times New Roman" w:eastAsia="Times New Roman" w:hAnsi="Times New Roman" w:cs="Times New Roman"/>
                <w:sz w:val="20"/>
                <w:szCs w:val="20"/>
                <w:lang w:eastAsia="sv-SE"/>
              </w:rPr>
              <w:t>)</w:t>
            </w:r>
          </w:p>
        </w:tc>
      </w:tr>
      <w:tr w:rsidR="00C7121D" w:rsidRPr="00AE0655" w14:paraId="29B5BE4E" w14:textId="77777777" w:rsidTr="005C0624">
        <w:trPr>
          <w:trHeight w:val="255"/>
        </w:trPr>
        <w:tc>
          <w:tcPr>
            <w:tcW w:w="2840" w:type="dxa"/>
            <w:tcBorders>
              <w:top w:val="single" w:sz="4" w:space="0" w:color="auto"/>
              <w:left w:val="single" w:sz="4" w:space="0" w:color="auto"/>
              <w:right w:val="nil"/>
            </w:tcBorders>
            <w:shd w:val="clear" w:color="auto" w:fill="auto"/>
            <w:noWrap/>
            <w:vAlign w:val="bottom"/>
            <w:hideMark/>
          </w:tcPr>
          <w:p w14:paraId="0B8C718A" w14:textId="77777777" w:rsidR="00C7121D" w:rsidRPr="00AE0655" w:rsidRDefault="00C7121D" w:rsidP="005C0624">
            <w:pPr>
              <w:spacing w:after="0" w:line="240" w:lineRule="auto"/>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Observations</w:t>
            </w:r>
          </w:p>
        </w:tc>
        <w:tc>
          <w:tcPr>
            <w:tcW w:w="1260" w:type="dxa"/>
            <w:tcBorders>
              <w:top w:val="single" w:sz="4" w:space="0" w:color="auto"/>
              <w:left w:val="nil"/>
              <w:right w:val="nil"/>
            </w:tcBorders>
            <w:shd w:val="clear" w:color="auto" w:fill="auto"/>
            <w:noWrap/>
            <w:vAlign w:val="bottom"/>
            <w:hideMark/>
          </w:tcPr>
          <w:p w14:paraId="25EC7667"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1.151</w:t>
            </w:r>
            <w:proofErr w:type="gramEnd"/>
          </w:p>
        </w:tc>
        <w:tc>
          <w:tcPr>
            <w:tcW w:w="1260" w:type="dxa"/>
            <w:tcBorders>
              <w:top w:val="single" w:sz="4" w:space="0" w:color="auto"/>
              <w:left w:val="nil"/>
              <w:right w:val="nil"/>
            </w:tcBorders>
            <w:shd w:val="clear" w:color="auto" w:fill="auto"/>
            <w:noWrap/>
            <w:vAlign w:val="bottom"/>
            <w:hideMark/>
          </w:tcPr>
          <w:p w14:paraId="7B871AE4"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proofErr w:type="gramStart"/>
            <w:r w:rsidRPr="00AE0655">
              <w:rPr>
                <w:rFonts w:ascii="Times New Roman" w:eastAsia="Times New Roman" w:hAnsi="Times New Roman" w:cs="Times New Roman"/>
                <w:sz w:val="20"/>
                <w:szCs w:val="20"/>
                <w:lang w:eastAsia="sv-SE"/>
              </w:rPr>
              <w:t>1.151</w:t>
            </w:r>
            <w:proofErr w:type="gramEnd"/>
          </w:p>
        </w:tc>
        <w:tc>
          <w:tcPr>
            <w:tcW w:w="1360" w:type="dxa"/>
            <w:tcBorders>
              <w:top w:val="single" w:sz="4" w:space="0" w:color="auto"/>
              <w:left w:val="nil"/>
              <w:right w:val="nil"/>
            </w:tcBorders>
            <w:shd w:val="clear" w:color="auto" w:fill="auto"/>
            <w:noWrap/>
            <w:vAlign w:val="bottom"/>
            <w:hideMark/>
          </w:tcPr>
          <w:p w14:paraId="091F95FE"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389</w:t>
            </w:r>
          </w:p>
        </w:tc>
        <w:tc>
          <w:tcPr>
            <w:tcW w:w="1241" w:type="dxa"/>
            <w:tcBorders>
              <w:top w:val="single" w:sz="4" w:space="0" w:color="auto"/>
              <w:left w:val="nil"/>
              <w:right w:val="single" w:sz="4" w:space="0" w:color="auto"/>
            </w:tcBorders>
            <w:shd w:val="clear" w:color="auto" w:fill="auto"/>
            <w:noWrap/>
            <w:vAlign w:val="bottom"/>
            <w:hideMark/>
          </w:tcPr>
          <w:p w14:paraId="1BC9D9D0" w14:textId="77777777" w:rsidR="00C7121D" w:rsidRPr="00AE0655" w:rsidRDefault="00C7121D" w:rsidP="005C0624">
            <w:pPr>
              <w:spacing w:after="0" w:line="240" w:lineRule="auto"/>
              <w:jc w:val="center"/>
              <w:rPr>
                <w:rFonts w:ascii="Times New Roman" w:eastAsia="Times New Roman" w:hAnsi="Times New Roman" w:cs="Times New Roman"/>
                <w:sz w:val="20"/>
                <w:szCs w:val="20"/>
                <w:lang w:eastAsia="sv-SE"/>
              </w:rPr>
            </w:pPr>
            <w:r w:rsidRPr="00AE0655">
              <w:rPr>
                <w:rFonts w:ascii="Times New Roman" w:eastAsia="Times New Roman" w:hAnsi="Times New Roman" w:cs="Times New Roman"/>
                <w:sz w:val="20"/>
                <w:szCs w:val="20"/>
                <w:lang w:eastAsia="sv-SE"/>
              </w:rPr>
              <w:t>389</w:t>
            </w:r>
          </w:p>
        </w:tc>
      </w:tr>
      <w:tr w:rsidR="00C7121D" w:rsidRPr="00AE0655" w14:paraId="448EF5BF" w14:textId="77777777" w:rsidTr="005C0624">
        <w:trPr>
          <w:trHeight w:val="255"/>
        </w:trPr>
        <w:tc>
          <w:tcPr>
            <w:tcW w:w="7961" w:type="dxa"/>
            <w:gridSpan w:val="5"/>
            <w:tcBorders>
              <w:top w:val="nil"/>
              <w:left w:val="single" w:sz="4" w:space="0" w:color="auto"/>
              <w:bottom w:val="single" w:sz="4" w:space="0" w:color="auto"/>
              <w:right w:val="single" w:sz="4" w:space="0" w:color="auto"/>
            </w:tcBorders>
            <w:shd w:val="clear" w:color="auto" w:fill="auto"/>
            <w:noWrap/>
            <w:vAlign w:val="bottom"/>
            <w:hideMark/>
          </w:tcPr>
          <w:p w14:paraId="3C528396" w14:textId="77777777" w:rsidR="00C7121D" w:rsidRPr="00AE0655" w:rsidRDefault="00C7121D" w:rsidP="005C0624">
            <w:pPr>
              <w:spacing w:after="0" w:line="240" w:lineRule="auto"/>
              <w:rPr>
                <w:rFonts w:ascii="Times New Roman" w:eastAsia="Times New Roman" w:hAnsi="Times New Roman" w:cs="Times New Roman"/>
                <w:sz w:val="20"/>
                <w:szCs w:val="20"/>
                <w:lang w:val="en-US" w:eastAsia="sv-SE"/>
              </w:rPr>
            </w:pPr>
            <w:r w:rsidRPr="00AE0655">
              <w:rPr>
                <w:rFonts w:ascii="Times New Roman" w:eastAsia="Times New Roman" w:hAnsi="Times New Roman" w:cs="Times New Roman"/>
                <w:sz w:val="20"/>
                <w:szCs w:val="20"/>
                <w:lang w:val="en-US" w:eastAsia="sv-SE"/>
              </w:rPr>
              <w:t>Standard errors in parentheses; *** p&lt;0.01. ** p&lt;0.05. * p&lt;0.1</w:t>
            </w:r>
          </w:p>
        </w:tc>
      </w:tr>
    </w:tbl>
    <w:p w14:paraId="3B767B93" w14:textId="77777777" w:rsidR="00C7121D" w:rsidRPr="00AE0655" w:rsidRDefault="00C7121D" w:rsidP="005C0624">
      <w:pPr>
        <w:spacing w:after="0" w:line="240" w:lineRule="auto"/>
        <w:rPr>
          <w:rFonts w:ascii="Times New Roman" w:eastAsia="Times New Roman" w:hAnsi="Times New Roman" w:cs="Times New Roman"/>
          <w:sz w:val="24"/>
          <w:szCs w:val="24"/>
          <w:lang w:val="en-US" w:eastAsia="sv-SE"/>
        </w:rPr>
      </w:pPr>
    </w:p>
    <w:p w14:paraId="004F9C9C" w14:textId="469F183A" w:rsidR="00A81FBE" w:rsidRPr="00036398" w:rsidRDefault="00A81FBE" w:rsidP="00036398">
      <w:pPr>
        <w:spacing w:after="160" w:line="259" w:lineRule="auto"/>
        <w:rPr>
          <w:rFonts w:ascii="Times New Roman" w:hAnsi="Times New Roman" w:cs="Times New Roman"/>
          <w:lang w:val="en-US"/>
        </w:rPr>
      </w:pPr>
    </w:p>
    <w:sectPr w:rsidR="00A81FBE" w:rsidRPr="00036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A6577"/>
    <w:multiLevelType w:val="hybridMultilevel"/>
    <w:tmpl w:val="B9DCBCF2"/>
    <w:lvl w:ilvl="0" w:tplc="E8DE2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B5C98"/>
    <w:multiLevelType w:val="hybridMultilevel"/>
    <w:tmpl w:val="F5E86C34"/>
    <w:lvl w:ilvl="0" w:tplc="79FAE7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7121D"/>
    <w:rsid w:val="00003F02"/>
    <w:rsid w:val="0000621C"/>
    <w:rsid w:val="00014056"/>
    <w:rsid w:val="00014ED8"/>
    <w:rsid w:val="00031510"/>
    <w:rsid w:val="00036398"/>
    <w:rsid w:val="0004051B"/>
    <w:rsid w:val="00045992"/>
    <w:rsid w:val="00046AED"/>
    <w:rsid w:val="000558ED"/>
    <w:rsid w:val="00086F91"/>
    <w:rsid w:val="000909A9"/>
    <w:rsid w:val="000A104F"/>
    <w:rsid w:val="000A63BF"/>
    <w:rsid w:val="000B20AC"/>
    <w:rsid w:val="000B47AD"/>
    <w:rsid w:val="000B7FFB"/>
    <w:rsid w:val="000D3376"/>
    <w:rsid w:val="000E429D"/>
    <w:rsid w:val="000E53D7"/>
    <w:rsid w:val="000F3799"/>
    <w:rsid w:val="0010367F"/>
    <w:rsid w:val="001048EF"/>
    <w:rsid w:val="00112729"/>
    <w:rsid w:val="001157CD"/>
    <w:rsid w:val="00116D3C"/>
    <w:rsid w:val="00120B36"/>
    <w:rsid w:val="00120EB5"/>
    <w:rsid w:val="001243CD"/>
    <w:rsid w:val="001320CB"/>
    <w:rsid w:val="00135364"/>
    <w:rsid w:val="00143C18"/>
    <w:rsid w:val="00153511"/>
    <w:rsid w:val="00153DC4"/>
    <w:rsid w:val="0016290E"/>
    <w:rsid w:val="00173B8E"/>
    <w:rsid w:val="00177CF5"/>
    <w:rsid w:val="00181844"/>
    <w:rsid w:val="00192010"/>
    <w:rsid w:val="00192DB1"/>
    <w:rsid w:val="001B4C24"/>
    <w:rsid w:val="001B4E9D"/>
    <w:rsid w:val="001C184D"/>
    <w:rsid w:val="001C3F66"/>
    <w:rsid w:val="001C56B1"/>
    <w:rsid w:val="001C74D1"/>
    <w:rsid w:val="001C76DB"/>
    <w:rsid w:val="001D38CA"/>
    <w:rsid w:val="001E552C"/>
    <w:rsid w:val="0020333D"/>
    <w:rsid w:val="0020361B"/>
    <w:rsid w:val="0020642C"/>
    <w:rsid w:val="00216145"/>
    <w:rsid w:val="00221E65"/>
    <w:rsid w:val="00223550"/>
    <w:rsid w:val="00242369"/>
    <w:rsid w:val="00246E02"/>
    <w:rsid w:val="0025051A"/>
    <w:rsid w:val="002552B7"/>
    <w:rsid w:val="00282DE4"/>
    <w:rsid w:val="00283C92"/>
    <w:rsid w:val="00290920"/>
    <w:rsid w:val="00293A34"/>
    <w:rsid w:val="002A1575"/>
    <w:rsid w:val="002A67F3"/>
    <w:rsid w:val="002A6D65"/>
    <w:rsid w:val="002B01D3"/>
    <w:rsid w:val="002B576D"/>
    <w:rsid w:val="002B64DF"/>
    <w:rsid w:val="002B7A87"/>
    <w:rsid w:val="002B7F56"/>
    <w:rsid w:val="002C2356"/>
    <w:rsid w:val="002C5E4B"/>
    <w:rsid w:val="002D22DF"/>
    <w:rsid w:val="002D2F0F"/>
    <w:rsid w:val="002D42F1"/>
    <w:rsid w:val="002D56C2"/>
    <w:rsid w:val="002E0AD6"/>
    <w:rsid w:val="002F64DE"/>
    <w:rsid w:val="00303254"/>
    <w:rsid w:val="00304964"/>
    <w:rsid w:val="003244A6"/>
    <w:rsid w:val="00325BB1"/>
    <w:rsid w:val="00326401"/>
    <w:rsid w:val="00326B25"/>
    <w:rsid w:val="003319B8"/>
    <w:rsid w:val="00331C85"/>
    <w:rsid w:val="00350BE0"/>
    <w:rsid w:val="00361ACF"/>
    <w:rsid w:val="00376C01"/>
    <w:rsid w:val="00382874"/>
    <w:rsid w:val="00383F1E"/>
    <w:rsid w:val="00395EC3"/>
    <w:rsid w:val="003A3E52"/>
    <w:rsid w:val="003A513B"/>
    <w:rsid w:val="003B4BC7"/>
    <w:rsid w:val="003B7D81"/>
    <w:rsid w:val="003C4FA7"/>
    <w:rsid w:val="003D09C0"/>
    <w:rsid w:val="003F6972"/>
    <w:rsid w:val="003F71C3"/>
    <w:rsid w:val="00400D0B"/>
    <w:rsid w:val="004058C0"/>
    <w:rsid w:val="004108A1"/>
    <w:rsid w:val="00412AA7"/>
    <w:rsid w:val="00412D01"/>
    <w:rsid w:val="00417520"/>
    <w:rsid w:val="0041767B"/>
    <w:rsid w:val="004327E8"/>
    <w:rsid w:val="004459E7"/>
    <w:rsid w:val="00445AF3"/>
    <w:rsid w:val="00454002"/>
    <w:rsid w:val="0045429C"/>
    <w:rsid w:val="00455FD8"/>
    <w:rsid w:val="00460A14"/>
    <w:rsid w:val="0049436D"/>
    <w:rsid w:val="0049768A"/>
    <w:rsid w:val="004B4B71"/>
    <w:rsid w:val="004B7A87"/>
    <w:rsid w:val="004C0EEF"/>
    <w:rsid w:val="004D6D14"/>
    <w:rsid w:val="004E3249"/>
    <w:rsid w:val="004E586C"/>
    <w:rsid w:val="005055A4"/>
    <w:rsid w:val="00510C56"/>
    <w:rsid w:val="00514E64"/>
    <w:rsid w:val="00516921"/>
    <w:rsid w:val="00522FC3"/>
    <w:rsid w:val="00534701"/>
    <w:rsid w:val="005578D9"/>
    <w:rsid w:val="0056098B"/>
    <w:rsid w:val="0056446D"/>
    <w:rsid w:val="00564735"/>
    <w:rsid w:val="00576BC8"/>
    <w:rsid w:val="00577457"/>
    <w:rsid w:val="005817C7"/>
    <w:rsid w:val="00591324"/>
    <w:rsid w:val="005B709A"/>
    <w:rsid w:val="005C0624"/>
    <w:rsid w:val="005D1759"/>
    <w:rsid w:val="005D3173"/>
    <w:rsid w:val="005D3C8D"/>
    <w:rsid w:val="005E14FC"/>
    <w:rsid w:val="005E6640"/>
    <w:rsid w:val="005F4C20"/>
    <w:rsid w:val="005F7676"/>
    <w:rsid w:val="0060187D"/>
    <w:rsid w:val="006103FA"/>
    <w:rsid w:val="006145C1"/>
    <w:rsid w:val="006202E3"/>
    <w:rsid w:val="00627F04"/>
    <w:rsid w:val="006315B8"/>
    <w:rsid w:val="00635D50"/>
    <w:rsid w:val="00636200"/>
    <w:rsid w:val="00644A5B"/>
    <w:rsid w:val="006453D3"/>
    <w:rsid w:val="006502A9"/>
    <w:rsid w:val="00655701"/>
    <w:rsid w:val="00660724"/>
    <w:rsid w:val="00667AF1"/>
    <w:rsid w:val="006714D9"/>
    <w:rsid w:val="006760EC"/>
    <w:rsid w:val="006761C3"/>
    <w:rsid w:val="00682828"/>
    <w:rsid w:val="0068325E"/>
    <w:rsid w:val="00692417"/>
    <w:rsid w:val="006A1354"/>
    <w:rsid w:val="006A54B8"/>
    <w:rsid w:val="006B5525"/>
    <w:rsid w:val="006C014C"/>
    <w:rsid w:val="006D11DD"/>
    <w:rsid w:val="006D467A"/>
    <w:rsid w:val="006D4E02"/>
    <w:rsid w:val="006E4147"/>
    <w:rsid w:val="006F0F29"/>
    <w:rsid w:val="006F1B8A"/>
    <w:rsid w:val="007111AC"/>
    <w:rsid w:val="007152D1"/>
    <w:rsid w:val="00727A5E"/>
    <w:rsid w:val="0073790A"/>
    <w:rsid w:val="00740586"/>
    <w:rsid w:val="0075359C"/>
    <w:rsid w:val="00762A8A"/>
    <w:rsid w:val="007727A4"/>
    <w:rsid w:val="00774DD4"/>
    <w:rsid w:val="00780DDD"/>
    <w:rsid w:val="007854F5"/>
    <w:rsid w:val="00795FCB"/>
    <w:rsid w:val="007A3545"/>
    <w:rsid w:val="007A3D1D"/>
    <w:rsid w:val="007A444E"/>
    <w:rsid w:val="007A4840"/>
    <w:rsid w:val="007B134B"/>
    <w:rsid w:val="007B63FD"/>
    <w:rsid w:val="007E782E"/>
    <w:rsid w:val="007F5161"/>
    <w:rsid w:val="007F770F"/>
    <w:rsid w:val="00802474"/>
    <w:rsid w:val="0080283C"/>
    <w:rsid w:val="00806916"/>
    <w:rsid w:val="00824E3C"/>
    <w:rsid w:val="00826C79"/>
    <w:rsid w:val="00831247"/>
    <w:rsid w:val="008663C0"/>
    <w:rsid w:val="00867CE0"/>
    <w:rsid w:val="00871FEE"/>
    <w:rsid w:val="00877836"/>
    <w:rsid w:val="00886EBD"/>
    <w:rsid w:val="008900B8"/>
    <w:rsid w:val="00895E1C"/>
    <w:rsid w:val="008A00EF"/>
    <w:rsid w:val="008B2126"/>
    <w:rsid w:val="008B4F9C"/>
    <w:rsid w:val="008E38F4"/>
    <w:rsid w:val="009023EB"/>
    <w:rsid w:val="0091002A"/>
    <w:rsid w:val="00924F0E"/>
    <w:rsid w:val="0093222B"/>
    <w:rsid w:val="00932318"/>
    <w:rsid w:val="00936210"/>
    <w:rsid w:val="00936542"/>
    <w:rsid w:val="00963807"/>
    <w:rsid w:val="00982C92"/>
    <w:rsid w:val="009909AB"/>
    <w:rsid w:val="009946BC"/>
    <w:rsid w:val="009961FA"/>
    <w:rsid w:val="009C796C"/>
    <w:rsid w:val="009D2822"/>
    <w:rsid w:val="009D672C"/>
    <w:rsid w:val="009F4324"/>
    <w:rsid w:val="00A00820"/>
    <w:rsid w:val="00A04B30"/>
    <w:rsid w:val="00A10685"/>
    <w:rsid w:val="00A10EED"/>
    <w:rsid w:val="00A17304"/>
    <w:rsid w:val="00A22D88"/>
    <w:rsid w:val="00A233A0"/>
    <w:rsid w:val="00A23B03"/>
    <w:rsid w:val="00A31D8D"/>
    <w:rsid w:val="00A3206A"/>
    <w:rsid w:val="00A4005E"/>
    <w:rsid w:val="00A4018D"/>
    <w:rsid w:val="00A45B8B"/>
    <w:rsid w:val="00A5320E"/>
    <w:rsid w:val="00A54CCE"/>
    <w:rsid w:val="00A771CE"/>
    <w:rsid w:val="00A81FBE"/>
    <w:rsid w:val="00A84898"/>
    <w:rsid w:val="00A858AB"/>
    <w:rsid w:val="00A901C0"/>
    <w:rsid w:val="00A916A6"/>
    <w:rsid w:val="00A92B27"/>
    <w:rsid w:val="00AB2147"/>
    <w:rsid w:val="00AC6297"/>
    <w:rsid w:val="00AD00AB"/>
    <w:rsid w:val="00AD5323"/>
    <w:rsid w:val="00AE0655"/>
    <w:rsid w:val="00AE2C6D"/>
    <w:rsid w:val="00AE4DC2"/>
    <w:rsid w:val="00AE5C11"/>
    <w:rsid w:val="00AF5314"/>
    <w:rsid w:val="00B01C4A"/>
    <w:rsid w:val="00B172B1"/>
    <w:rsid w:val="00B2174B"/>
    <w:rsid w:val="00B31BAD"/>
    <w:rsid w:val="00B36CCD"/>
    <w:rsid w:val="00B37108"/>
    <w:rsid w:val="00B44982"/>
    <w:rsid w:val="00B44A2B"/>
    <w:rsid w:val="00B44FF6"/>
    <w:rsid w:val="00B45AD4"/>
    <w:rsid w:val="00B50FD9"/>
    <w:rsid w:val="00B600E8"/>
    <w:rsid w:val="00B659AE"/>
    <w:rsid w:val="00B84625"/>
    <w:rsid w:val="00B87A02"/>
    <w:rsid w:val="00BA25A4"/>
    <w:rsid w:val="00BA37F1"/>
    <w:rsid w:val="00BA53CD"/>
    <w:rsid w:val="00BB02BE"/>
    <w:rsid w:val="00BC60B4"/>
    <w:rsid w:val="00BC617D"/>
    <w:rsid w:val="00BC6FA7"/>
    <w:rsid w:val="00BD1D4F"/>
    <w:rsid w:val="00BE175D"/>
    <w:rsid w:val="00BF3A7B"/>
    <w:rsid w:val="00BF3C66"/>
    <w:rsid w:val="00BF7B12"/>
    <w:rsid w:val="00C04A08"/>
    <w:rsid w:val="00C14171"/>
    <w:rsid w:val="00C17DAA"/>
    <w:rsid w:val="00C24B97"/>
    <w:rsid w:val="00C36392"/>
    <w:rsid w:val="00C43A73"/>
    <w:rsid w:val="00C457A8"/>
    <w:rsid w:val="00C50FDF"/>
    <w:rsid w:val="00C54A1E"/>
    <w:rsid w:val="00C56A0B"/>
    <w:rsid w:val="00C7121D"/>
    <w:rsid w:val="00C93C8F"/>
    <w:rsid w:val="00CA1B5B"/>
    <w:rsid w:val="00CA2850"/>
    <w:rsid w:val="00CB05D3"/>
    <w:rsid w:val="00CC2671"/>
    <w:rsid w:val="00CC4E4B"/>
    <w:rsid w:val="00CD19D5"/>
    <w:rsid w:val="00CD78B8"/>
    <w:rsid w:val="00CE436A"/>
    <w:rsid w:val="00CF40D6"/>
    <w:rsid w:val="00CF5492"/>
    <w:rsid w:val="00CF5B80"/>
    <w:rsid w:val="00CF6290"/>
    <w:rsid w:val="00CF66D9"/>
    <w:rsid w:val="00D071D9"/>
    <w:rsid w:val="00D13914"/>
    <w:rsid w:val="00D1700A"/>
    <w:rsid w:val="00D17EA9"/>
    <w:rsid w:val="00D2337E"/>
    <w:rsid w:val="00D47B0D"/>
    <w:rsid w:val="00D573F2"/>
    <w:rsid w:val="00D620CC"/>
    <w:rsid w:val="00D66580"/>
    <w:rsid w:val="00D85E1C"/>
    <w:rsid w:val="00DA019B"/>
    <w:rsid w:val="00DA01F3"/>
    <w:rsid w:val="00DA3DBF"/>
    <w:rsid w:val="00DA5613"/>
    <w:rsid w:val="00DA743E"/>
    <w:rsid w:val="00DB1634"/>
    <w:rsid w:val="00DB4CAD"/>
    <w:rsid w:val="00DB6B99"/>
    <w:rsid w:val="00DC4429"/>
    <w:rsid w:val="00DF4278"/>
    <w:rsid w:val="00DF7A20"/>
    <w:rsid w:val="00E0510C"/>
    <w:rsid w:val="00E22FB0"/>
    <w:rsid w:val="00E238B3"/>
    <w:rsid w:val="00E24089"/>
    <w:rsid w:val="00E37A3D"/>
    <w:rsid w:val="00E40706"/>
    <w:rsid w:val="00E62933"/>
    <w:rsid w:val="00E66F27"/>
    <w:rsid w:val="00E66F85"/>
    <w:rsid w:val="00E72D29"/>
    <w:rsid w:val="00E75081"/>
    <w:rsid w:val="00E80AAD"/>
    <w:rsid w:val="00E80E04"/>
    <w:rsid w:val="00E81EA3"/>
    <w:rsid w:val="00E90993"/>
    <w:rsid w:val="00E90E3B"/>
    <w:rsid w:val="00E95CE3"/>
    <w:rsid w:val="00EA0D35"/>
    <w:rsid w:val="00EA249E"/>
    <w:rsid w:val="00EA3195"/>
    <w:rsid w:val="00EA4AC0"/>
    <w:rsid w:val="00EA5098"/>
    <w:rsid w:val="00EA7063"/>
    <w:rsid w:val="00EB0009"/>
    <w:rsid w:val="00EB2777"/>
    <w:rsid w:val="00EB7DE2"/>
    <w:rsid w:val="00EC332C"/>
    <w:rsid w:val="00ED4266"/>
    <w:rsid w:val="00EF0CAA"/>
    <w:rsid w:val="00EF7B96"/>
    <w:rsid w:val="00F02E9D"/>
    <w:rsid w:val="00F07522"/>
    <w:rsid w:val="00F13E44"/>
    <w:rsid w:val="00F5014B"/>
    <w:rsid w:val="00F52BD9"/>
    <w:rsid w:val="00F60143"/>
    <w:rsid w:val="00F640DA"/>
    <w:rsid w:val="00F715D4"/>
    <w:rsid w:val="00F82B49"/>
    <w:rsid w:val="00F82F16"/>
    <w:rsid w:val="00F90D85"/>
    <w:rsid w:val="00F959FF"/>
    <w:rsid w:val="00FA640D"/>
    <w:rsid w:val="00FA759B"/>
    <w:rsid w:val="00FC4759"/>
    <w:rsid w:val="00FD0631"/>
    <w:rsid w:val="00FD7C40"/>
    <w:rsid w:val="00FE1711"/>
    <w:rsid w:val="00FE28DC"/>
    <w:rsid w:val="00FE5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EF4EA"/>
  <w15:chartTrackingRefBased/>
  <w15:docId w15:val="{7A7C9B0A-F32F-48BC-9BDC-6886FA24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21D"/>
    <w:pPr>
      <w:spacing w:after="200" w:line="276" w:lineRule="auto"/>
    </w:pPr>
  </w:style>
  <w:style w:type="paragraph" w:styleId="Heading1">
    <w:name w:val="heading 1"/>
    <w:basedOn w:val="Normal"/>
    <w:next w:val="Normal"/>
    <w:link w:val="Heading1Char"/>
    <w:uiPriority w:val="9"/>
    <w:qFormat/>
    <w:rsid w:val="00C71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121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2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121D"/>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7121D"/>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7121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7121D"/>
    <w:rPr>
      <w:rFonts w:ascii="Calibri" w:hAnsi="Calibri"/>
      <w:noProof/>
      <w:lang w:val="en-US"/>
    </w:rPr>
  </w:style>
  <w:style w:type="paragraph" w:customStyle="1" w:styleId="EndNoteBibliography">
    <w:name w:val="EndNote Bibliography"/>
    <w:basedOn w:val="Normal"/>
    <w:link w:val="EndNoteBibliographyChar"/>
    <w:rsid w:val="00C7121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121D"/>
    <w:rPr>
      <w:rFonts w:ascii="Calibri" w:hAnsi="Calibri"/>
      <w:noProof/>
      <w:lang w:val="en-US"/>
    </w:rPr>
  </w:style>
  <w:style w:type="paragraph" w:styleId="ListParagraph">
    <w:name w:val="List Paragraph"/>
    <w:basedOn w:val="Normal"/>
    <w:uiPriority w:val="34"/>
    <w:qFormat/>
    <w:rsid w:val="00C7121D"/>
    <w:pPr>
      <w:ind w:left="720"/>
      <w:contextualSpacing/>
    </w:pPr>
  </w:style>
  <w:style w:type="character" w:styleId="CommentReference">
    <w:name w:val="annotation reference"/>
    <w:basedOn w:val="DefaultParagraphFont"/>
    <w:uiPriority w:val="99"/>
    <w:semiHidden/>
    <w:unhideWhenUsed/>
    <w:rsid w:val="0091002A"/>
    <w:rPr>
      <w:sz w:val="16"/>
      <w:szCs w:val="16"/>
    </w:rPr>
  </w:style>
  <w:style w:type="paragraph" w:styleId="CommentText">
    <w:name w:val="annotation text"/>
    <w:basedOn w:val="Normal"/>
    <w:link w:val="CommentTextChar"/>
    <w:uiPriority w:val="99"/>
    <w:semiHidden/>
    <w:unhideWhenUsed/>
    <w:rsid w:val="0091002A"/>
    <w:pPr>
      <w:spacing w:line="240" w:lineRule="auto"/>
    </w:pPr>
    <w:rPr>
      <w:sz w:val="20"/>
      <w:szCs w:val="20"/>
    </w:rPr>
  </w:style>
  <w:style w:type="character" w:customStyle="1" w:styleId="CommentTextChar">
    <w:name w:val="Comment Text Char"/>
    <w:basedOn w:val="DefaultParagraphFont"/>
    <w:link w:val="CommentText"/>
    <w:uiPriority w:val="99"/>
    <w:semiHidden/>
    <w:rsid w:val="0091002A"/>
    <w:rPr>
      <w:sz w:val="20"/>
      <w:szCs w:val="20"/>
    </w:rPr>
  </w:style>
  <w:style w:type="paragraph" w:styleId="CommentSubject">
    <w:name w:val="annotation subject"/>
    <w:basedOn w:val="CommentText"/>
    <w:next w:val="CommentText"/>
    <w:link w:val="CommentSubjectChar"/>
    <w:uiPriority w:val="99"/>
    <w:semiHidden/>
    <w:unhideWhenUsed/>
    <w:rsid w:val="0091002A"/>
    <w:rPr>
      <w:b/>
      <w:bCs/>
    </w:rPr>
  </w:style>
  <w:style w:type="character" w:customStyle="1" w:styleId="CommentSubjectChar">
    <w:name w:val="Comment Subject Char"/>
    <w:basedOn w:val="CommentTextChar"/>
    <w:link w:val="CommentSubject"/>
    <w:uiPriority w:val="99"/>
    <w:semiHidden/>
    <w:rsid w:val="0091002A"/>
    <w:rPr>
      <w:b/>
      <w:bCs/>
      <w:sz w:val="20"/>
      <w:szCs w:val="20"/>
    </w:rPr>
  </w:style>
  <w:style w:type="paragraph" w:styleId="BalloonText">
    <w:name w:val="Balloon Text"/>
    <w:basedOn w:val="Normal"/>
    <w:link w:val="BalloonTextChar"/>
    <w:uiPriority w:val="99"/>
    <w:semiHidden/>
    <w:unhideWhenUsed/>
    <w:rsid w:val="00910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1433</Words>
  <Characters>7601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Slunge</dc:creator>
  <cp:keywords/>
  <dc:description/>
  <cp:lastModifiedBy>Daniel Slunge</cp:lastModifiedBy>
  <cp:revision>8</cp:revision>
  <dcterms:created xsi:type="dcterms:W3CDTF">2015-11-05T08:16:00Z</dcterms:created>
  <dcterms:modified xsi:type="dcterms:W3CDTF">2015-11-25T12:51:00Z</dcterms:modified>
</cp:coreProperties>
</file>