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32BD0" w14:textId="77777777" w:rsidR="002320F9" w:rsidRPr="005F298F" w:rsidRDefault="00871F14" w:rsidP="005F298F">
      <w:pPr>
        <w:pStyle w:val="berschrift2"/>
        <w:rPr>
          <w:rFonts w:ascii="Times New Roman" w:hAnsi="Times New Roman" w:cs="Times New Roman"/>
          <w:color w:val="auto"/>
          <w:lang w:eastAsia="de-DE"/>
        </w:rPr>
      </w:pPr>
      <w:r w:rsidRPr="005F298F">
        <w:rPr>
          <w:rFonts w:ascii="Times New Roman" w:hAnsi="Times New Roman" w:cs="Times New Roman"/>
          <w:color w:val="auto"/>
          <w:lang w:eastAsia="de-DE"/>
        </w:rPr>
        <w:t>S1</w:t>
      </w:r>
      <w:r w:rsidR="002320F9" w:rsidRPr="005F298F">
        <w:rPr>
          <w:rFonts w:ascii="Times New Roman" w:hAnsi="Times New Roman" w:cs="Times New Roman"/>
          <w:color w:val="auto"/>
          <w:lang w:eastAsia="de-DE"/>
        </w:rPr>
        <w:t xml:space="preserve"> Methods:</w:t>
      </w:r>
      <w:bookmarkStart w:id="0" w:name="_GoBack"/>
      <w:bookmarkEnd w:id="0"/>
    </w:p>
    <w:p w14:paraId="0324BCD5" w14:textId="77777777" w:rsidR="002320F9" w:rsidRPr="00174E4A" w:rsidRDefault="002320F9" w:rsidP="002320F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de-DE" w:eastAsia="de-DE"/>
        </w:rPr>
      </w:pPr>
      <w:r w:rsidRPr="00FE0627">
        <w:rPr>
          <w:rFonts w:ascii="Times New Roman" w:hAnsi="Times New Roman"/>
          <w:b/>
          <w:sz w:val="22"/>
          <w:szCs w:val="22"/>
          <w:lang w:eastAsia="de-DE"/>
        </w:rPr>
        <w:t>Gelfiltration chromatography.</w:t>
      </w:r>
      <w:r w:rsidRPr="00FE0627">
        <w:rPr>
          <w:rFonts w:ascii="Times New Roman" w:hAnsi="Times New Roman"/>
          <w:sz w:val="22"/>
          <w:szCs w:val="22"/>
          <w:lang w:eastAsia="de-DE"/>
        </w:rPr>
        <w:t xml:space="preserve"> For gelfiltration runs, superose6 or superdex200 gelfiltration columns (GE Healthcare) were washed with </w:t>
      </w:r>
      <w:proofErr w:type="gramStart"/>
      <w:r w:rsidRPr="00FE0627">
        <w:rPr>
          <w:rFonts w:ascii="Times New Roman" w:hAnsi="Times New Roman"/>
          <w:sz w:val="22"/>
          <w:szCs w:val="22"/>
          <w:lang w:eastAsia="de-DE"/>
        </w:rPr>
        <w:t>two column</w:t>
      </w:r>
      <w:proofErr w:type="gramEnd"/>
      <w:r w:rsidRPr="00FE0627">
        <w:rPr>
          <w:rFonts w:ascii="Times New Roman" w:hAnsi="Times New Roman"/>
          <w:sz w:val="22"/>
          <w:szCs w:val="22"/>
          <w:lang w:eastAsia="de-DE"/>
        </w:rPr>
        <w:t xml:space="preserve"> volumes water and equilibrated with running buffer. Separation was performed in gelfiltration buffer (20mMTris pH7.5, 150mM NaCl, 1mM EDTA, 1mM DTT) with a flow rate of 0.5ml/min. Gelfiltration columns were calibrated with protein standards that meet the requirement of being spherical and inert. </w:t>
      </w:r>
      <w:r w:rsidRPr="00174E4A">
        <w:rPr>
          <w:rFonts w:ascii="Times New Roman" w:hAnsi="Times New Roman"/>
          <w:sz w:val="22"/>
          <w:szCs w:val="22"/>
          <w:lang w:val="de-DE" w:eastAsia="de-DE"/>
        </w:rPr>
        <w:t>The Dnmt1 specific antibody 2G3 (rat, monoclonal) was kindly provided by E. Kremmer (Helmholtz Gesellschaft).</w:t>
      </w:r>
    </w:p>
    <w:p w14:paraId="336CEAEE" w14:textId="77777777" w:rsidR="002320F9" w:rsidRPr="00FE0627" w:rsidRDefault="002320F9" w:rsidP="002320F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de-DE"/>
        </w:rPr>
      </w:pPr>
      <w:r w:rsidRPr="00FE0627">
        <w:rPr>
          <w:rFonts w:ascii="Times New Roman" w:hAnsi="Times New Roman"/>
          <w:b/>
          <w:sz w:val="22"/>
          <w:szCs w:val="22"/>
          <w:lang w:eastAsia="de-DE"/>
        </w:rPr>
        <w:t>Co-immunoprecipitation.</w:t>
      </w:r>
      <w:r w:rsidRPr="00FE0627">
        <w:rPr>
          <w:rFonts w:ascii="Times New Roman" w:hAnsi="Times New Roman"/>
          <w:sz w:val="22"/>
          <w:szCs w:val="22"/>
          <w:lang w:eastAsia="de-DE"/>
        </w:rPr>
        <w:t xml:space="preserve"> 100</w:t>
      </w:r>
      <w:r w:rsidRPr="00174E4A">
        <w:rPr>
          <w:rFonts w:ascii="Times New Roman" w:hAnsi="Times New Roman"/>
          <w:sz w:val="22"/>
          <w:szCs w:val="22"/>
          <w:lang w:val="de-DE" w:eastAsia="de-DE"/>
        </w:rPr>
        <w:t>μ</w:t>
      </w:r>
      <w:r w:rsidRPr="00FE0627">
        <w:rPr>
          <w:rFonts w:ascii="Times New Roman" w:hAnsi="Times New Roman"/>
          <w:sz w:val="22"/>
          <w:szCs w:val="22"/>
          <w:lang w:eastAsia="de-DE"/>
        </w:rPr>
        <w:t>l of proteinG bead slurry were washed three times with 850</w:t>
      </w:r>
      <w:r w:rsidRPr="00174E4A">
        <w:rPr>
          <w:rFonts w:ascii="Times New Roman" w:hAnsi="Times New Roman"/>
          <w:sz w:val="22"/>
          <w:szCs w:val="22"/>
          <w:lang w:val="de-DE" w:eastAsia="de-DE"/>
        </w:rPr>
        <w:t>μ</w:t>
      </w:r>
      <w:r w:rsidRPr="00FE0627">
        <w:rPr>
          <w:rFonts w:ascii="Times New Roman" w:hAnsi="Times New Roman"/>
          <w:sz w:val="22"/>
          <w:szCs w:val="22"/>
          <w:lang w:eastAsia="de-DE"/>
        </w:rPr>
        <w:t>l IP buffer (50mM Tris pH 7.5, 150mM NaCl, 0.1mM EDTA, 0.05% NP-40). Equilibrated proteinG beads were incubated with the protein mixture at 4°C for 2 hours. Beads were washed three times and resuspended in 50</w:t>
      </w:r>
      <w:r w:rsidRPr="00174E4A">
        <w:rPr>
          <w:rFonts w:ascii="Times New Roman" w:hAnsi="Times New Roman"/>
          <w:sz w:val="22"/>
          <w:szCs w:val="22"/>
          <w:lang w:val="de-DE" w:eastAsia="de-DE"/>
        </w:rPr>
        <w:t>μ</w:t>
      </w:r>
      <w:r w:rsidRPr="00FE0627">
        <w:rPr>
          <w:rFonts w:ascii="Times New Roman" w:hAnsi="Times New Roman"/>
          <w:sz w:val="22"/>
          <w:szCs w:val="22"/>
          <w:lang w:eastAsia="de-DE"/>
        </w:rPr>
        <w:t>l HU buffer after removal of the supernatant. The suspension was heated to 65°C for 10 min and subjected to SDS PAGE analysis. The Dnmt1 specific antibody 2E8 (rat, monoclonal) was a gift from E. Kremmer (Helmholtz Gesellschaft)</w:t>
      </w:r>
    </w:p>
    <w:p w14:paraId="747D851A" w14:textId="77777777" w:rsidR="000F0A40" w:rsidRDefault="000F0A40"/>
    <w:sectPr w:rsidR="000F0A40" w:rsidSect="00B578DA">
      <w:pgSz w:w="11900" w:h="16840"/>
      <w:pgMar w:top="1134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F9"/>
    <w:rsid w:val="000F0A40"/>
    <w:rsid w:val="002320F9"/>
    <w:rsid w:val="005F298F"/>
    <w:rsid w:val="00871F14"/>
    <w:rsid w:val="00B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08B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0F9"/>
    <w:rPr>
      <w:rFonts w:ascii="Cambria" w:eastAsia="Times New Roman" w:hAnsi="Cambria" w:cs="Times New Roman"/>
      <w:lang w:val="en-US" w:eastAsia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F2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5F2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0F9"/>
    <w:rPr>
      <w:rFonts w:ascii="Cambria" w:eastAsia="Times New Roman" w:hAnsi="Cambria" w:cs="Times New Roman"/>
      <w:lang w:val="en-US" w:eastAsia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5F2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5F2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1007</Characters>
  <Application>Microsoft Macintosh Word</Application>
  <DocSecurity>0</DocSecurity>
  <Lines>62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2015-09-25T15:27:00Z</dcterms:created>
  <dcterms:modified xsi:type="dcterms:W3CDTF">2015-10-01T08:36:00Z</dcterms:modified>
  <cp:category/>
</cp:coreProperties>
</file>