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28" w:rsidRPr="00032B44" w:rsidRDefault="00FD7C28" w:rsidP="00FD7C28">
      <w:pPr>
        <w:spacing w:after="200" w:line="276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S3 </w:t>
      </w:r>
      <w:r w:rsidRPr="00032B44">
        <w:rPr>
          <w:rFonts w:ascii="Arial" w:hAnsi="Arial" w:cs="Arial"/>
          <w:b/>
          <w:sz w:val="18"/>
          <w:szCs w:val="18"/>
          <w:lang w:val="en-GB"/>
        </w:rPr>
        <w:t xml:space="preserve">Table. </w:t>
      </w:r>
      <w:proofErr w:type="spellStart"/>
      <w:r w:rsidRPr="00032B44">
        <w:rPr>
          <w:rFonts w:ascii="Arial" w:hAnsi="Arial" w:cs="Arial"/>
          <w:b/>
          <w:sz w:val="18"/>
          <w:szCs w:val="18"/>
          <w:lang w:val="en-GB"/>
        </w:rPr>
        <w:t>Univariable</w:t>
      </w:r>
      <w:proofErr w:type="spellEnd"/>
      <w:r w:rsidRPr="00032B44">
        <w:rPr>
          <w:rFonts w:ascii="Arial" w:hAnsi="Arial" w:cs="Arial"/>
          <w:b/>
          <w:sz w:val="18"/>
          <w:szCs w:val="18"/>
          <w:lang w:val="en-GB"/>
        </w:rPr>
        <w:t xml:space="preserve"> and multivariable logistic regression analysis for SVR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658"/>
        <w:gridCol w:w="1658"/>
        <w:gridCol w:w="1658"/>
        <w:gridCol w:w="1659"/>
      </w:tblGrid>
      <w:tr w:rsidR="00FD7C28" w:rsidRPr="00032B44" w:rsidTr="005E41C2">
        <w:tc>
          <w:tcPr>
            <w:tcW w:w="2943" w:type="dxa"/>
          </w:tcPr>
          <w:p w:rsidR="00FD7C28" w:rsidRPr="008E15C1" w:rsidRDefault="00FD7C28" w:rsidP="005E41C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FD7C28" w:rsidRPr="008E15C1" w:rsidRDefault="00FD7C28" w:rsidP="005E41C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E15C1">
              <w:rPr>
                <w:rFonts w:ascii="Arial" w:hAnsi="Arial" w:cs="Arial"/>
                <w:b/>
                <w:sz w:val="18"/>
                <w:szCs w:val="18"/>
                <w:lang w:val="en-GB"/>
              </w:rPr>
              <w:t>Baseline variable</w:t>
            </w:r>
          </w:p>
        </w:tc>
        <w:tc>
          <w:tcPr>
            <w:tcW w:w="3316" w:type="dxa"/>
            <w:gridSpan w:val="2"/>
            <w:vAlign w:val="bottom"/>
          </w:tcPr>
          <w:p w:rsidR="00FD7C28" w:rsidRPr="008E15C1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8E15C1">
              <w:rPr>
                <w:rFonts w:ascii="Arial" w:hAnsi="Arial" w:cs="Arial"/>
                <w:b/>
                <w:sz w:val="18"/>
                <w:szCs w:val="18"/>
                <w:lang w:val="en-GB"/>
              </w:rPr>
              <w:t>Univariable</w:t>
            </w:r>
            <w:proofErr w:type="spellEnd"/>
          </w:p>
        </w:tc>
        <w:tc>
          <w:tcPr>
            <w:tcW w:w="3317" w:type="dxa"/>
            <w:gridSpan w:val="2"/>
            <w:vAlign w:val="bottom"/>
          </w:tcPr>
          <w:p w:rsidR="00FD7C28" w:rsidRPr="008E15C1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E15C1">
              <w:rPr>
                <w:rFonts w:ascii="Arial" w:hAnsi="Arial" w:cs="Arial"/>
                <w:b/>
                <w:sz w:val="18"/>
                <w:szCs w:val="18"/>
                <w:lang w:val="en-GB"/>
              </w:rPr>
              <w:t>Multivariable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406F8D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b</w:t>
            </w:r>
          </w:p>
        </w:tc>
      </w:tr>
      <w:tr w:rsidR="00FD7C28" w:rsidRPr="00032B44" w:rsidTr="005E41C2">
        <w:tc>
          <w:tcPr>
            <w:tcW w:w="2943" w:type="dxa"/>
          </w:tcPr>
          <w:p w:rsidR="00FD7C28" w:rsidRPr="00032B44" w:rsidRDefault="00FD7C28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58" w:type="dxa"/>
            <w:vAlign w:val="bottom"/>
          </w:tcPr>
          <w:p w:rsidR="00FD7C28" w:rsidRPr="00406F8D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06F8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OR (95% CI) </w:t>
            </w:r>
            <w:r w:rsidRPr="00406F8D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658" w:type="dxa"/>
            <w:vAlign w:val="bottom"/>
          </w:tcPr>
          <w:p w:rsidR="00FD7C28" w:rsidRPr="00406F8D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06F8D">
              <w:rPr>
                <w:rFonts w:ascii="Arial" w:hAnsi="Arial" w:cs="Arial"/>
                <w:b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1658" w:type="dxa"/>
            <w:vAlign w:val="bottom"/>
          </w:tcPr>
          <w:p w:rsidR="00FD7C28" w:rsidRPr="00406F8D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06F8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OR (95% CI) </w:t>
            </w:r>
            <w:r w:rsidRPr="00406F8D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659" w:type="dxa"/>
            <w:vAlign w:val="bottom"/>
          </w:tcPr>
          <w:p w:rsidR="00FD7C28" w:rsidRPr="00406F8D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06F8D">
              <w:rPr>
                <w:rFonts w:ascii="Arial" w:hAnsi="Arial" w:cs="Arial"/>
                <w:b/>
                <w:sz w:val="18"/>
                <w:szCs w:val="18"/>
                <w:lang w:val="en-GB"/>
              </w:rPr>
              <w:t>p-value</w:t>
            </w:r>
          </w:p>
        </w:tc>
      </w:tr>
      <w:tr w:rsidR="00FD7C28" w:rsidRPr="00032B44" w:rsidTr="005E41C2">
        <w:tc>
          <w:tcPr>
            <w:tcW w:w="2943" w:type="dxa"/>
          </w:tcPr>
          <w:p w:rsidR="00FD7C28" w:rsidRPr="00032B44" w:rsidRDefault="00FD7C28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Age, per year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0.9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(0.9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-0.9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0.93 (0.89-0.98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659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02</w:t>
            </w:r>
          </w:p>
        </w:tc>
      </w:tr>
      <w:tr w:rsidR="00FD7C28" w:rsidRPr="00032B44" w:rsidTr="005E41C2">
        <w:tc>
          <w:tcPr>
            <w:tcW w:w="2943" w:type="dxa"/>
          </w:tcPr>
          <w:p w:rsidR="00FD7C28" w:rsidRPr="00032B44" w:rsidRDefault="00FD7C28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Female gender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1.8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(1.0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-3.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38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46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59" w:type="dxa"/>
          </w:tcPr>
          <w:p w:rsidR="00FD7C28" w:rsidRPr="00032B44" w:rsidRDefault="00FD7C28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7C28" w:rsidRPr="00032B44" w:rsidTr="005E41C2">
        <w:tc>
          <w:tcPr>
            <w:tcW w:w="2943" w:type="dxa"/>
          </w:tcPr>
          <w:p w:rsidR="00FD7C28" w:rsidRPr="00032B44" w:rsidRDefault="00FD7C28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Cirrhosis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0.29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61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0.38 (0.13-1.1)</w:t>
            </w:r>
          </w:p>
        </w:tc>
        <w:tc>
          <w:tcPr>
            <w:tcW w:w="1659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0.07</w:t>
            </w:r>
          </w:p>
        </w:tc>
      </w:tr>
      <w:tr w:rsidR="00FD7C28" w:rsidRPr="00032B44" w:rsidTr="005E41C2">
        <w:tc>
          <w:tcPr>
            <w:tcW w:w="2943" w:type="dxa"/>
          </w:tcPr>
          <w:p w:rsidR="00FD7C28" w:rsidRPr="00032B44" w:rsidRDefault="00FD7C28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DM </w:t>
            </w:r>
            <w:r w:rsidRPr="00406F8D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0.35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(0.1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-1.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18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090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0.54 (0.08-3.5)</w:t>
            </w:r>
          </w:p>
        </w:tc>
        <w:tc>
          <w:tcPr>
            <w:tcW w:w="1659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0.51</w:t>
            </w:r>
          </w:p>
        </w:tc>
      </w:tr>
      <w:tr w:rsidR="00FD7C28" w:rsidRPr="00032B44" w:rsidTr="005E41C2">
        <w:tc>
          <w:tcPr>
            <w:tcW w:w="2943" w:type="dxa"/>
          </w:tcPr>
          <w:p w:rsidR="00FD7C28" w:rsidRPr="00032B44" w:rsidRDefault="00FD7C28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BMI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06F8D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0.9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(0.88-1.0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59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7C28" w:rsidRPr="00032B44" w:rsidTr="005E41C2">
        <w:tc>
          <w:tcPr>
            <w:tcW w:w="2943" w:type="dxa"/>
          </w:tcPr>
          <w:p w:rsidR="00FD7C28" w:rsidRPr="005D4386" w:rsidRDefault="00FD7C28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D4386">
              <w:rPr>
                <w:rFonts w:ascii="Arial" w:hAnsi="Arial" w:cs="Arial"/>
                <w:sz w:val="18"/>
                <w:szCs w:val="18"/>
              </w:rPr>
              <w:t>Gamma-</w:t>
            </w:r>
            <w:proofErr w:type="spellStart"/>
            <w:r w:rsidRPr="005D4386">
              <w:rPr>
                <w:rFonts w:ascii="Arial" w:hAnsi="Arial" w:cs="Arial"/>
                <w:sz w:val="18"/>
                <w:szCs w:val="18"/>
              </w:rPr>
              <w:t>glutamyltransferase</w:t>
            </w:r>
            <w:proofErr w:type="spellEnd"/>
            <w:r w:rsidRPr="005D4386">
              <w:rPr>
                <w:rFonts w:ascii="Arial" w:hAnsi="Arial" w:cs="Arial"/>
                <w:sz w:val="18"/>
                <w:szCs w:val="18"/>
              </w:rPr>
              <w:t>, per U/L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0.99 (0.98-0.99)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0.99 (0.99-1.00)</w:t>
            </w:r>
          </w:p>
        </w:tc>
        <w:tc>
          <w:tcPr>
            <w:tcW w:w="1659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0.004</w:t>
            </w:r>
          </w:p>
        </w:tc>
      </w:tr>
      <w:tr w:rsidR="00FD7C28" w:rsidRPr="00032B44" w:rsidTr="005E41C2">
        <w:tc>
          <w:tcPr>
            <w:tcW w:w="2943" w:type="dxa"/>
          </w:tcPr>
          <w:p w:rsidR="00FD7C28" w:rsidRPr="00032B44" w:rsidRDefault="00FD7C28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Baseline platelet count (per 10 x 10</w:t>
            </w:r>
            <w:r w:rsidRPr="00032B4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/L)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1.0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(1.0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-1.1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0.00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59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7C28" w:rsidRPr="008B777C" w:rsidTr="005E41C2">
        <w:tc>
          <w:tcPr>
            <w:tcW w:w="2943" w:type="dxa"/>
          </w:tcPr>
          <w:p w:rsidR="00FD7C28" w:rsidRPr="00032B44" w:rsidRDefault="00FD7C28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HCV Genotype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2/3 vs 1/4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06F8D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7.44 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(3.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91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55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2.02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10.2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659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</w:tr>
      <w:tr w:rsidR="00FD7C28" w:rsidRPr="008B777C" w:rsidTr="005E41C2">
        <w:tc>
          <w:tcPr>
            <w:tcW w:w="2943" w:type="dxa"/>
          </w:tcPr>
          <w:p w:rsidR="00FD7C28" w:rsidRPr="00032B44" w:rsidRDefault="00FD7C28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Peg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IFN</w:t>
            </w:r>
            <w:proofErr w:type="spellEnd"/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2a vs </w:t>
            </w:r>
            <w:proofErr w:type="spellStart"/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Peg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IFN</w:t>
            </w:r>
            <w:proofErr w:type="spellEnd"/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2b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06F8D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0.98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(0.5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-1.7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95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59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7C28" w:rsidRPr="008B777C" w:rsidTr="005E41C2">
        <w:tc>
          <w:tcPr>
            <w:tcW w:w="2943" w:type="dxa"/>
          </w:tcPr>
          <w:p w:rsidR="00FD7C28" w:rsidRPr="00032B44" w:rsidRDefault="00FD7C28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Treatment naïve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1.78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(0.8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-3.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64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11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59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7C28" w:rsidRPr="00032B44" w:rsidTr="005E41C2">
        <w:tc>
          <w:tcPr>
            <w:tcW w:w="2943" w:type="dxa"/>
          </w:tcPr>
          <w:p w:rsidR="00FD7C28" w:rsidRPr="00801513" w:rsidRDefault="00FD7C28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HCV RNA &lt; 800,000 IU/mL </w:t>
            </w:r>
            <w:r w:rsidRPr="00406F8D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658" w:type="dxa"/>
          </w:tcPr>
          <w:p w:rsidR="00FD7C28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1.55 (0.83-2.91)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0.17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59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7C28" w:rsidRPr="00344AB8" w:rsidTr="005E41C2">
        <w:tc>
          <w:tcPr>
            <w:tcW w:w="2943" w:type="dxa"/>
          </w:tcPr>
          <w:p w:rsidR="00FD7C28" w:rsidRPr="00032B44" w:rsidRDefault="00FD7C28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3F32">
              <w:rPr>
                <w:rFonts w:ascii="Arial" w:hAnsi="Arial" w:cs="Arial"/>
                <w:i/>
                <w:sz w:val="18"/>
                <w:szCs w:val="18"/>
                <w:lang w:val="en-GB"/>
              </w:rPr>
              <w:t>IL28B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CC vs </w:t>
            </w:r>
            <w:r w:rsidRPr="00344AB8">
              <w:rPr>
                <w:rFonts w:ascii="Arial" w:hAnsi="Arial" w:cs="Arial"/>
                <w:sz w:val="18"/>
                <w:szCs w:val="18"/>
                <w:lang w:val="en-GB"/>
              </w:rPr>
              <w:t>CT/TT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06F8D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4.04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2.15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7.59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4.20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85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9.55</w:t>
            </w: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659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2B44">
              <w:rPr>
                <w:rFonts w:ascii="Arial" w:hAnsi="Arial" w:cs="Arial"/>
                <w:sz w:val="18"/>
                <w:szCs w:val="18"/>
                <w:lang w:val="en-GB"/>
              </w:rPr>
              <w:t>0.001</w:t>
            </w:r>
          </w:p>
        </w:tc>
      </w:tr>
      <w:tr w:rsidR="00FD7C28" w:rsidRPr="00344AB8" w:rsidTr="005E41C2">
        <w:tc>
          <w:tcPr>
            <w:tcW w:w="2943" w:type="dxa"/>
          </w:tcPr>
          <w:p w:rsidR="00FD7C28" w:rsidRPr="00B14A40" w:rsidRDefault="00FD7C28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4A40">
              <w:rPr>
                <w:rFonts w:ascii="Arial" w:hAnsi="Arial" w:cs="Arial"/>
                <w:sz w:val="18"/>
                <w:szCs w:val="18"/>
                <w:lang w:val="en-US"/>
              </w:rPr>
              <w:t xml:space="preserve">Significant </w:t>
            </w:r>
            <w:proofErr w:type="spellStart"/>
            <w:r w:rsidRPr="00B14A40">
              <w:rPr>
                <w:rFonts w:ascii="Arial" w:hAnsi="Arial" w:cs="Arial"/>
                <w:sz w:val="18"/>
                <w:szCs w:val="18"/>
                <w:lang w:val="en-US"/>
              </w:rPr>
              <w:t>Hb</w:t>
            </w:r>
            <w:proofErr w:type="spellEnd"/>
            <w:r w:rsidRPr="00B14A40">
              <w:rPr>
                <w:rFonts w:ascii="Arial" w:hAnsi="Arial" w:cs="Arial"/>
                <w:sz w:val="18"/>
                <w:szCs w:val="18"/>
                <w:lang w:val="en-US"/>
              </w:rPr>
              <w:t xml:space="preserve"> decline at week 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06F8D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658" w:type="dxa"/>
          </w:tcPr>
          <w:p w:rsidR="00FD7C28" w:rsidRPr="00B14A40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4A40">
              <w:rPr>
                <w:rFonts w:ascii="Arial" w:hAnsi="Arial" w:cs="Arial"/>
                <w:sz w:val="18"/>
                <w:szCs w:val="18"/>
                <w:lang w:val="en-US"/>
              </w:rPr>
              <w:t>0.5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B14A40">
              <w:rPr>
                <w:rFonts w:ascii="Arial" w:hAnsi="Arial" w:cs="Arial"/>
                <w:sz w:val="18"/>
                <w:szCs w:val="18"/>
                <w:lang w:val="en-US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  <w:r w:rsidRPr="00B14A40">
              <w:rPr>
                <w:rFonts w:ascii="Arial" w:hAnsi="Arial" w:cs="Arial"/>
                <w:sz w:val="18"/>
                <w:szCs w:val="18"/>
                <w:lang w:val="en-US"/>
              </w:rPr>
              <w:t>-0.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88</w:t>
            </w:r>
            <w:r w:rsidRPr="00B14A40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658" w:type="dxa"/>
          </w:tcPr>
          <w:p w:rsidR="00FD7C28" w:rsidRPr="00B14A40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4A40">
              <w:rPr>
                <w:rFonts w:ascii="Arial" w:hAnsi="Arial" w:cs="Arial"/>
                <w:sz w:val="18"/>
                <w:szCs w:val="18"/>
                <w:lang w:val="en-US"/>
              </w:rPr>
              <w:t>0.01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658" w:type="dxa"/>
          </w:tcPr>
          <w:p w:rsidR="00FD7C28" w:rsidRPr="005D4386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</w:tcPr>
          <w:p w:rsidR="00FD7C28" w:rsidRPr="005D4386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D7C28" w:rsidRPr="00032B44" w:rsidTr="005E41C2">
        <w:tc>
          <w:tcPr>
            <w:tcW w:w="2943" w:type="dxa"/>
          </w:tcPr>
          <w:p w:rsidR="00FD7C28" w:rsidRPr="00406F8D" w:rsidRDefault="00FD7C28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6F8D">
              <w:rPr>
                <w:rFonts w:ascii="Arial" w:hAnsi="Arial" w:cs="Arial"/>
                <w:i/>
                <w:sz w:val="18"/>
                <w:szCs w:val="18"/>
                <w:lang w:val="en-US"/>
              </w:rPr>
              <w:t>ITPA</w:t>
            </w:r>
            <w:r w:rsidRPr="00406F8D">
              <w:rPr>
                <w:rFonts w:ascii="Arial" w:hAnsi="Arial" w:cs="Arial"/>
                <w:sz w:val="18"/>
                <w:szCs w:val="18"/>
                <w:lang w:val="en-US"/>
              </w:rPr>
              <w:t>-1 CC vs CA/AA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06F8D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658" w:type="dxa"/>
          </w:tcPr>
          <w:p w:rsidR="00FD7C28" w:rsidRPr="00344AB8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AB8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84</w:t>
            </w:r>
            <w:r w:rsidRPr="00344AB8">
              <w:rPr>
                <w:rFonts w:ascii="Arial" w:hAnsi="Arial" w:cs="Arial"/>
                <w:sz w:val="18"/>
                <w:szCs w:val="18"/>
                <w:lang w:val="en-US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66</w:t>
            </w:r>
            <w:r w:rsidRPr="00344AB8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344AB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Pr="00344AB8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B44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58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</w:tcPr>
          <w:p w:rsidR="00FD7C28" w:rsidRPr="00032B44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C28" w:rsidRPr="00102FD9" w:rsidTr="005E41C2">
        <w:tc>
          <w:tcPr>
            <w:tcW w:w="2943" w:type="dxa"/>
          </w:tcPr>
          <w:p w:rsidR="00FD7C28" w:rsidRPr="00406F8D" w:rsidRDefault="00FD7C28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6F8D">
              <w:rPr>
                <w:rFonts w:ascii="Arial" w:hAnsi="Arial" w:cs="Arial"/>
                <w:i/>
                <w:sz w:val="18"/>
                <w:szCs w:val="18"/>
                <w:lang w:val="en-US"/>
              </w:rPr>
              <w:t>ITPA</w:t>
            </w:r>
            <w:r w:rsidRPr="00406F8D">
              <w:rPr>
                <w:rFonts w:ascii="Arial" w:hAnsi="Arial" w:cs="Arial"/>
                <w:sz w:val="18"/>
                <w:szCs w:val="18"/>
                <w:lang w:val="en-US"/>
              </w:rPr>
              <w:t>-2 AA vs AC/CC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06F8D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658" w:type="dxa"/>
          </w:tcPr>
          <w:p w:rsidR="00FD7C28" w:rsidRPr="00102FD9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02FD9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  <w:r w:rsidRPr="00102FD9">
              <w:rPr>
                <w:rFonts w:ascii="Arial" w:hAnsi="Arial" w:cs="Arial"/>
                <w:sz w:val="18"/>
                <w:szCs w:val="18"/>
                <w:lang w:val="en-US"/>
              </w:rPr>
              <w:t xml:space="preserve"> (0.5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102FD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102FD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97</w:t>
            </w:r>
            <w:r w:rsidRPr="00102FD9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658" w:type="dxa"/>
          </w:tcPr>
          <w:p w:rsidR="00FD7C28" w:rsidRPr="00102FD9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02FD9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92</w:t>
            </w:r>
          </w:p>
        </w:tc>
        <w:tc>
          <w:tcPr>
            <w:tcW w:w="1658" w:type="dxa"/>
          </w:tcPr>
          <w:p w:rsidR="00FD7C28" w:rsidRPr="00102FD9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</w:tcPr>
          <w:p w:rsidR="00FD7C28" w:rsidRPr="00102FD9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D7C28" w:rsidRPr="008C1A0E" w:rsidTr="005E41C2">
        <w:tc>
          <w:tcPr>
            <w:tcW w:w="2943" w:type="dxa"/>
          </w:tcPr>
          <w:p w:rsidR="00FD7C28" w:rsidRPr="00102FD9" w:rsidRDefault="00FD7C28" w:rsidP="005E41C2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Normal </w:t>
            </w:r>
            <w:proofErr w:type="spellStart"/>
            <w:r w:rsidRPr="00102FD9">
              <w:rPr>
                <w:rFonts w:ascii="Arial" w:hAnsi="Arial" w:cs="Arial"/>
                <w:sz w:val="18"/>
                <w:szCs w:val="18"/>
                <w:lang w:val="en-US"/>
              </w:rPr>
              <w:t>ITPase</w:t>
            </w:r>
            <w:proofErr w:type="spellEnd"/>
            <w:r w:rsidRPr="00102FD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activity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406F8D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658" w:type="dxa"/>
          </w:tcPr>
          <w:p w:rsidR="00FD7C28" w:rsidRPr="00102FD9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1.23</w:t>
            </w:r>
            <w:r w:rsidRPr="00102FD9">
              <w:rPr>
                <w:rFonts w:ascii="Arial" w:hAnsi="Arial" w:cs="Arial"/>
                <w:sz w:val="18"/>
                <w:szCs w:val="18"/>
                <w:lang w:val="en-US"/>
              </w:rPr>
              <w:t xml:space="preserve"> (0.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  <w:r w:rsidRPr="00102FD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102FD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  <w:r w:rsidRPr="00102FD9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658" w:type="dxa"/>
          </w:tcPr>
          <w:p w:rsidR="00FD7C28" w:rsidRPr="00102FD9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0.50</w:t>
            </w:r>
          </w:p>
        </w:tc>
        <w:tc>
          <w:tcPr>
            <w:tcW w:w="1658" w:type="dxa"/>
          </w:tcPr>
          <w:p w:rsidR="00FD7C28" w:rsidRPr="00102FD9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</w:tcPr>
          <w:p w:rsidR="00FD7C28" w:rsidRPr="00102FD9" w:rsidRDefault="00FD7C28" w:rsidP="005E41C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D7C28" w:rsidRPr="004020A4" w:rsidRDefault="00FD7C28" w:rsidP="00FD7C28">
      <w:pPr>
        <w:numPr>
          <w:ilvl w:val="0"/>
          <w:numId w:val="1"/>
        </w:numPr>
        <w:spacing w:after="120"/>
        <w:ind w:left="709" w:hanging="567"/>
        <w:rPr>
          <w:rFonts w:ascii="Arial" w:hAnsi="Arial" w:cs="Arial"/>
          <w:sz w:val="18"/>
          <w:szCs w:val="18"/>
          <w:lang w:val="en-US"/>
        </w:rPr>
      </w:pPr>
      <w:r w:rsidRPr="004020A4">
        <w:rPr>
          <w:rFonts w:ascii="Arial" w:hAnsi="Arial" w:cs="Arial"/>
          <w:sz w:val="18"/>
          <w:szCs w:val="18"/>
          <w:lang w:val="en-US"/>
        </w:rPr>
        <w:t xml:space="preserve">Abbreviations: </w:t>
      </w:r>
      <w:r w:rsidR="004020A4" w:rsidRPr="004020A4">
        <w:rPr>
          <w:rFonts w:ascii="Arial" w:hAnsi="Arial" w:cs="Arial"/>
          <w:sz w:val="18"/>
          <w:szCs w:val="18"/>
          <w:lang w:val="en-US"/>
        </w:rPr>
        <w:t xml:space="preserve">SVR, sustained virological response; </w:t>
      </w:r>
      <w:bookmarkStart w:id="0" w:name="_GoBack"/>
      <w:bookmarkEnd w:id="0"/>
      <w:r w:rsidRPr="004020A4">
        <w:rPr>
          <w:rFonts w:ascii="Arial" w:hAnsi="Arial" w:cs="Arial"/>
          <w:sz w:val="18"/>
          <w:szCs w:val="18"/>
          <w:lang w:val="en-US"/>
        </w:rPr>
        <w:t>CI, confidence interval; DM, diabetes mellitus; BMI, body mass index; HCV, hepatitis C virus; PegIFN, pegylated interferon; IL28B, interleukin-28B; Hb, hemoglobin; ITPA, inosine triphosphatase;  ITPase, inosine triphosphaye pyrophosphatase</w:t>
      </w:r>
    </w:p>
    <w:p w:rsidR="00FD7C28" w:rsidRDefault="00FD7C28" w:rsidP="00FD7C28">
      <w:pPr>
        <w:numPr>
          <w:ilvl w:val="0"/>
          <w:numId w:val="1"/>
        </w:numPr>
        <w:spacing w:after="120"/>
        <w:ind w:left="709" w:hanging="567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The final model was created by using a backward stepwise method. Confounding was checked. </w:t>
      </w:r>
    </w:p>
    <w:p w:rsidR="00FD7C28" w:rsidRPr="002A72B4" w:rsidRDefault="00FD7C28" w:rsidP="00FD7C28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FD7C28" w:rsidRPr="000B57D3" w:rsidRDefault="00FD7C28" w:rsidP="00FD7C28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FD7C28" w:rsidRPr="000C0059" w:rsidRDefault="00FD7C28" w:rsidP="00FD7C28">
      <w:pPr>
        <w:spacing w:after="120"/>
        <w:ind w:left="1080"/>
        <w:rPr>
          <w:rFonts w:ascii="Arial" w:hAnsi="Arial" w:cs="Arial"/>
          <w:sz w:val="18"/>
          <w:szCs w:val="18"/>
        </w:rPr>
      </w:pPr>
    </w:p>
    <w:p w:rsidR="00FD7C28" w:rsidRDefault="00FD7C28" w:rsidP="00FD7C28"/>
    <w:p w:rsidR="000C714B" w:rsidRDefault="000C714B"/>
    <w:sectPr w:rsidR="000C714B" w:rsidSect="000E5C1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805BC"/>
    <w:multiLevelType w:val="hybridMultilevel"/>
    <w:tmpl w:val="2AFA1426"/>
    <w:lvl w:ilvl="0" w:tplc="78B40260">
      <w:start w:val="1"/>
      <w:numFmt w:val="low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8"/>
    <w:rsid w:val="000C714B"/>
    <w:rsid w:val="004020A4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Maan</dc:creator>
  <cp:lastModifiedBy>R. Maan</cp:lastModifiedBy>
  <cp:revision>2</cp:revision>
  <dcterms:created xsi:type="dcterms:W3CDTF">2015-09-17T08:44:00Z</dcterms:created>
  <dcterms:modified xsi:type="dcterms:W3CDTF">2015-09-17T08:52:00Z</dcterms:modified>
</cp:coreProperties>
</file>