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2" w:rsidRDefault="00845C4D" w:rsidP="00845C4D">
      <w:r w:rsidRPr="00A94F6E">
        <w:rPr>
          <w:noProof/>
        </w:rPr>
        <w:drawing>
          <wp:inline distT="0" distB="0" distL="0" distR="0" wp14:anchorId="3DF89AD2" wp14:editId="05584F39">
            <wp:extent cx="5486400" cy="389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4D" w:rsidRDefault="00845C4D" w:rsidP="00845C4D"/>
    <w:p w:rsidR="00845C4D" w:rsidRDefault="00845C4D" w:rsidP="00845C4D">
      <w:pPr>
        <w:ind w:right="-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S3 Fig</w:t>
      </w:r>
      <w:r w:rsidRPr="000B5751">
        <w:rPr>
          <w:rFonts w:ascii="Times New Roman" w:hAnsi="Times New Roman"/>
          <w:b/>
          <w:sz w:val="28"/>
        </w:rPr>
        <w:t xml:space="preserve">. </w:t>
      </w:r>
      <w:proofErr w:type="gramStart"/>
      <w:r w:rsidRPr="000B5751">
        <w:rPr>
          <w:rFonts w:ascii="Times New Roman" w:hAnsi="Times New Roman"/>
          <w:b/>
          <w:sz w:val="28"/>
        </w:rPr>
        <w:t xml:space="preserve">Defective Erythropoiesis in G5 </w:t>
      </w:r>
      <w:proofErr w:type="spellStart"/>
      <w:r w:rsidRPr="00E80415">
        <w:rPr>
          <w:rFonts w:ascii="Times New Roman" w:hAnsi="Times New Roman"/>
          <w:b/>
          <w:i/>
          <w:sz w:val="28"/>
        </w:rPr>
        <w:t>Tert</w:t>
      </w:r>
      <w:proofErr w:type="spellEnd"/>
      <w:r w:rsidRPr="000B5751">
        <w:rPr>
          <w:rFonts w:ascii="Times New Roman" w:hAnsi="Times New Roman"/>
          <w:b/>
          <w:sz w:val="28"/>
        </w:rPr>
        <w:t>-/- mice</w:t>
      </w:r>
      <w:r>
        <w:rPr>
          <w:rFonts w:ascii="Times New Roman" w:hAnsi="Times New Roman"/>
          <w:b/>
          <w:sz w:val="28"/>
        </w:rPr>
        <w:t>.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(A) </w:t>
      </w:r>
      <w:r>
        <w:rPr>
          <w:rFonts w:ascii="Times New Roman" w:hAnsi="Times New Roman"/>
          <w:sz w:val="28"/>
          <w:szCs w:val="28"/>
        </w:rPr>
        <w:t xml:space="preserve">Representative flow </w:t>
      </w:r>
      <w:proofErr w:type="spellStart"/>
      <w:r>
        <w:rPr>
          <w:rFonts w:ascii="Times New Roman" w:hAnsi="Times New Roman"/>
          <w:sz w:val="28"/>
          <w:szCs w:val="28"/>
        </w:rPr>
        <w:t>cytometric</w:t>
      </w:r>
      <w:proofErr w:type="spellEnd"/>
      <w:r>
        <w:rPr>
          <w:rFonts w:ascii="Times New Roman" w:hAnsi="Times New Roman"/>
          <w:sz w:val="28"/>
          <w:szCs w:val="28"/>
        </w:rPr>
        <w:t xml:space="preserve"> (FACS) profiles of mouse BM pre-gated on live cells and separated based on levels of CD71 and Ter119 expression into three stages (I-III) of </w:t>
      </w:r>
      <w:proofErr w:type="spellStart"/>
      <w:r>
        <w:rPr>
          <w:rFonts w:ascii="Times New Roman" w:hAnsi="Times New Roman"/>
          <w:sz w:val="28"/>
          <w:szCs w:val="28"/>
        </w:rPr>
        <w:t>erythroid</w:t>
      </w:r>
      <w:proofErr w:type="spellEnd"/>
      <w:r>
        <w:rPr>
          <w:rFonts w:ascii="Times New Roman" w:hAnsi="Times New Roman"/>
          <w:sz w:val="28"/>
          <w:szCs w:val="28"/>
        </w:rPr>
        <w:t xml:space="preserve"> cell maturation. </w:t>
      </w:r>
      <w:r w:rsidRPr="000B57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B</w:t>
      </w:r>
      <w:r w:rsidRPr="000B57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D</w:t>
      </w:r>
      <w:r w:rsidRPr="000B5751">
        <w:rPr>
          <w:rFonts w:ascii="Times New Roman" w:hAnsi="Times New Roman"/>
          <w:sz w:val="28"/>
          <w:szCs w:val="28"/>
        </w:rPr>
        <w:t>) Percentage</w:t>
      </w:r>
      <w:r>
        <w:rPr>
          <w:rFonts w:ascii="Times New Roman" w:hAnsi="Times New Roman"/>
          <w:sz w:val="28"/>
          <w:szCs w:val="28"/>
        </w:rPr>
        <w:t>s</w:t>
      </w:r>
      <w:r w:rsidRPr="000B5751">
        <w:rPr>
          <w:rFonts w:ascii="Times New Roman" w:hAnsi="Times New Roman"/>
          <w:sz w:val="28"/>
          <w:szCs w:val="28"/>
        </w:rPr>
        <w:t xml:space="preserve"> of erythroblasts at stages I-III </w:t>
      </w:r>
      <w:r>
        <w:rPr>
          <w:rFonts w:ascii="Times New Roman" w:hAnsi="Times New Roman"/>
          <w:sz w:val="28"/>
          <w:szCs w:val="28"/>
        </w:rPr>
        <w:t xml:space="preserve">of </w:t>
      </w:r>
      <w:proofErr w:type="spellStart"/>
      <w:r>
        <w:rPr>
          <w:rFonts w:ascii="Times New Roman" w:hAnsi="Times New Roman"/>
          <w:sz w:val="28"/>
          <w:szCs w:val="28"/>
        </w:rPr>
        <w:t>erythroid</w:t>
      </w:r>
      <w:proofErr w:type="spellEnd"/>
      <w:r>
        <w:rPr>
          <w:rFonts w:ascii="Times New Roman" w:hAnsi="Times New Roman"/>
          <w:sz w:val="28"/>
          <w:szCs w:val="28"/>
        </w:rPr>
        <w:t xml:space="preserve"> maturation </w:t>
      </w:r>
      <w:r w:rsidRPr="000B5751">
        <w:rPr>
          <w:rFonts w:ascii="Times New Roman" w:hAnsi="Times New Roman"/>
          <w:sz w:val="28"/>
          <w:szCs w:val="28"/>
        </w:rPr>
        <w:t xml:space="preserve">in G0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0B5751">
        <w:rPr>
          <w:rFonts w:ascii="Times New Roman" w:hAnsi="Times New Roman"/>
          <w:sz w:val="28"/>
          <w:szCs w:val="28"/>
        </w:rPr>
        <w:t xml:space="preserve">+/- (n=21) and G5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0B5751">
        <w:rPr>
          <w:rFonts w:ascii="Times New Roman" w:hAnsi="Times New Roman"/>
          <w:sz w:val="28"/>
          <w:szCs w:val="28"/>
        </w:rPr>
        <w:t>-/- (n</w:t>
      </w:r>
      <w:r>
        <w:rPr>
          <w:rFonts w:ascii="Times New Roman" w:hAnsi="Times New Roman"/>
          <w:sz w:val="28"/>
          <w:szCs w:val="28"/>
        </w:rPr>
        <w:t xml:space="preserve">=14) BM cells. </w:t>
      </w:r>
      <w:r>
        <w:rPr>
          <w:rFonts w:ascii="Times New Roman" w:hAnsi="Times New Roman"/>
          <w:sz w:val="28"/>
        </w:rPr>
        <w:t xml:space="preserve">(E) </w:t>
      </w:r>
      <w:r>
        <w:rPr>
          <w:rFonts w:ascii="Times New Roman" w:hAnsi="Times New Roman"/>
          <w:sz w:val="28"/>
          <w:szCs w:val="28"/>
        </w:rPr>
        <w:t xml:space="preserve">Representative FACS profiles of lineage-, c-Kit+ and Sca1- cells separated based on CD34 and </w:t>
      </w:r>
      <w:proofErr w:type="spellStart"/>
      <w:r>
        <w:rPr>
          <w:rFonts w:ascii="Times New Roman" w:hAnsi="Times New Roman"/>
          <w:sz w:val="28"/>
          <w:szCs w:val="28"/>
        </w:rPr>
        <w:t>Fc</w:t>
      </w:r>
      <w:r>
        <w:rPr>
          <w:rFonts w:ascii="Symbol" w:hAnsi="Symbol"/>
          <w:sz w:val="28"/>
          <w:szCs w:val="28"/>
        </w:rPr>
        <w:t></w:t>
      </w:r>
      <w:r>
        <w:rPr>
          <w:rFonts w:ascii="Times New Roman" w:hAnsi="Times New Roman"/>
          <w:sz w:val="28"/>
          <w:szCs w:val="28"/>
        </w:rPr>
        <w:t>RII</w:t>
      </w:r>
      <w:proofErr w:type="spellEnd"/>
      <w:r>
        <w:rPr>
          <w:rFonts w:ascii="Times New Roman" w:hAnsi="Times New Roman"/>
          <w:sz w:val="28"/>
          <w:szCs w:val="28"/>
        </w:rPr>
        <w:t xml:space="preserve">/III expression in G0 </w:t>
      </w:r>
      <w:proofErr w:type="spellStart"/>
      <w:r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 xml:space="preserve">+/- and G5 </w:t>
      </w:r>
      <w:proofErr w:type="spellStart"/>
      <w:r>
        <w:rPr>
          <w:rFonts w:ascii="Times New Roman" w:hAnsi="Times New Roman"/>
          <w:i/>
          <w:sz w:val="28"/>
          <w:szCs w:val="28"/>
        </w:rPr>
        <w:t>Tert</w:t>
      </w:r>
      <w:proofErr w:type="spellEnd"/>
      <w:r>
        <w:rPr>
          <w:rFonts w:ascii="Times New Roman" w:hAnsi="Times New Roman"/>
          <w:sz w:val="28"/>
          <w:szCs w:val="28"/>
        </w:rPr>
        <w:t xml:space="preserve">-/- BM cells to define CMP (Lin-c-Kit+ Sca1- CD34+ </w:t>
      </w:r>
      <w:proofErr w:type="spellStart"/>
      <w:r>
        <w:rPr>
          <w:rFonts w:ascii="Times New Roman" w:hAnsi="Times New Roman"/>
          <w:sz w:val="28"/>
          <w:szCs w:val="28"/>
        </w:rPr>
        <w:t>Fc</w:t>
      </w:r>
      <w:r>
        <w:rPr>
          <w:rFonts w:ascii="Symbol" w:hAnsi="Symbol"/>
          <w:sz w:val="28"/>
          <w:szCs w:val="28"/>
        </w:rPr>
        <w:t></w:t>
      </w:r>
      <w:r>
        <w:rPr>
          <w:rFonts w:ascii="Times New Roman" w:hAnsi="Times New Roman"/>
          <w:sz w:val="28"/>
          <w:szCs w:val="28"/>
        </w:rPr>
        <w:t>RII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IIIlo</w:t>
      </w:r>
      <w:proofErr w:type="spellEnd"/>
      <w:r>
        <w:rPr>
          <w:rFonts w:ascii="Times New Roman" w:hAnsi="Times New Roman"/>
          <w:sz w:val="28"/>
          <w:szCs w:val="28"/>
        </w:rPr>
        <w:t xml:space="preserve">), MEP (Lin-c-Kit+ Sca1- CD34- </w:t>
      </w:r>
      <w:proofErr w:type="spellStart"/>
      <w:r>
        <w:rPr>
          <w:rFonts w:ascii="Times New Roman" w:hAnsi="Times New Roman"/>
          <w:sz w:val="28"/>
          <w:szCs w:val="28"/>
        </w:rPr>
        <w:t>Fc</w:t>
      </w:r>
      <w:r>
        <w:rPr>
          <w:rFonts w:ascii="Symbol" w:hAnsi="Symbol"/>
          <w:sz w:val="28"/>
          <w:szCs w:val="28"/>
        </w:rPr>
        <w:t></w:t>
      </w:r>
      <w:r>
        <w:rPr>
          <w:rFonts w:ascii="Times New Roman" w:hAnsi="Times New Roman"/>
          <w:sz w:val="28"/>
          <w:szCs w:val="28"/>
        </w:rPr>
        <w:t>RII</w:t>
      </w:r>
      <w:proofErr w:type="spellEnd"/>
      <w:r>
        <w:rPr>
          <w:rFonts w:ascii="Times New Roman" w:hAnsi="Times New Roman"/>
          <w:sz w:val="28"/>
          <w:szCs w:val="28"/>
        </w:rPr>
        <w:t xml:space="preserve">/III-) and GMP (Lin-c-Kit+ Sca1- CD34+ </w:t>
      </w:r>
      <w:proofErr w:type="spellStart"/>
      <w:r>
        <w:rPr>
          <w:rFonts w:ascii="Times New Roman" w:hAnsi="Times New Roman"/>
          <w:sz w:val="28"/>
          <w:szCs w:val="28"/>
        </w:rPr>
        <w:t>Fc</w:t>
      </w:r>
      <w:r>
        <w:rPr>
          <w:rFonts w:ascii="Symbol" w:hAnsi="Symbol"/>
          <w:sz w:val="28"/>
          <w:szCs w:val="28"/>
        </w:rPr>
        <w:t></w:t>
      </w:r>
      <w:r>
        <w:rPr>
          <w:rFonts w:ascii="Times New Roman" w:hAnsi="Times New Roman"/>
          <w:sz w:val="28"/>
          <w:szCs w:val="28"/>
        </w:rPr>
        <w:t>RII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IIIhi</w:t>
      </w:r>
      <w:proofErr w:type="spellEnd"/>
      <w:r>
        <w:rPr>
          <w:rFonts w:ascii="Times New Roman" w:hAnsi="Times New Roman"/>
          <w:sz w:val="28"/>
          <w:szCs w:val="28"/>
        </w:rPr>
        <w:t xml:space="preserve">) populations. (F-H) </w:t>
      </w:r>
      <w:proofErr w:type="gramStart"/>
      <w:r>
        <w:rPr>
          <w:rFonts w:ascii="Times New Roman" w:hAnsi="Times New Roman"/>
          <w:sz w:val="28"/>
          <w:szCs w:val="28"/>
        </w:rPr>
        <w:t xml:space="preserve">Percentages of </w:t>
      </w:r>
      <w:r w:rsidRPr="000B5751">
        <w:rPr>
          <w:rFonts w:ascii="Times New Roman" w:hAnsi="Times New Roman"/>
          <w:sz w:val="28"/>
          <w:szCs w:val="28"/>
        </w:rPr>
        <w:t>CMP</w:t>
      </w:r>
      <w:r>
        <w:rPr>
          <w:rFonts w:ascii="Times New Roman" w:hAnsi="Times New Roman"/>
          <w:sz w:val="28"/>
          <w:szCs w:val="28"/>
        </w:rPr>
        <w:t>, MEP</w:t>
      </w:r>
      <w:r w:rsidRPr="000B5751">
        <w:rPr>
          <w:rFonts w:ascii="Times New Roman" w:hAnsi="Times New Roman"/>
          <w:sz w:val="28"/>
          <w:szCs w:val="28"/>
        </w:rPr>
        <w:t xml:space="preserve"> and GMP cells within the Lin-c-Kit+Sca1- population in G0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0B5751">
        <w:rPr>
          <w:rFonts w:ascii="Times New Roman" w:hAnsi="Times New Roman"/>
          <w:sz w:val="28"/>
          <w:szCs w:val="28"/>
        </w:rPr>
        <w:t xml:space="preserve">+/- (n=21) and G5 </w:t>
      </w:r>
      <w:proofErr w:type="spellStart"/>
      <w:r w:rsidRPr="00E80415">
        <w:rPr>
          <w:rFonts w:ascii="Times New Roman" w:hAnsi="Times New Roman"/>
          <w:i/>
          <w:sz w:val="28"/>
          <w:szCs w:val="28"/>
        </w:rPr>
        <w:t>Tert</w:t>
      </w:r>
      <w:proofErr w:type="spellEnd"/>
      <w:r w:rsidRPr="000B5751">
        <w:rPr>
          <w:rFonts w:ascii="Times New Roman" w:hAnsi="Times New Roman"/>
          <w:sz w:val="28"/>
          <w:szCs w:val="28"/>
        </w:rPr>
        <w:t>-/- (n=14) BM</w:t>
      </w:r>
      <w:r>
        <w:rPr>
          <w:rFonts w:ascii="Times New Roman" w:hAnsi="Times New Roman"/>
          <w:sz w:val="28"/>
          <w:szCs w:val="28"/>
        </w:rPr>
        <w:t xml:space="preserve"> cells</w:t>
      </w:r>
      <w:r w:rsidRPr="000B5751">
        <w:rPr>
          <w:rFonts w:ascii="Times New Roman" w:hAnsi="Times New Roman"/>
          <w:sz w:val="28"/>
          <w:szCs w:val="28"/>
        </w:rPr>
        <w:t>.</w:t>
      </w:r>
      <w:proofErr w:type="gramEnd"/>
      <w:r w:rsidRPr="000B5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The ends of the whiskers represent minimum and maximum values while the bar</w:t>
      </w:r>
      <w:r w:rsidRPr="00DA56D5">
        <w:rPr>
          <w:rFonts w:ascii="Times New Roman" w:hAnsi="Times New Roman"/>
          <w:sz w:val="28"/>
        </w:rPr>
        <w:t xml:space="preserve"> indicate</w:t>
      </w:r>
      <w:r>
        <w:rPr>
          <w:rFonts w:ascii="Times New Roman" w:hAnsi="Times New Roman"/>
          <w:sz w:val="28"/>
        </w:rPr>
        <w:t>s</w:t>
      </w:r>
      <w:r w:rsidRPr="00DA56D5">
        <w:rPr>
          <w:rFonts w:ascii="Times New Roman" w:hAnsi="Times New Roman"/>
          <w:sz w:val="28"/>
        </w:rPr>
        <w:t xml:space="preserve"> the </w:t>
      </w:r>
      <w:r>
        <w:rPr>
          <w:rFonts w:ascii="Times New Roman" w:hAnsi="Times New Roman"/>
          <w:sz w:val="28"/>
        </w:rPr>
        <w:t>median value (50</w:t>
      </w:r>
      <w:r w:rsidRPr="00E113A6">
        <w:rPr>
          <w:rFonts w:ascii="Times New Roman" w:hAnsi="Times New Roman"/>
          <w:sz w:val="28"/>
          <w:vertAlign w:val="superscript"/>
        </w:rPr>
        <w:t>th</w:t>
      </w:r>
      <w:r>
        <w:rPr>
          <w:rFonts w:ascii="Times New Roman" w:hAnsi="Times New Roman"/>
          <w:sz w:val="28"/>
        </w:rPr>
        <w:t xml:space="preserve"> percentile). </w:t>
      </w:r>
      <w:proofErr w:type="gramStart"/>
      <w:r>
        <w:rPr>
          <w:rFonts w:ascii="Times New Roman" w:hAnsi="Times New Roman"/>
          <w:sz w:val="28"/>
        </w:rPr>
        <w:t>p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0B5751">
        <w:rPr>
          <w:rFonts w:ascii="Times New Roman" w:hAnsi="Times New Roman"/>
          <w:sz w:val="28"/>
          <w:szCs w:val="28"/>
        </w:rPr>
        <w:t>values are based on</w:t>
      </w:r>
      <w:r>
        <w:rPr>
          <w:rFonts w:ascii="Times New Roman" w:hAnsi="Times New Roman"/>
          <w:sz w:val="28"/>
          <w:szCs w:val="28"/>
        </w:rPr>
        <w:t xml:space="preserve"> a</w:t>
      </w:r>
      <w:r w:rsidRPr="000B5751">
        <w:rPr>
          <w:rFonts w:ascii="Times New Roman" w:hAnsi="Times New Roman"/>
          <w:sz w:val="28"/>
          <w:szCs w:val="28"/>
        </w:rPr>
        <w:t xml:space="preserve"> 2-tailed </w:t>
      </w:r>
      <w:r w:rsidRPr="000B5751">
        <w:rPr>
          <w:rFonts w:ascii="Times New Roman" w:hAnsi="Times New Roman"/>
          <w:i/>
          <w:sz w:val="28"/>
          <w:szCs w:val="28"/>
        </w:rPr>
        <w:t>t</w:t>
      </w:r>
      <w:r w:rsidRPr="000B5751">
        <w:rPr>
          <w:rFonts w:ascii="Times New Roman" w:hAnsi="Times New Roman"/>
          <w:sz w:val="28"/>
          <w:szCs w:val="28"/>
        </w:rPr>
        <w:t xml:space="preserve"> test.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5C4D" w:rsidRDefault="00845C4D" w:rsidP="00845C4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5C4D" w:rsidRPr="00845C4D" w:rsidRDefault="00845C4D" w:rsidP="00845C4D">
      <w:bookmarkStart w:id="0" w:name="_GoBack"/>
      <w:bookmarkEnd w:id="0"/>
    </w:p>
    <w:sectPr w:rsidR="00845C4D" w:rsidRPr="00845C4D" w:rsidSect="00F7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4D"/>
    <w:rsid w:val="00845C4D"/>
    <w:rsid w:val="00F74B3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3B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Macintosh Word</Application>
  <DocSecurity>0</DocSecurity>
  <Lines>7</Lines>
  <Paragraphs>1</Paragraphs>
  <ScaleCrop>false</ScaleCrop>
  <Company>Stanford Cancer Center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Raval</dc:creator>
  <cp:keywords/>
  <dc:description/>
  <cp:lastModifiedBy>Aparna Raval</cp:lastModifiedBy>
  <cp:revision>1</cp:revision>
  <dcterms:created xsi:type="dcterms:W3CDTF">2015-06-12T22:15:00Z</dcterms:created>
  <dcterms:modified xsi:type="dcterms:W3CDTF">2015-06-12T22:16:00Z</dcterms:modified>
</cp:coreProperties>
</file>