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Default="00603DBB">
      <w:r w:rsidRPr="0048667E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26D59A2" wp14:editId="6814A3B2">
            <wp:extent cx="5486400" cy="4256405"/>
            <wp:effectExtent l="0" t="0" r="0" b="10795"/>
            <wp:docPr id="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BB" w:rsidRDefault="00603DBB"/>
    <w:p w:rsidR="00603DBB" w:rsidRPr="006F6E69" w:rsidRDefault="00603DBB" w:rsidP="00603DBB">
      <w:pPr>
        <w:spacing w:line="360" w:lineRule="auto"/>
        <w:ind w:left="-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S2 Fig. </w:t>
      </w:r>
      <w:proofErr w:type="spellStart"/>
      <w:r w:rsidRPr="00B45EA2">
        <w:rPr>
          <w:rFonts w:ascii="Times New Roman" w:hAnsi="Times New Roman"/>
          <w:b/>
          <w:sz w:val="28"/>
        </w:rPr>
        <w:t>Extramedullary</w:t>
      </w:r>
      <w:proofErr w:type="spellEnd"/>
      <w:r w:rsidRPr="00B45EA2">
        <w:rPr>
          <w:rFonts w:ascii="Times New Roman" w:hAnsi="Times New Roman"/>
          <w:b/>
          <w:sz w:val="28"/>
        </w:rPr>
        <w:t xml:space="preserve"> Hematopoiesis and Histopathology of the </w:t>
      </w:r>
      <w:r>
        <w:rPr>
          <w:rFonts w:ascii="Times New Roman" w:hAnsi="Times New Roman"/>
          <w:b/>
          <w:sz w:val="28"/>
        </w:rPr>
        <w:t>bone marrow</w:t>
      </w:r>
      <w:r w:rsidRPr="00B45EA2">
        <w:rPr>
          <w:rFonts w:ascii="Times New Roman" w:hAnsi="Times New Roman"/>
          <w:b/>
          <w:sz w:val="28"/>
        </w:rPr>
        <w:t xml:space="preserve"> in G5 </w:t>
      </w:r>
      <w:proofErr w:type="spellStart"/>
      <w:r w:rsidRPr="00B45EA2">
        <w:rPr>
          <w:rFonts w:ascii="Times New Roman" w:hAnsi="Times New Roman"/>
          <w:b/>
          <w:i/>
          <w:sz w:val="28"/>
        </w:rPr>
        <w:t>Tert</w:t>
      </w:r>
      <w:proofErr w:type="spellEnd"/>
      <w:r w:rsidRPr="00B45EA2">
        <w:rPr>
          <w:rFonts w:ascii="Times New Roman" w:hAnsi="Times New Roman"/>
          <w:b/>
          <w:sz w:val="28"/>
        </w:rPr>
        <w:t>-/- mice.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(A and B) </w:t>
      </w:r>
      <w:r>
        <w:rPr>
          <w:rFonts w:ascii="Times New Roman" w:hAnsi="Times New Roman"/>
          <w:sz w:val="28"/>
        </w:rPr>
        <w:t xml:space="preserve">Representative </w:t>
      </w:r>
      <w:r w:rsidRPr="000B5751">
        <w:rPr>
          <w:rFonts w:ascii="Times New Roman" w:hAnsi="Times New Roman"/>
          <w:sz w:val="28"/>
        </w:rPr>
        <w:t xml:space="preserve">FACS </w:t>
      </w:r>
      <w:r>
        <w:rPr>
          <w:rFonts w:ascii="Times New Roman" w:hAnsi="Times New Roman"/>
          <w:sz w:val="28"/>
        </w:rPr>
        <w:t xml:space="preserve">profiles showing frequency of (A) </w:t>
      </w:r>
      <w:r w:rsidRPr="000B5751">
        <w:rPr>
          <w:rFonts w:ascii="Times New Roman" w:hAnsi="Times New Roman"/>
          <w:sz w:val="28"/>
        </w:rPr>
        <w:t>immature ery</w:t>
      </w:r>
      <w:r>
        <w:rPr>
          <w:rFonts w:ascii="Times New Roman" w:hAnsi="Times New Roman"/>
          <w:sz w:val="28"/>
        </w:rPr>
        <w:t>throblasts (CD71+</w:t>
      </w:r>
      <w:r w:rsidRPr="004F71C1">
        <w:rPr>
          <w:rFonts w:ascii="Times New Roman" w:hAnsi="Times New Roman"/>
          <w:sz w:val="28"/>
        </w:rPr>
        <w:t>Ter</w:t>
      </w:r>
      <w:r>
        <w:rPr>
          <w:rFonts w:ascii="Times New Roman" w:hAnsi="Times New Roman"/>
          <w:sz w:val="28"/>
        </w:rPr>
        <w:t>119+) and</w:t>
      </w:r>
      <w:r w:rsidRPr="000B57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(B) </w:t>
      </w:r>
      <w:r w:rsidRPr="000B5751">
        <w:rPr>
          <w:rFonts w:ascii="Times New Roman" w:hAnsi="Times New Roman"/>
          <w:sz w:val="28"/>
        </w:rPr>
        <w:t>HSC (Lin-c-Kit+Sca1+CD34-CD150+</w:t>
      </w:r>
      <w:r>
        <w:rPr>
          <w:rFonts w:ascii="Times New Roman" w:hAnsi="Times New Roman"/>
          <w:sz w:val="28"/>
        </w:rPr>
        <w:t>) population in the</w:t>
      </w:r>
      <w:r w:rsidRPr="000B5751">
        <w:rPr>
          <w:rFonts w:ascii="Times New Roman" w:hAnsi="Times New Roman"/>
          <w:sz w:val="28"/>
        </w:rPr>
        <w:t xml:space="preserve"> spleen</w:t>
      </w:r>
      <w:r>
        <w:rPr>
          <w:rFonts w:ascii="Times New Roman" w:hAnsi="Times New Roman"/>
          <w:sz w:val="28"/>
        </w:rPr>
        <w:t xml:space="preserve"> from </w:t>
      </w:r>
      <w:r w:rsidRPr="000B5751">
        <w:rPr>
          <w:rFonts w:ascii="Times New Roman" w:hAnsi="Times New Roman"/>
          <w:sz w:val="28"/>
        </w:rPr>
        <w:t xml:space="preserve">G0 </w:t>
      </w:r>
      <w:proofErr w:type="spellStart"/>
      <w:r w:rsidRPr="00E80415">
        <w:rPr>
          <w:rFonts w:ascii="Times New Roman" w:hAnsi="Times New Roman"/>
          <w:i/>
          <w:sz w:val="28"/>
        </w:rPr>
        <w:t>Tert</w:t>
      </w:r>
      <w:proofErr w:type="spellEnd"/>
      <w:r>
        <w:rPr>
          <w:rFonts w:ascii="Times New Roman" w:hAnsi="Times New Roman"/>
          <w:sz w:val="28"/>
        </w:rPr>
        <w:t xml:space="preserve">+/- </w:t>
      </w:r>
      <w:r w:rsidRPr="000B5751">
        <w:rPr>
          <w:rFonts w:ascii="Times New Roman" w:hAnsi="Times New Roman"/>
          <w:sz w:val="28"/>
        </w:rPr>
        <w:t xml:space="preserve">and G5 </w:t>
      </w:r>
      <w:proofErr w:type="spellStart"/>
      <w:r w:rsidRPr="00E80415">
        <w:rPr>
          <w:rFonts w:ascii="Times New Roman" w:hAnsi="Times New Roman"/>
          <w:i/>
          <w:sz w:val="28"/>
        </w:rPr>
        <w:t>Tert</w:t>
      </w:r>
      <w:proofErr w:type="spellEnd"/>
      <w:r>
        <w:rPr>
          <w:rFonts w:ascii="Times New Roman" w:hAnsi="Times New Roman"/>
          <w:sz w:val="28"/>
        </w:rPr>
        <w:t xml:space="preserve">-/- mice. In total 3 mice of each genotype were studied. (C and D) A </w:t>
      </w:r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representative section of bone marrow from a G0 </w:t>
      </w:r>
      <w:proofErr w:type="spellStart"/>
      <w:r w:rsidRPr="006F6E69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Tert</w:t>
      </w:r>
      <w:proofErr w:type="spellEnd"/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+/-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and G5 </w:t>
      </w:r>
      <w:proofErr w:type="spellStart"/>
      <w:r w:rsidRPr="006F6E69"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  <w:t>Tert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-/- mouse stained with H&amp;E showing presence of m</w:t>
      </w:r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any </w:t>
      </w:r>
      <w:proofErr w:type="spellStart"/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erythroid</w:t>
      </w:r>
      <w:proofErr w:type="spellEnd"/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precursors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in </w:t>
      </w:r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G0 </w:t>
      </w:r>
      <w:proofErr w:type="spellStart"/>
      <w:r w:rsidRPr="006F6E69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Tert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+/- and </w:t>
      </w:r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predominance of myeloid cells and relative </w:t>
      </w:r>
      <w:proofErr w:type="spellStart"/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erythroid</w:t>
      </w:r>
      <w:proofErr w:type="spellEnd"/>
      <w:r w:rsidRPr="006F6E6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hypoplasia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in G5 </w:t>
      </w:r>
      <w:proofErr w:type="spellStart"/>
      <w:r w:rsidRPr="006F6E69"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  <w:t>Tert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-/-</w:t>
      </w:r>
      <w:r>
        <w:rPr>
          <w:rFonts w:ascii="Times New Roman" w:hAnsi="Times New Roman" w:cs="Times New Roman"/>
          <w:sz w:val="28"/>
          <w:szCs w:val="14"/>
        </w:rPr>
        <w:t>.</w:t>
      </w:r>
    </w:p>
    <w:p w:rsidR="00603DBB" w:rsidRDefault="00603DBB" w:rsidP="00603DBB">
      <w:pPr>
        <w:spacing w:line="480" w:lineRule="auto"/>
        <w:ind w:left="-540"/>
        <w:jc w:val="both"/>
        <w:rPr>
          <w:rFonts w:ascii="Times New Roman" w:hAnsi="Times New Roman"/>
          <w:sz w:val="28"/>
        </w:rPr>
      </w:pPr>
    </w:p>
    <w:p w:rsidR="00603DBB" w:rsidRDefault="00603DBB">
      <w:bookmarkStart w:id="0" w:name="_GoBack"/>
      <w:bookmarkEnd w:id="0"/>
    </w:p>
    <w:sectPr w:rsidR="00603DBB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BB"/>
    <w:rsid w:val="00603DBB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0</DocSecurity>
  <Lines>4</Lines>
  <Paragraphs>1</Paragraphs>
  <ScaleCrop>false</ScaleCrop>
  <Company>Stanford Cancer Center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1</cp:revision>
  <dcterms:created xsi:type="dcterms:W3CDTF">2015-06-12T22:15:00Z</dcterms:created>
  <dcterms:modified xsi:type="dcterms:W3CDTF">2015-06-12T22:15:00Z</dcterms:modified>
</cp:coreProperties>
</file>