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45" w:rsidRPr="000E262A" w:rsidRDefault="00192039" w:rsidP="00ED30A0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262A"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="00E27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315" w:rsidRPr="000E262A">
        <w:rPr>
          <w:rFonts w:ascii="Times New Roman" w:hAnsi="Times New Roman" w:cs="Times New Roman" w:hint="eastAsia"/>
          <w:b/>
          <w:sz w:val="24"/>
          <w:szCs w:val="24"/>
        </w:rPr>
        <w:t>Text</w:t>
      </w:r>
      <w:r w:rsidRPr="000E262A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457021" w:rsidRPr="000E262A">
        <w:rPr>
          <w:rFonts w:ascii="Times New Roman" w:hAnsi="Times New Roman" w:cs="Times New Roman"/>
          <w:b/>
          <w:sz w:val="24"/>
          <w:szCs w:val="24"/>
        </w:rPr>
        <w:t>Legends to S1</w:t>
      </w:r>
      <w:r w:rsidR="00E27315">
        <w:rPr>
          <w:rFonts w:ascii="Times New Roman" w:hAnsi="Times New Roman" w:cs="Times New Roman"/>
          <w:b/>
          <w:sz w:val="24"/>
          <w:szCs w:val="24"/>
        </w:rPr>
        <w:t xml:space="preserve"> File</w:t>
      </w:r>
      <w:r w:rsidR="00457021" w:rsidRPr="000E262A">
        <w:rPr>
          <w:rFonts w:ascii="Times New Roman" w:hAnsi="Times New Roman" w:cs="Times New Roman"/>
          <w:b/>
          <w:sz w:val="24"/>
          <w:szCs w:val="24"/>
        </w:rPr>
        <w:t>.</w:t>
      </w:r>
    </w:p>
    <w:p w:rsidR="004D3617" w:rsidRPr="00CD0D47" w:rsidRDefault="004D3617" w:rsidP="00ED30A0">
      <w:pPr>
        <w:spacing w:beforeLines="50" w:before="180"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CD0D47">
        <w:rPr>
          <w:rFonts w:ascii="Times New Roman" w:hAnsi="Times New Roman" w:cs="Times New Roman"/>
          <w:b/>
          <w:sz w:val="24"/>
          <w:szCs w:val="24"/>
        </w:rPr>
        <w:t>Software installation</w:t>
      </w:r>
    </w:p>
    <w:p w:rsidR="004D3617" w:rsidRPr="000E262A" w:rsidRDefault="004D3617" w:rsidP="00ED30A0">
      <w:pPr>
        <w:pStyle w:val="a3"/>
        <w:numPr>
          <w:ilvl w:val="0"/>
          <w:numId w:val="3"/>
        </w:numPr>
        <w:tabs>
          <w:tab w:val="left" w:pos="368"/>
        </w:tabs>
        <w:spacing w:beforeLines="50" w:before="180" w:line="4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 xml:space="preserve">Unzip </w:t>
      </w:r>
      <w:r w:rsidR="00E27315" w:rsidRPr="000E262A">
        <w:rPr>
          <w:rFonts w:ascii="Times New Roman" w:hAnsi="Times New Roman" w:cs="Times New Roman"/>
          <w:sz w:val="24"/>
          <w:szCs w:val="24"/>
        </w:rPr>
        <w:t>S1</w:t>
      </w:r>
      <w:r w:rsidR="00E27315">
        <w:rPr>
          <w:rFonts w:ascii="Times New Roman" w:hAnsi="Times New Roman" w:cs="Times New Roman"/>
          <w:sz w:val="24"/>
          <w:szCs w:val="24"/>
        </w:rPr>
        <w:t xml:space="preserve"> </w:t>
      </w:r>
      <w:r w:rsidRPr="000E262A">
        <w:rPr>
          <w:rFonts w:ascii="Times New Roman" w:hAnsi="Times New Roman" w:cs="Times New Roman"/>
          <w:sz w:val="24"/>
          <w:szCs w:val="24"/>
        </w:rPr>
        <w:t xml:space="preserve">File </w:t>
      </w:r>
      <w:r w:rsidR="007C0581" w:rsidRPr="000E262A">
        <w:rPr>
          <w:rFonts w:ascii="Times New Roman" w:hAnsi="Times New Roman" w:cs="Times New Roman"/>
          <w:sz w:val="24"/>
          <w:szCs w:val="24"/>
        </w:rPr>
        <w:t>(</w:t>
      </w:r>
      <w:r w:rsidR="00E27315" w:rsidRPr="000E262A">
        <w:rPr>
          <w:rFonts w:ascii="Times New Roman" w:hAnsi="Times New Roman" w:cs="Times New Roman"/>
          <w:sz w:val="24"/>
          <w:szCs w:val="24"/>
        </w:rPr>
        <w:t>S1</w:t>
      </w:r>
      <w:r w:rsidR="007C0581" w:rsidRPr="000E262A">
        <w:rPr>
          <w:rFonts w:ascii="Times New Roman" w:hAnsi="Times New Roman" w:cs="Times New Roman"/>
          <w:sz w:val="24"/>
          <w:szCs w:val="24"/>
        </w:rPr>
        <w:t xml:space="preserve">File.zip) </w:t>
      </w:r>
      <w:r w:rsidR="00642408" w:rsidRPr="000E262A">
        <w:rPr>
          <w:rFonts w:ascii="Times New Roman" w:hAnsi="Times New Roman" w:cs="Times New Roman"/>
          <w:sz w:val="24"/>
          <w:szCs w:val="24"/>
        </w:rPr>
        <w:t xml:space="preserve">and run the installation program (setup.exe) extracted in </w:t>
      </w:r>
      <w:r w:rsidR="007C0581" w:rsidRPr="000E262A">
        <w:rPr>
          <w:rFonts w:ascii="Times New Roman" w:hAnsi="Times New Roman" w:cs="Times New Roman"/>
          <w:sz w:val="24"/>
          <w:szCs w:val="24"/>
        </w:rPr>
        <w:t xml:space="preserve">the </w:t>
      </w:r>
      <w:r w:rsidR="00642408" w:rsidRPr="000E262A">
        <w:rPr>
          <w:rFonts w:ascii="Times New Roman" w:hAnsi="Times New Roman" w:cs="Times New Roman"/>
          <w:sz w:val="24"/>
          <w:szCs w:val="24"/>
        </w:rPr>
        <w:t>“</w:t>
      </w:r>
      <w:r w:rsidR="00E27315" w:rsidRPr="000E262A">
        <w:rPr>
          <w:rFonts w:ascii="Times New Roman" w:hAnsi="Times New Roman" w:cs="Times New Roman"/>
          <w:sz w:val="24"/>
          <w:szCs w:val="24"/>
        </w:rPr>
        <w:t>S1</w:t>
      </w:r>
      <w:r w:rsidR="007C0581" w:rsidRPr="000E262A">
        <w:rPr>
          <w:rFonts w:ascii="Times New Roman" w:hAnsi="Times New Roman" w:cs="Times New Roman"/>
          <w:sz w:val="24"/>
          <w:szCs w:val="24"/>
        </w:rPr>
        <w:t>File</w:t>
      </w:r>
      <w:r w:rsidR="00642408" w:rsidRPr="000E262A">
        <w:rPr>
          <w:rFonts w:ascii="Times New Roman" w:hAnsi="Times New Roman" w:cs="Times New Roman"/>
          <w:sz w:val="24"/>
          <w:szCs w:val="24"/>
        </w:rPr>
        <w:t>\Software”</w:t>
      </w:r>
      <w:r w:rsidR="007C0581" w:rsidRPr="000E262A">
        <w:rPr>
          <w:rFonts w:ascii="Times New Roman" w:hAnsi="Times New Roman" w:cs="Times New Roman"/>
          <w:sz w:val="24"/>
          <w:szCs w:val="24"/>
        </w:rPr>
        <w:t xml:space="preserve"> folder.</w:t>
      </w:r>
    </w:p>
    <w:p w:rsidR="007C0581" w:rsidRPr="000E262A" w:rsidRDefault="007C0581" w:rsidP="00ED30A0">
      <w:pPr>
        <w:pStyle w:val="a3"/>
        <w:numPr>
          <w:ilvl w:val="0"/>
          <w:numId w:val="3"/>
        </w:numPr>
        <w:tabs>
          <w:tab w:val="left" w:pos="368"/>
        </w:tabs>
        <w:spacing w:line="4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>After installation process has been completed, a folder na</w:t>
      </w:r>
      <w:r w:rsidR="00642408" w:rsidRPr="000E262A">
        <w:rPr>
          <w:rFonts w:ascii="Times New Roman" w:hAnsi="Times New Roman" w:cs="Times New Roman"/>
          <w:sz w:val="24"/>
          <w:szCs w:val="24"/>
        </w:rPr>
        <w:t>med “</w:t>
      </w:r>
      <w:r w:rsidRPr="000E262A">
        <w:rPr>
          <w:rFonts w:ascii="Times New Roman" w:hAnsi="Times New Roman" w:cs="Times New Roman"/>
          <w:sz w:val="24"/>
          <w:szCs w:val="24"/>
        </w:rPr>
        <w:t>Hyperspectral Imaging</w:t>
      </w:r>
      <w:r w:rsidR="00642408" w:rsidRPr="000E262A">
        <w:rPr>
          <w:rFonts w:ascii="Times New Roman" w:hAnsi="Times New Roman" w:cs="Times New Roman"/>
          <w:sz w:val="24"/>
          <w:szCs w:val="24"/>
        </w:rPr>
        <w:t>”</w:t>
      </w:r>
      <w:r w:rsidRPr="000E262A">
        <w:rPr>
          <w:rFonts w:ascii="Times New Roman" w:hAnsi="Times New Roman" w:cs="Times New Roman"/>
          <w:sz w:val="24"/>
          <w:szCs w:val="24"/>
        </w:rPr>
        <w:t xml:space="preserve"> will appear on the desktop.</w:t>
      </w:r>
      <w:r w:rsidR="00642408" w:rsidRPr="000E262A">
        <w:rPr>
          <w:rFonts w:ascii="Times New Roman" w:hAnsi="Times New Roman" w:cs="Times New Roman"/>
          <w:sz w:val="24"/>
          <w:szCs w:val="24"/>
        </w:rPr>
        <w:t xml:space="preserve"> For the following operations, open folders “Hyperspectral Imaging\SeedAnalysis (x64)” and “</w:t>
      </w:r>
      <w:r w:rsidR="00E27315" w:rsidRPr="000E262A">
        <w:rPr>
          <w:rFonts w:ascii="Times New Roman" w:hAnsi="Times New Roman" w:cs="Times New Roman"/>
          <w:sz w:val="24"/>
          <w:szCs w:val="24"/>
        </w:rPr>
        <w:t>S1</w:t>
      </w:r>
      <w:r w:rsidR="00642408" w:rsidRPr="000E262A">
        <w:rPr>
          <w:rFonts w:ascii="Times New Roman" w:hAnsi="Times New Roman" w:cs="Times New Roman"/>
          <w:sz w:val="24"/>
          <w:szCs w:val="24"/>
        </w:rPr>
        <w:t>File\Data” in separate windows.</w:t>
      </w:r>
    </w:p>
    <w:p w:rsidR="00625E6D" w:rsidRPr="000E262A" w:rsidRDefault="005A7EE1" w:rsidP="00ED30A0">
      <w:pPr>
        <w:pStyle w:val="a3"/>
        <w:numPr>
          <w:ilvl w:val="0"/>
          <w:numId w:val="3"/>
        </w:numPr>
        <w:tabs>
          <w:tab w:val="left" w:pos="368"/>
        </w:tabs>
        <w:spacing w:line="4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 xml:space="preserve">The software </w:t>
      </w:r>
      <w:r w:rsidR="00625E6D" w:rsidRPr="000E262A">
        <w:rPr>
          <w:rFonts w:ascii="Times New Roman" w:hAnsi="Times New Roman" w:cs="Times New Roman"/>
          <w:sz w:val="24"/>
          <w:szCs w:val="24"/>
        </w:rPr>
        <w:t xml:space="preserve">appears in the “Programs and Features” list in the Windows control panel as “Seed Analysis (x64)” and can be uninstalled or repaired </w:t>
      </w:r>
      <w:r w:rsidR="00682137" w:rsidRPr="000E262A">
        <w:rPr>
          <w:rFonts w:ascii="Times New Roman" w:hAnsi="Times New Roman" w:cs="Times New Roman"/>
          <w:sz w:val="24"/>
          <w:szCs w:val="24"/>
        </w:rPr>
        <w:t>from there</w:t>
      </w:r>
      <w:r w:rsidR="00625E6D" w:rsidRPr="000E262A">
        <w:rPr>
          <w:rFonts w:ascii="Times New Roman" w:hAnsi="Times New Roman" w:cs="Times New Roman"/>
          <w:sz w:val="24"/>
          <w:szCs w:val="24"/>
        </w:rPr>
        <w:t>.</w:t>
      </w:r>
    </w:p>
    <w:p w:rsidR="004D3617" w:rsidRPr="000E262A" w:rsidRDefault="004D3617" w:rsidP="00ED30A0">
      <w:pPr>
        <w:spacing w:line="400" w:lineRule="exact"/>
        <w:rPr>
          <w:rFonts w:ascii="Times New Roman" w:hAnsi="Times New Roman" w:cs="Times New Roman"/>
          <w:i/>
          <w:sz w:val="24"/>
          <w:szCs w:val="24"/>
        </w:rPr>
      </w:pPr>
    </w:p>
    <w:p w:rsidR="004D3617" w:rsidRPr="00CD0D47" w:rsidRDefault="004D3617" w:rsidP="00ED30A0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CD0D47">
        <w:rPr>
          <w:rFonts w:ascii="Times New Roman" w:hAnsi="Times New Roman" w:cs="Times New Roman"/>
          <w:b/>
          <w:sz w:val="24"/>
          <w:szCs w:val="24"/>
        </w:rPr>
        <w:t>Operation of SeedSpecAnalyzer</w:t>
      </w:r>
    </w:p>
    <w:p w:rsidR="00642408" w:rsidRPr="000E262A" w:rsidRDefault="00642408" w:rsidP="00ED30A0">
      <w:pPr>
        <w:pStyle w:val="a3"/>
        <w:numPr>
          <w:ilvl w:val="0"/>
          <w:numId w:val="2"/>
        </w:numPr>
        <w:tabs>
          <w:tab w:val="left" w:pos="368"/>
        </w:tabs>
        <w:spacing w:beforeLines="50" w:before="180" w:line="400" w:lineRule="exact"/>
        <w:ind w:leftChars="0" w:left="420" w:hanging="42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>Double-click the shortcut named “SeedSpecAnalyzer” in the “SeedAnalysis (x64)” folder.</w:t>
      </w:r>
    </w:p>
    <w:p w:rsidR="009F6A07" w:rsidRPr="000E262A" w:rsidRDefault="009F6A07" w:rsidP="00ED30A0">
      <w:pPr>
        <w:pStyle w:val="a3"/>
        <w:numPr>
          <w:ilvl w:val="0"/>
          <w:numId w:val="2"/>
        </w:numPr>
        <w:tabs>
          <w:tab w:val="left" w:pos="368"/>
        </w:tabs>
        <w:spacing w:line="4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 w:hint="eastAsia"/>
          <w:sz w:val="24"/>
          <w:szCs w:val="24"/>
        </w:rPr>
        <w:t>D</w:t>
      </w:r>
      <w:r w:rsidRPr="000E262A">
        <w:rPr>
          <w:rFonts w:ascii="Times New Roman" w:hAnsi="Times New Roman" w:cs="Times New Roman"/>
          <w:sz w:val="24"/>
          <w:szCs w:val="24"/>
        </w:rPr>
        <w:t xml:space="preserve">rag and drop either </w:t>
      </w:r>
      <w:r w:rsidR="00801D93" w:rsidRPr="000E262A">
        <w:rPr>
          <w:rFonts w:ascii="Times New Roman" w:hAnsi="Times New Roman" w:cs="Times New Roman"/>
          <w:sz w:val="24"/>
          <w:szCs w:val="24"/>
        </w:rPr>
        <w:t xml:space="preserve">hyperspectral image file, </w:t>
      </w:r>
      <w:r w:rsidRPr="000E262A">
        <w:rPr>
          <w:rFonts w:ascii="Times New Roman" w:hAnsi="Times New Roman" w:cs="Times New Roman"/>
          <w:sz w:val="24"/>
          <w:szCs w:val="24"/>
        </w:rPr>
        <w:t>“ShimaneSJ.hyp” or “IbarakiHB1.hyp”</w:t>
      </w:r>
      <w:r w:rsidR="00801D93" w:rsidRPr="000E262A">
        <w:rPr>
          <w:rFonts w:ascii="Times New Roman" w:hAnsi="Times New Roman" w:cs="Times New Roman"/>
          <w:sz w:val="24"/>
          <w:szCs w:val="24"/>
        </w:rPr>
        <w:t xml:space="preserve">, available </w:t>
      </w:r>
      <w:r w:rsidRPr="000E262A">
        <w:rPr>
          <w:rFonts w:ascii="Times New Roman" w:hAnsi="Times New Roman" w:cs="Times New Roman"/>
          <w:sz w:val="24"/>
          <w:szCs w:val="24"/>
        </w:rPr>
        <w:t>in the “Data” folder onto the SeedSpecAnalyzer</w:t>
      </w:r>
      <w:r w:rsidR="00932B00" w:rsidRPr="000E262A">
        <w:rPr>
          <w:rFonts w:ascii="Times New Roman" w:hAnsi="Times New Roman" w:cs="Times New Roman"/>
          <w:sz w:val="24"/>
          <w:szCs w:val="24"/>
        </w:rPr>
        <w:t xml:space="preserve"> application form.</w:t>
      </w:r>
      <w:r w:rsidR="005D302F" w:rsidRPr="000E262A">
        <w:rPr>
          <w:rFonts w:ascii="Times New Roman" w:hAnsi="Times New Roman" w:cs="Times New Roman"/>
          <w:sz w:val="24"/>
          <w:szCs w:val="24"/>
        </w:rPr>
        <w:t xml:space="preserve"> </w:t>
      </w:r>
      <w:r w:rsidR="00CC2C54" w:rsidRPr="000E262A">
        <w:rPr>
          <w:rFonts w:ascii="Times New Roman" w:hAnsi="Times New Roman" w:cs="Times New Roman"/>
          <w:sz w:val="24"/>
          <w:szCs w:val="24"/>
        </w:rPr>
        <w:t>If</w:t>
      </w:r>
      <w:r w:rsidR="005D302F" w:rsidRPr="000E262A">
        <w:rPr>
          <w:rFonts w:ascii="Times New Roman" w:hAnsi="Times New Roman" w:cs="Times New Roman"/>
          <w:sz w:val="24"/>
          <w:szCs w:val="24"/>
        </w:rPr>
        <w:t xml:space="preserve"> the file has been opened successfully, you will see sugi or hinoki seeds aligned in a 6 × 3 grid format</w:t>
      </w:r>
      <w:r w:rsidR="00184770" w:rsidRPr="000E262A">
        <w:rPr>
          <w:rFonts w:ascii="Times New Roman" w:hAnsi="Times New Roman" w:cs="Times New Roman"/>
          <w:sz w:val="24"/>
          <w:szCs w:val="24"/>
        </w:rPr>
        <w:t xml:space="preserve"> </w:t>
      </w:r>
      <w:r w:rsidR="00274F8E" w:rsidRPr="000E262A">
        <w:rPr>
          <w:rFonts w:ascii="Times New Roman" w:hAnsi="Times New Roman" w:cs="Times New Roman"/>
          <w:sz w:val="24"/>
          <w:szCs w:val="24"/>
        </w:rPr>
        <w:t>in</w:t>
      </w:r>
      <w:r w:rsidR="00184770" w:rsidRPr="000E262A">
        <w:rPr>
          <w:rFonts w:ascii="Times New Roman" w:hAnsi="Times New Roman" w:cs="Times New Roman"/>
          <w:sz w:val="24"/>
          <w:szCs w:val="24"/>
        </w:rPr>
        <w:t xml:space="preserve"> the image panel</w:t>
      </w:r>
      <w:r w:rsidR="005D302F" w:rsidRPr="000E262A">
        <w:rPr>
          <w:rFonts w:ascii="Times New Roman" w:hAnsi="Times New Roman" w:cs="Times New Roman"/>
          <w:sz w:val="24"/>
          <w:szCs w:val="24"/>
        </w:rPr>
        <w:t>.</w:t>
      </w:r>
    </w:p>
    <w:p w:rsidR="00801D93" w:rsidRPr="000E262A" w:rsidRDefault="005D302F" w:rsidP="00ED30A0">
      <w:pPr>
        <w:pStyle w:val="a3"/>
        <w:numPr>
          <w:ilvl w:val="0"/>
          <w:numId w:val="2"/>
        </w:numPr>
        <w:tabs>
          <w:tab w:val="left" w:pos="368"/>
        </w:tabs>
        <w:spacing w:line="4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 xml:space="preserve">Adjust the diameter of selection cursor in the control panel so that it will not run off the edge of seed area. Then click on one of the seeds </w:t>
      </w:r>
      <w:r w:rsidR="00F314DA" w:rsidRPr="000E262A">
        <w:rPr>
          <w:rFonts w:ascii="Times New Roman" w:hAnsi="Times New Roman" w:cs="Times New Roman"/>
          <w:sz w:val="24"/>
          <w:szCs w:val="24"/>
        </w:rPr>
        <w:t xml:space="preserve">in the image panel </w:t>
      </w:r>
      <w:r w:rsidRPr="000E262A">
        <w:rPr>
          <w:rFonts w:ascii="Times New Roman" w:hAnsi="Times New Roman" w:cs="Times New Roman"/>
          <w:sz w:val="24"/>
          <w:szCs w:val="24"/>
        </w:rPr>
        <w:t>to capture reference reflectance spectra.</w:t>
      </w:r>
    </w:p>
    <w:p w:rsidR="005D302F" w:rsidRPr="000E262A" w:rsidRDefault="006537F1" w:rsidP="00ED30A0">
      <w:pPr>
        <w:pStyle w:val="a3"/>
        <w:numPr>
          <w:ilvl w:val="0"/>
          <w:numId w:val="2"/>
        </w:numPr>
        <w:tabs>
          <w:tab w:val="left" w:pos="368"/>
        </w:tabs>
        <w:spacing w:line="400" w:lineRule="exact"/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>Pixels that likely correspond</w:t>
      </w:r>
      <w:r w:rsidR="005D302F" w:rsidRPr="000E262A">
        <w:rPr>
          <w:rFonts w:ascii="Times New Roman" w:hAnsi="Times New Roman" w:cs="Times New Roman"/>
          <w:sz w:val="24"/>
          <w:szCs w:val="24"/>
        </w:rPr>
        <w:t xml:space="preserve"> to </w:t>
      </w:r>
      <w:r w:rsidR="00B7123E" w:rsidRPr="000E262A">
        <w:rPr>
          <w:rFonts w:ascii="Times New Roman" w:hAnsi="Times New Roman" w:cs="Times New Roman"/>
          <w:sz w:val="24"/>
          <w:szCs w:val="24"/>
        </w:rPr>
        <w:t xml:space="preserve">a </w:t>
      </w:r>
      <w:r w:rsidR="005D302F" w:rsidRPr="000E262A">
        <w:rPr>
          <w:rFonts w:ascii="Times New Roman" w:hAnsi="Times New Roman" w:cs="Times New Roman"/>
          <w:sz w:val="24"/>
          <w:szCs w:val="24"/>
        </w:rPr>
        <w:t xml:space="preserve">seed area will be </w:t>
      </w:r>
      <w:r w:rsidR="00957F15" w:rsidRPr="000E262A">
        <w:rPr>
          <w:rFonts w:ascii="Times New Roman" w:hAnsi="Times New Roman" w:cs="Times New Roman"/>
          <w:sz w:val="24"/>
          <w:szCs w:val="24"/>
        </w:rPr>
        <w:t xml:space="preserve">displayed </w:t>
      </w:r>
      <w:r w:rsidR="004B03D8" w:rsidRPr="000E262A">
        <w:rPr>
          <w:rFonts w:ascii="Times New Roman" w:hAnsi="Times New Roman" w:cs="Times New Roman"/>
          <w:sz w:val="24"/>
          <w:szCs w:val="24"/>
        </w:rPr>
        <w:t xml:space="preserve">in </w:t>
      </w:r>
      <w:r w:rsidR="00957F15" w:rsidRPr="000E262A">
        <w:rPr>
          <w:rFonts w:ascii="Times New Roman" w:hAnsi="Times New Roman" w:cs="Times New Roman"/>
          <w:sz w:val="24"/>
          <w:szCs w:val="24"/>
        </w:rPr>
        <w:t>blue to red</w:t>
      </w:r>
      <w:r w:rsidR="004B03D8" w:rsidRPr="000E262A">
        <w:rPr>
          <w:rFonts w:ascii="Times New Roman" w:hAnsi="Times New Roman" w:cs="Times New Roman"/>
          <w:sz w:val="24"/>
          <w:szCs w:val="24"/>
        </w:rPr>
        <w:t>. Adjust the “Filter Setting” track bar in the control panel so that all seed area</w:t>
      </w:r>
      <w:r w:rsidR="00BA1B61" w:rsidRPr="000E262A">
        <w:rPr>
          <w:rFonts w:ascii="Times New Roman" w:hAnsi="Times New Roman" w:cs="Times New Roman"/>
          <w:sz w:val="24"/>
          <w:szCs w:val="24"/>
        </w:rPr>
        <w:t>s</w:t>
      </w:r>
      <w:r w:rsidR="004B03D8" w:rsidRPr="000E262A">
        <w:rPr>
          <w:rFonts w:ascii="Times New Roman" w:hAnsi="Times New Roman" w:cs="Times New Roman"/>
          <w:sz w:val="24"/>
          <w:szCs w:val="24"/>
        </w:rPr>
        <w:t xml:space="preserve"> </w:t>
      </w:r>
      <w:r w:rsidR="00EE061F" w:rsidRPr="000E262A">
        <w:rPr>
          <w:rFonts w:ascii="Times New Roman" w:hAnsi="Times New Roman" w:cs="Times New Roman"/>
          <w:sz w:val="24"/>
          <w:szCs w:val="24"/>
        </w:rPr>
        <w:t>will</w:t>
      </w:r>
      <w:r w:rsidR="004B03D8" w:rsidRPr="000E262A">
        <w:rPr>
          <w:rFonts w:ascii="Times New Roman" w:hAnsi="Times New Roman" w:cs="Times New Roman"/>
          <w:sz w:val="24"/>
          <w:szCs w:val="24"/>
        </w:rPr>
        <w:t xml:space="preserve"> be </w:t>
      </w:r>
      <w:r w:rsidR="00BA1B61" w:rsidRPr="000E262A">
        <w:rPr>
          <w:rFonts w:ascii="Times New Roman" w:hAnsi="Times New Roman" w:cs="Times New Roman"/>
          <w:sz w:val="24"/>
          <w:szCs w:val="24"/>
        </w:rPr>
        <w:t xml:space="preserve">clearly </w:t>
      </w:r>
      <w:r w:rsidR="004B03D8" w:rsidRPr="000E262A">
        <w:rPr>
          <w:rFonts w:ascii="Times New Roman" w:hAnsi="Times New Roman" w:cs="Times New Roman"/>
          <w:sz w:val="24"/>
          <w:szCs w:val="24"/>
        </w:rPr>
        <w:t>distinguished from the background.</w:t>
      </w:r>
      <w:r w:rsidR="00521C36" w:rsidRPr="000E262A">
        <w:rPr>
          <w:rFonts w:ascii="Times New Roman" w:hAnsi="Times New Roman" w:cs="Times New Roman"/>
          <w:sz w:val="24"/>
          <w:szCs w:val="24"/>
        </w:rPr>
        <w:t xml:space="preserve"> </w:t>
      </w:r>
      <w:r w:rsidR="009E43C7" w:rsidRPr="000E262A">
        <w:rPr>
          <w:rFonts w:ascii="Times New Roman" w:hAnsi="Times New Roman" w:cs="Times New Roman"/>
          <w:sz w:val="24"/>
          <w:szCs w:val="24"/>
        </w:rPr>
        <w:t>Then p</w:t>
      </w:r>
      <w:r w:rsidR="00521C36" w:rsidRPr="000E262A">
        <w:rPr>
          <w:rFonts w:ascii="Times New Roman" w:hAnsi="Times New Roman" w:cs="Times New Roman"/>
          <w:sz w:val="24"/>
          <w:szCs w:val="24"/>
        </w:rPr>
        <w:t xml:space="preserve">roceed to the next step by clicking </w:t>
      </w:r>
      <w:r w:rsidR="00F314DA" w:rsidRPr="000E262A">
        <w:rPr>
          <w:rFonts w:ascii="Times New Roman" w:hAnsi="Times New Roman" w:cs="Times New Roman"/>
          <w:sz w:val="24"/>
          <w:szCs w:val="24"/>
        </w:rPr>
        <w:t>“</w:t>
      </w:r>
      <w:r w:rsidR="00F314DA" w:rsidRPr="000E262A">
        <w:rPr>
          <w:rFonts w:ascii="Times New Roman" w:eastAsia="ＭＳ 明朝" w:hAnsi="Times New Roman" w:cs="Times New Roman"/>
          <w:sz w:val="24"/>
          <w:szCs w:val="24"/>
        </w:rPr>
        <w:t xml:space="preserve">►” icon on the top right (or you can </w:t>
      </w:r>
      <w:r w:rsidR="00DD66F2" w:rsidRPr="000E262A">
        <w:rPr>
          <w:rFonts w:ascii="Times New Roman" w:eastAsia="ＭＳ 明朝" w:hAnsi="Times New Roman" w:cs="Times New Roman"/>
          <w:sz w:val="24"/>
          <w:szCs w:val="24"/>
        </w:rPr>
        <w:t>return</w:t>
      </w:r>
      <w:r w:rsidR="00F314DA" w:rsidRPr="000E262A">
        <w:rPr>
          <w:rFonts w:ascii="Times New Roman" w:eastAsia="ＭＳ 明朝" w:hAnsi="Times New Roman" w:cs="Times New Roman"/>
          <w:sz w:val="24"/>
          <w:szCs w:val="24"/>
        </w:rPr>
        <w:t xml:space="preserve"> back to the previous step</w:t>
      </w:r>
      <w:r w:rsidR="00DD66F2" w:rsidRPr="000E262A">
        <w:rPr>
          <w:rFonts w:ascii="Times New Roman" w:eastAsia="ＭＳ 明朝" w:hAnsi="Times New Roman" w:cs="Times New Roman"/>
          <w:sz w:val="24"/>
          <w:szCs w:val="24"/>
        </w:rPr>
        <w:t>s</w:t>
      </w:r>
      <w:r w:rsidR="00F314DA" w:rsidRPr="000E262A">
        <w:rPr>
          <w:rFonts w:ascii="Times New Roman" w:eastAsia="ＭＳ 明朝" w:hAnsi="Times New Roman" w:cs="Times New Roman"/>
          <w:sz w:val="24"/>
          <w:szCs w:val="24"/>
        </w:rPr>
        <w:t xml:space="preserve"> by clicking “◄” icon). </w:t>
      </w:r>
    </w:p>
    <w:p w:rsidR="00F314DA" w:rsidRPr="000E262A" w:rsidRDefault="00B7123E" w:rsidP="00ED30A0">
      <w:pPr>
        <w:pStyle w:val="a3"/>
        <w:numPr>
          <w:ilvl w:val="0"/>
          <w:numId w:val="2"/>
        </w:numPr>
        <w:tabs>
          <w:tab w:val="left" w:pos="368"/>
        </w:tabs>
        <w:spacing w:line="4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>C</w:t>
      </w:r>
      <w:r w:rsidR="00F314DA" w:rsidRPr="000E262A">
        <w:rPr>
          <w:rFonts w:ascii="Times New Roman" w:hAnsi="Times New Roman" w:cs="Times New Roman"/>
          <w:sz w:val="24"/>
          <w:szCs w:val="24"/>
        </w:rPr>
        <w:t>lick the “Start Object Tracking” butto</w:t>
      </w:r>
      <w:r w:rsidR="00476B16" w:rsidRPr="000E262A">
        <w:rPr>
          <w:rFonts w:ascii="Times New Roman" w:hAnsi="Times New Roman" w:cs="Times New Roman"/>
          <w:sz w:val="24"/>
          <w:szCs w:val="24"/>
        </w:rPr>
        <w:t xml:space="preserve">n in the control panel. </w:t>
      </w:r>
      <w:r w:rsidR="00EC3D3F" w:rsidRPr="000E262A">
        <w:rPr>
          <w:rFonts w:ascii="Times New Roman" w:hAnsi="Times New Roman" w:cs="Times New Roman"/>
          <w:sz w:val="24"/>
          <w:szCs w:val="24"/>
        </w:rPr>
        <w:t>You will be prompted with the message, “Are you sure you want to store the areas enclosed in white?</w:t>
      </w:r>
      <w:r w:rsidR="005A7EE1" w:rsidRPr="000E262A">
        <w:rPr>
          <w:rFonts w:ascii="Times New Roman" w:hAnsi="Times New Roman" w:cs="Times New Roman"/>
          <w:sz w:val="24"/>
          <w:szCs w:val="24"/>
        </w:rPr>
        <w:t>”</w:t>
      </w:r>
      <w:r w:rsidR="00EC3D3F" w:rsidRPr="000E262A">
        <w:rPr>
          <w:rFonts w:ascii="Times New Roman" w:hAnsi="Times New Roman" w:cs="Times New Roman"/>
          <w:sz w:val="24"/>
          <w:szCs w:val="24"/>
        </w:rPr>
        <w:t xml:space="preserve"> </w:t>
      </w:r>
      <w:r w:rsidR="00476B16" w:rsidRPr="000E262A">
        <w:rPr>
          <w:rFonts w:ascii="Times New Roman" w:hAnsi="Times New Roman" w:cs="Times New Roman"/>
          <w:sz w:val="24"/>
          <w:szCs w:val="24"/>
        </w:rPr>
        <w:t xml:space="preserve">If the contours are extracted precisely, </w:t>
      </w:r>
      <w:r w:rsidR="005A7EE1" w:rsidRPr="000E262A">
        <w:rPr>
          <w:rFonts w:ascii="Times New Roman" w:hAnsi="Times New Roman" w:cs="Times New Roman"/>
          <w:sz w:val="24"/>
          <w:szCs w:val="24"/>
        </w:rPr>
        <w:t xml:space="preserve">click the “OK” button. </w:t>
      </w:r>
      <w:r w:rsidR="009E43C7" w:rsidRPr="000E262A">
        <w:rPr>
          <w:rFonts w:ascii="Times New Roman" w:hAnsi="Times New Roman" w:cs="Times New Roman"/>
          <w:sz w:val="24"/>
          <w:szCs w:val="24"/>
        </w:rPr>
        <w:t>Otherwise, click the “Cancel” button and retry the previous steps.</w:t>
      </w:r>
    </w:p>
    <w:p w:rsidR="00880FEB" w:rsidRPr="000E262A" w:rsidRDefault="00E533B8" w:rsidP="00ED30A0">
      <w:pPr>
        <w:pStyle w:val="a3"/>
        <w:numPr>
          <w:ilvl w:val="0"/>
          <w:numId w:val="2"/>
        </w:numPr>
        <w:tabs>
          <w:tab w:val="left" w:pos="368"/>
        </w:tabs>
        <w:spacing w:line="4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 xml:space="preserve">Using </w:t>
      </w:r>
      <w:r w:rsidR="00B7123E" w:rsidRPr="000E262A">
        <w:rPr>
          <w:rFonts w:ascii="Times New Roman" w:hAnsi="Times New Roman" w:cs="Times New Roman"/>
          <w:sz w:val="24"/>
          <w:szCs w:val="24"/>
        </w:rPr>
        <w:t xml:space="preserve">a </w:t>
      </w:r>
      <w:r w:rsidR="002C3348" w:rsidRPr="000E262A">
        <w:rPr>
          <w:rFonts w:ascii="Times New Roman" w:hAnsi="Times New Roman" w:cs="Times New Roman"/>
          <w:sz w:val="24"/>
          <w:szCs w:val="24"/>
        </w:rPr>
        <w:t>chart</w:t>
      </w:r>
      <w:r w:rsidRPr="000E262A">
        <w:rPr>
          <w:rFonts w:ascii="Times New Roman" w:hAnsi="Times New Roman" w:cs="Times New Roman"/>
          <w:sz w:val="24"/>
          <w:szCs w:val="24"/>
        </w:rPr>
        <w:t xml:space="preserve"> </w:t>
      </w:r>
      <w:r w:rsidR="00184770" w:rsidRPr="000E262A">
        <w:rPr>
          <w:rFonts w:ascii="Times New Roman" w:hAnsi="Times New Roman" w:cs="Times New Roman"/>
          <w:sz w:val="24"/>
          <w:szCs w:val="24"/>
        </w:rPr>
        <w:t xml:space="preserve">that appears </w:t>
      </w:r>
      <w:r w:rsidR="00EE061F" w:rsidRPr="000E262A">
        <w:rPr>
          <w:rFonts w:ascii="Times New Roman" w:hAnsi="Times New Roman" w:cs="Times New Roman"/>
          <w:sz w:val="24"/>
          <w:szCs w:val="24"/>
        </w:rPr>
        <w:t>in</w:t>
      </w:r>
      <w:r w:rsidRPr="000E262A">
        <w:rPr>
          <w:rFonts w:ascii="Times New Roman" w:hAnsi="Times New Roman" w:cs="Times New Roman"/>
          <w:sz w:val="24"/>
          <w:szCs w:val="24"/>
        </w:rPr>
        <w:t xml:space="preserve"> the control panel, you can remove stored areas or reassign area numbers</w:t>
      </w:r>
      <w:r w:rsidR="00DD66F2" w:rsidRPr="000E262A">
        <w:rPr>
          <w:rFonts w:ascii="Times New Roman" w:hAnsi="Times New Roman" w:cs="Times New Roman"/>
          <w:sz w:val="24"/>
          <w:szCs w:val="24"/>
        </w:rPr>
        <w:t xml:space="preserve"> with a manual operation</w:t>
      </w:r>
      <w:r w:rsidRPr="000E262A">
        <w:rPr>
          <w:rFonts w:ascii="Times New Roman" w:hAnsi="Times New Roman" w:cs="Times New Roman"/>
          <w:sz w:val="24"/>
          <w:szCs w:val="24"/>
        </w:rPr>
        <w:t xml:space="preserve">. </w:t>
      </w:r>
      <w:r w:rsidR="00C74143" w:rsidRPr="000E262A">
        <w:rPr>
          <w:rFonts w:ascii="Times New Roman" w:hAnsi="Times New Roman" w:cs="Times New Roman"/>
          <w:sz w:val="24"/>
          <w:szCs w:val="24"/>
        </w:rPr>
        <w:t>If all 18 seed areas and no other areas are stored properly</w:t>
      </w:r>
      <w:r w:rsidR="00621BBC" w:rsidRPr="000E262A">
        <w:rPr>
          <w:rFonts w:ascii="Times New Roman" w:hAnsi="Times New Roman" w:cs="Times New Roman"/>
          <w:sz w:val="24"/>
          <w:szCs w:val="24"/>
        </w:rPr>
        <w:t xml:space="preserve">, </w:t>
      </w:r>
      <w:r w:rsidR="00ED30A0">
        <w:rPr>
          <w:rFonts w:ascii="Times New Roman" w:hAnsi="Times New Roman" w:cs="Times New Roman"/>
          <w:sz w:val="24"/>
          <w:szCs w:val="24"/>
        </w:rPr>
        <w:t>input</w:t>
      </w:r>
      <w:r w:rsidR="007116F6">
        <w:rPr>
          <w:rFonts w:ascii="Times New Roman" w:hAnsi="Times New Roman" w:cs="Times New Roman"/>
          <w:sz w:val="24"/>
          <w:szCs w:val="24"/>
        </w:rPr>
        <w:t xml:space="preserve"> </w:t>
      </w:r>
      <w:r w:rsidR="008D2DCE" w:rsidRPr="000E262A">
        <w:rPr>
          <w:rFonts w:ascii="Times New Roman" w:hAnsi="Times New Roman" w:cs="Times New Roman"/>
          <w:sz w:val="24"/>
          <w:szCs w:val="24"/>
        </w:rPr>
        <w:t xml:space="preserve">“6” and “3” into </w:t>
      </w:r>
      <w:r w:rsidR="00B7123E" w:rsidRPr="000E262A">
        <w:rPr>
          <w:rFonts w:ascii="Times New Roman" w:hAnsi="Times New Roman" w:cs="Times New Roman"/>
          <w:sz w:val="24"/>
          <w:szCs w:val="24"/>
        </w:rPr>
        <w:t xml:space="preserve">the </w:t>
      </w:r>
      <w:r w:rsidR="00621BBC" w:rsidRPr="000E262A">
        <w:rPr>
          <w:rFonts w:ascii="Times New Roman" w:hAnsi="Times New Roman" w:cs="Times New Roman"/>
          <w:sz w:val="24"/>
          <w:szCs w:val="24"/>
        </w:rPr>
        <w:t xml:space="preserve">column and row </w:t>
      </w:r>
      <w:r w:rsidR="00B7123E" w:rsidRPr="000E262A">
        <w:rPr>
          <w:rFonts w:ascii="Times New Roman" w:hAnsi="Times New Roman" w:cs="Times New Roman"/>
          <w:sz w:val="24"/>
          <w:szCs w:val="24"/>
        </w:rPr>
        <w:t xml:space="preserve">spin buttons, respectively, in the control panel and </w:t>
      </w:r>
      <w:r w:rsidR="005A3ED4" w:rsidRPr="000E262A">
        <w:rPr>
          <w:rFonts w:ascii="Times New Roman" w:hAnsi="Times New Roman" w:cs="Times New Roman"/>
          <w:sz w:val="24"/>
          <w:szCs w:val="24"/>
        </w:rPr>
        <w:t xml:space="preserve">then </w:t>
      </w:r>
      <w:r w:rsidR="00B7123E" w:rsidRPr="000E262A">
        <w:rPr>
          <w:rFonts w:ascii="Times New Roman" w:hAnsi="Times New Roman" w:cs="Times New Roman"/>
          <w:sz w:val="24"/>
          <w:szCs w:val="24"/>
        </w:rPr>
        <w:t>click</w:t>
      </w:r>
      <w:r w:rsidR="005A3ED4" w:rsidRPr="000E262A">
        <w:rPr>
          <w:rFonts w:ascii="Times New Roman" w:hAnsi="Times New Roman" w:cs="Times New Roman"/>
          <w:sz w:val="24"/>
          <w:szCs w:val="24"/>
        </w:rPr>
        <w:t xml:space="preserve"> the “Start Renumbering” button</w:t>
      </w:r>
      <w:r w:rsidR="00C74143" w:rsidRPr="000E262A">
        <w:rPr>
          <w:rFonts w:ascii="Times New Roman" w:hAnsi="Times New Roman" w:cs="Times New Roman"/>
          <w:sz w:val="24"/>
          <w:szCs w:val="24"/>
        </w:rPr>
        <w:t xml:space="preserve">. </w:t>
      </w:r>
      <w:r w:rsidR="00F95529" w:rsidRPr="000E262A">
        <w:rPr>
          <w:rFonts w:ascii="Times New Roman" w:hAnsi="Times New Roman" w:cs="Times New Roman"/>
          <w:sz w:val="24"/>
          <w:szCs w:val="24"/>
        </w:rPr>
        <w:t xml:space="preserve">The </w:t>
      </w:r>
      <w:r w:rsidR="006E5E60" w:rsidRPr="000E262A">
        <w:rPr>
          <w:rFonts w:ascii="Times New Roman" w:hAnsi="Times New Roman" w:cs="Times New Roman"/>
          <w:sz w:val="24"/>
          <w:szCs w:val="24"/>
        </w:rPr>
        <w:t>area</w:t>
      </w:r>
      <w:r w:rsidR="00F95529" w:rsidRPr="000E262A">
        <w:rPr>
          <w:rFonts w:ascii="Times New Roman" w:hAnsi="Times New Roman" w:cs="Times New Roman"/>
          <w:sz w:val="24"/>
          <w:szCs w:val="24"/>
        </w:rPr>
        <w:t xml:space="preserve">s </w:t>
      </w:r>
      <w:r w:rsidR="00251DFC" w:rsidRPr="000E262A">
        <w:rPr>
          <w:rFonts w:ascii="Times New Roman" w:hAnsi="Times New Roman" w:cs="Times New Roman"/>
          <w:sz w:val="24"/>
          <w:szCs w:val="24"/>
        </w:rPr>
        <w:t>will be</w:t>
      </w:r>
      <w:r w:rsidR="00F95529" w:rsidRPr="000E262A">
        <w:rPr>
          <w:rFonts w:ascii="Times New Roman" w:hAnsi="Times New Roman" w:cs="Times New Roman"/>
          <w:sz w:val="24"/>
          <w:szCs w:val="24"/>
        </w:rPr>
        <w:t xml:space="preserve"> renumbered in ascending order from top left to bottom right.</w:t>
      </w:r>
    </w:p>
    <w:p w:rsidR="00DD66F2" w:rsidRPr="000E262A" w:rsidRDefault="006E5E60" w:rsidP="00ED30A0">
      <w:pPr>
        <w:pStyle w:val="a3"/>
        <w:numPr>
          <w:ilvl w:val="0"/>
          <w:numId w:val="2"/>
        </w:numPr>
        <w:tabs>
          <w:tab w:val="left" w:pos="368"/>
        </w:tabs>
        <w:spacing w:line="4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>Click the “</w:t>
      </w:r>
      <w:r w:rsidRPr="000E262A">
        <w:rPr>
          <w:rFonts w:ascii="Times New Roman" w:eastAsia="ＭＳ 明朝" w:hAnsi="Times New Roman" w:cs="Times New Roman"/>
          <w:sz w:val="24"/>
          <w:szCs w:val="24"/>
        </w:rPr>
        <w:t xml:space="preserve">►” icon and a save dialog box appears. Just click the “Save” button and four </w:t>
      </w:r>
      <w:r w:rsidRPr="000E262A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data files, one text file with </w:t>
      </w:r>
      <w:r w:rsidR="00251DFC" w:rsidRPr="000E262A">
        <w:rPr>
          <w:rFonts w:ascii="Times New Roman" w:eastAsia="ＭＳ 明朝" w:hAnsi="Times New Roman" w:cs="Times New Roman"/>
          <w:sz w:val="24"/>
          <w:szCs w:val="24"/>
        </w:rPr>
        <w:t xml:space="preserve">an </w:t>
      </w:r>
      <w:r w:rsidRPr="000E262A">
        <w:rPr>
          <w:rFonts w:ascii="Times New Roman" w:eastAsia="ＭＳ 明朝" w:hAnsi="Times New Roman" w:cs="Times New Roman"/>
          <w:sz w:val="24"/>
          <w:szCs w:val="24"/>
        </w:rPr>
        <w:t xml:space="preserve">extension </w:t>
      </w:r>
      <w:r w:rsidR="00251DFC" w:rsidRPr="000E262A">
        <w:rPr>
          <w:rFonts w:ascii="Times New Roman" w:eastAsia="ＭＳ 明朝" w:hAnsi="Times New Roman" w:cs="Times New Roman"/>
          <w:sz w:val="24"/>
          <w:szCs w:val="24"/>
        </w:rPr>
        <w:t xml:space="preserve">of </w:t>
      </w:r>
      <w:r w:rsidRPr="000E262A">
        <w:rPr>
          <w:rFonts w:ascii="Times New Roman" w:eastAsia="ＭＳ 明朝" w:hAnsi="Times New Roman" w:cs="Times New Roman"/>
          <w:sz w:val="24"/>
          <w:szCs w:val="24"/>
        </w:rPr>
        <w:t xml:space="preserve">“.hcset” and three bitmap files, will be created in the “Data” folder. </w:t>
      </w:r>
    </w:p>
    <w:p w:rsidR="006E5E60" w:rsidRPr="000E262A" w:rsidRDefault="00251DFC" w:rsidP="00ED30A0">
      <w:pPr>
        <w:pStyle w:val="a3"/>
        <w:numPr>
          <w:ilvl w:val="0"/>
          <w:numId w:val="2"/>
        </w:numPr>
        <w:tabs>
          <w:tab w:val="left" w:pos="368"/>
        </w:tabs>
        <w:spacing w:line="400" w:lineRule="exact"/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>The “.hcset” file can be opened in any text editor or in Microsoft® Excel® spreadsheet for viewing and further analysis.</w:t>
      </w:r>
    </w:p>
    <w:p w:rsidR="001D101C" w:rsidRPr="000E262A" w:rsidRDefault="001D101C" w:rsidP="00ED30A0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E64A6B" w:rsidRPr="00CD0D47" w:rsidRDefault="00E64A6B" w:rsidP="00ED30A0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CD0D47">
        <w:rPr>
          <w:rFonts w:ascii="Times New Roman" w:hAnsi="Times New Roman" w:cs="Times New Roman"/>
          <w:b/>
          <w:sz w:val="24"/>
          <w:szCs w:val="24"/>
        </w:rPr>
        <w:t>Operation of SQIViewer</w:t>
      </w:r>
    </w:p>
    <w:p w:rsidR="003C7B65" w:rsidRPr="000E262A" w:rsidRDefault="003C7B65" w:rsidP="00ED30A0">
      <w:pPr>
        <w:pStyle w:val="a3"/>
        <w:numPr>
          <w:ilvl w:val="0"/>
          <w:numId w:val="7"/>
        </w:numPr>
        <w:tabs>
          <w:tab w:val="left" w:pos="368"/>
        </w:tabs>
        <w:spacing w:beforeLines="50" w:before="180" w:line="4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>Double-click the shortcut named “SQIViewer” in the “SeedAnalysis (x64)” folder.</w:t>
      </w:r>
    </w:p>
    <w:p w:rsidR="003C7B65" w:rsidRPr="000E262A" w:rsidRDefault="003C7B65" w:rsidP="00ED30A0">
      <w:pPr>
        <w:pStyle w:val="a3"/>
        <w:numPr>
          <w:ilvl w:val="0"/>
          <w:numId w:val="7"/>
        </w:numPr>
        <w:tabs>
          <w:tab w:val="left" w:pos="368"/>
        </w:tabs>
        <w:spacing w:line="4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 w:hint="eastAsia"/>
          <w:sz w:val="24"/>
          <w:szCs w:val="24"/>
        </w:rPr>
        <w:t>D</w:t>
      </w:r>
      <w:r w:rsidRPr="000E262A">
        <w:rPr>
          <w:rFonts w:ascii="Times New Roman" w:hAnsi="Times New Roman" w:cs="Times New Roman"/>
          <w:sz w:val="24"/>
          <w:szCs w:val="24"/>
        </w:rPr>
        <w:t>rag and drop either hyperspectral image file, “ShimaneSJ.hyp” or “IbarakiHB1.hyp”, available in the “Data” folder onto the S</w:t>
      </w:r>
      <w:r w:rsidR="00EA7755" w:rsidRPr="000E262A">
        <w:rPr>
          <w:rFonts w:ascii="Times New Roman" w:hAnsi="Times New Roman" w:cs="Times New Roman"/>
          <w:sz w:val="24"/>
          <w:szCs w:val="24"/>
        </w:rPr>
        <w:t>QIViewer</w:t>
      </w:r>
      <w:r w:rsidRPr="000E262A">
        <w:rPr>
          <w:rFonts w:ascii="Times New Roman" w:hAnsi="Times New Roman" w:cs="Times New Roman"/>
          <w:sz w:val="24"/>
          <w:szCs w:val="24"/>
        </w:rPr>
        <w:t xml:space="preserve"> application form. </w:t>
      </w:r>
      <w:r w:rsidR="00CC2C54" w:rsidRPr="000E262A">
        <w:rPr>
          <w:rFonts w:ascii="Times New Roman" w:hAnsi="Times New Roman" w:cs="Times New Roman"/>
          <w:sz w:val="24"/>
          <w:szCs w:val="24"/>
        </w:rPr>
        <w:t>If</w:t>
      </w:r>
      <w:r w:rsidRPr="000E262A">
        <w:rPr>
          <w:rFonts w:ascii="Times New Roman" w:hAnsi="Times New Roman" w:cs="Times New Roman"/>
          <w:sz w:val="24"/>
          <w:szCs w:val="24"/>
        </w:rPr>
        <w:t xml:space="preserve"> the file has been opened successfully, you will see sugi or hinoki seeds aligned in a 6 × 3 grid format in the </w:t>
      </w:r>
      <w:r w:rsidR="004D606D" w:rsidRPr="000E262A">
        <w:rPr>
          <w:rFonts w:ascii="Times New Roman" w:hAnsi="Times New Roman" w:cs="Times New Roman"/>
          <w:sz w:val="24"/>
          <w:szCs w:val="24"/>
        </w:rPr>
        <w:t>picture box</w:t>
      </w:r>
      <w:r w:rsidRPr="000E262A">
        <w:rPr>
          <w:rFonts w:ascii="Times New Roman" w:hAnsi="Times New Roman" w:cs="Times New Roman"/>
          <w:sz w:val="24"/>
          <w:szCs w:val="24"/>
        </w:rPr>
        <w:t>.</w:t>
      </w:r>
    </w:p>
    <w:p w:rsidR="006537CA" w:rsidRPr="000E262A" w:rsidRDefault="00CE2EDA" w:rsidP="00ED30A0">
      <w:pPr>
        <w:pStyle w:val="a3"/>
        <w:numPr>
          <w:ilvl w:val="0"/>
          <w:numId w:val="7"/>
        </w:numPr>
        <w:tabs>
          <w:tab w:val="left" w:pos="368"/>
        </w:tabs>
        <w:spacing w:line="4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 xml:space="preserve">Click the “Seed Quality Index (SQI)” tab. You will see spatial distribution </w:t>
      </w:r>
      <w:r w:rsidR="006537CA" w:rsidRPr="000E262A">
        <w:rPr>
          <w:rFonts w:ascii="Times New Roman" w:hAnsi="Times New Roman" w:cs="Times New Roman"/>
          <w:sz w:val="24"/>
          <w:szCs w:val="24"/>
        </w:rPr>
        <w:t xml:space="preserve">patterns </w:t>
      </w:r>
      <w:r w:rsidRPr="000E262A">
        <w:rPr>
          <w:rFonts w:ascii="Times New Roman" w:hAnsi="Times New Roman" w:cs="Times New Roman"/>
          <w:sz w:val="24"/>
          <w:szCs w:val="24"/>
        </w:rPr>
        <w:t xml:space="preserve">of </w:t>
      </w:r>
      <w:r w:rsidR="006537CA" w:rsidRPr="000E262A">
        <w:rPr>
          <w:rFonts w:ascii="Times New Roman" w:hAnsi="Times New Roman" w:cs="Times New Roman"/>
          <w:sz w:val="24"/>
          <w:szCs w:val="24"/>
        </w:rPr>
        <w:t>SQI</w:t>
      </w:r>
      <w:r w:rsidR="006537CA" w:rsidRPr="000E262A">
        <w:rPr>
          <w:rFonts w:ascii="Times New Roman" w:hAnsi="Times New Roman" w:cs="Times New Roman"/>
          <w:sz w:val="24"/>
          <w:szCs w:val="24"/>
          <w:vertAlign w:val="subscript"/>
        </w:rPr>
        <w:t>pixel</w:t>
      </w:r>
      <w:r w:rsidR="006537CA" w:rsidRPr="000E26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37CA" w:rsidRPr="000E262A">
        <w:rPr>
          <w:rFonts w:ascii="Times New Roman" w:hAnsi="Times New Roman" w:cs="Times New Roman"/>
          <w:sz w:val="24"/>
          <w:szCs w:val="24"/>
        </w:rPr>
        <w:t xml:space="preserve">values within seed areas. Only pixels </w:t>
      </w:r>
      <w:r w:rsidR="007C733F" w:rsidRPr="000E262A">
        <w:rPr>
          <w:rFonts w:ascii="Times New Roman" w:hAnsi="Times New Roman" w:cs="Times New Roman"/>
          <w:sz w:val="24"/>
          <w:szCs w:val="24"/>
        </w:rPr>
        <w:t>representing</w:t>
      </w:r>
      <w:r w:rsidR="006537CA" w:rsidRPr="000E262A">
        <w:rPr>
          <w:rFonts w:ascii="Times New Roman" w:hAnsi="Times New Roman" w:cs="Times New Roman"/>
          <w:sz w:val="24"/>
          <w:szCs w:val="24"/>
        </w:rPr>
        <w:t xml:space="preserve"> SQI</w:t>
      </w:r>
      <w:r w:rsidR="006537CA" w:rsidRPr="000E262A">
        <w:rPr>
          <w:rFonts w:ascii="Times New Roman" w:hAnsi="Times New Roman" w:cs="Times New Roman"/>
          <w:sz w:val="24"/>
          <w:szCs w:val="24"/>
          <w:vertAlign w:val="subscript"/>
        </w:rPr>
        <w:t>pixel</w:t>
      </w:r>
      <w:r w:rsidR="006537CA" w:rsidRPr="000E262A">
        <w:rPr>
          <w:rFonts w:ascii="Times New Roman" w:hAnsi="Times New Roman" w:cs="Times New Roman"/>
          <w:sz w:val="24"/>
          <w:szCs w:val="24"/>
        </w:rPr>
        <w:t xml:space="preserve"> lower than </w:t>
      </w:r>
      <w:r w:rsidR="006537CA" w:rsidRPr="000E262A">
        <w:rPr>
          <w:rFonts w:ascii="Times New Roman" w:hAnsi="Times New Roman" w:cs="Times New Roman"/>
          <w:i/>
          <w:sz w:val="24"/>
          <w:szCs w:val="24"/>
        </w:rPr>
        <w:t>max</w:t>
      </w:r>
      <w:r w:rsidR="006537CA" w:rsidRPr="000E262A">
        <w:rPr>
          <w:rFonts w:ascii="Times New Roman" w:hAnsi="Times New Roman" w:cs="Times New Roman"/>
          <w:sz w:val="24"/>
          <w:szCs w:val="24"/>
        </w:rPr>
        <w:t xml:space="preserve">SQI, which is adjustable using a track bar, will be </w:t>
      </w:r>
      <w:r w:rsidR="00D14DB7" w:rsidRPr="000E262A">
        <w:rPr>
          <w:rFonts w:ascii="Times New Roman" w:hAnsi="Times New Roman" w:cs="Times New Roman"/>
          <w:sz w:val="24"/>
          <w:szCs w:val="24"/>
        </w:rPr>
        <w:t>displayed</w:t>
      </w:r>
      <w:r w:rsidR="006537CA" w:rsidRPr="000E262A">
        <w:rPr>
          <w:rFonts w:ascii="Times New Roman" w:hAnsi="Times New Roman" w:cs="Times New Roman"/>
          <w:sz w:val="24"/>
          <w:szCs w:val="24"/>
        </w:rPr>
        <w:t xml:space="preserve"> in </w:t>
      </w:r>
      <w:r w:rsidR="00D14DB7" w:rsidRPr="000E262A">
        <w:rPr>
          <w:rFonts w:ascii="Times New Roman" w:hAnsi="Times New Roman" w:cs="Times New Roman"/>
          <w:sz w:val="24"/>
          <w:szCs w:val="24"/>
        </w:rPr>
        <w:t>blue (highest) to red (lowest)</w:t>
      </w:r>
      <w:r w:rsidR="006537CA" w:rsidRPr="000E262A">
        <w:rPr>
          <w:rFonts w:ascii="Times New Roman" w:hAnsi="Times New Roman" w:cs="Times New Roman"/>
          <w:sz w:val="24"/>
          <w:szCs w:val="24"/>
        </w:rPr>
        <w:t>.</w:t>
      </w:r>
    </w:p>
    <w:p w:rsidR="006537CA" w:rsidRPr="000E262A" w:rsidRDefault="006537CA" w:rsidP="00ED30A0">
      <w:pPr>
        <w:pStyle w:val="a3"/>
        <w:numPr>
          <w:ilvl w:val="0"/>
          <w:numId w:val="7"/>
        </w:numPr>
        <w:tabs>
          <w:tab w:val="left" w:pos="368"/>
        </w:tabs>
        <w:spacing w:line="4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 xml:space="preserve">Click the “Classified” tab. If both </w:t>
      </w:r>
      <w:r w:rsidRPr="000E262A">
        <w:rPr>
          <w:rFonts w:ascii="Times New Roman" w:hAnsi="Times New Roman" w:cs="Times New Roman"/>
          <w:i/>
          <w:sz w:val="24"/>
          <w:szCs w:val="24"/>
        </w:rPr>
        <w:t>max</w:t>
      </w:r>
      <w:r w:rsidRPr="000E262A">
        <w:rPr>
          <w:rFonts w:ascii="Times New Roman" w:hAnsi="Times New Roman" w:cs="Times New Roman"/>
          <w:sz w:val="24"/>
          <w:szCs w:val="24"/>
        </w:rPr>
        <w:t xml:space="preserve">SQI (Step 3) and </w:t>
      </w:r>
      <w:r w:rsidRPr="000E262A">
        <w:rPr>
          <w:rFonts w:ascii="Times New Roman" w:hAnsi="Times New Roman" w:cs="Times New Roman"/>
          <w:i/>
          <w:sz w:val="24"/>
          <w:szCs w:val="24"/>
        </w:rPr>
        <w:t>min</w:t>
      </w:r>
      <w:r w:rsidRPr="000E262A">
        <w:rPr>
          <w:rFonts w:ascii="Times New Roman" w:hAnsi="Times New Roman" w:cs="Times New Roman"/>
          <w:sz w:val="24"/>
          <w:szCs w:val="24"/>
        </w:rPr>
        <w:t xml:space="preserve">PBR are adjusted to optimal values using track bar controls, </w:t>
      </w:r>
      <w:r w:rsidR="00457ECC" w:rsidRPr="000E262A">
        <w:rPr>
          <w:rFonts w:ascii="Times New Roman" w:hAnsi="Times New Roman" w:cs="Times New Roman"/>
          <w:sz w:val="24"/>
          <w:szCs w:val="24"/>
        </w:rPr>
        <w:t>only seeds that are likely to be sound will be highlighted in a saturated color (magenta).</w:t>
      </w:r>
    </w:p>
    <w:p w:rsidR="00457021" w:rsidRPr="00157790" w:rsidRDefault="00C72B8D" w:rsidP="00ED30A0">
      <w:pPr>
        <w:pStyle w:val="a3"/>
        <w:numPr>
          <w:ilvl w:val="0"/>
          <w:numId w:val="7"/>
        </w:numPr>
        <w:tabs>
          <w:tab w:val="left" w:pos="368"/>
        </w:tabs>
        <w:spacing w:line="4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E262A">
        <w:rPr>
          <w:rFonts w:ascii="Times New Roman" w:hAnsi="Times New Roman" w:cs="Times New Roman"/>
          <w:sz w:val="24"/>
          <w:szCs w:val="24"/>
        </w:rPr>
        <w:t xml:space="preserve">Optimal values for </w:t>
      </w:r>
      <w:r w:rsidRPr="000E262A">
        <w:rPr>
          <w:rFonts w:ascii="Times New Roman" w:hAnsi="Times New Roman" w:cs="Times New Roman"/>
          <w:i/>
          <w:sz w:val="24"/>
          <w:szCs w:val="24"/>
        </w:rPr>
        <w:t>max</w:t>
      </w:r>
      <w:r w:rsidRPr="000E262A">
        <w:rPr>
          <w:rFonts w:ascii="Times New Roman" w:hAnsi="Times New Roman" w:cs="Times New Roman"/>
          <w:sz w:val="24"/>
          <w:szCs w:val="24"/>
        </w:rPr>
        <w:t xml:space="preserve">SQI and </w:t>
      </w:r>
      <w:r w:rsidRPr="000E262A">
        <w:rPr>
          <w:rFonts w:ascii="Times New Roman" w:hAnsi="Times New Roman" w:cs="Times New Roman"/>
          <w:i/>
          <w:sz w:val="24"/>
          <w:szCs w:val="24"/>
        </w:rPr>
        <w:t>min</w:t>
      </w:r>
      <w:r w:rsidRPr="000E262A">
        <w:rPr>
          <w:rFonts w:ascii="Times New Roman" w:hAnsi="Times New Roman" w:cs="Times New Roman"/>
          <w:sz w:val="24"/>
          <w:szCs w:val="24"/>
        </w:rPr>
        <w:t xml:space="preserve">PBR, and the </w:t>
      </w:r>
      <w:r w:rsidR="004D606D" w:rsidRPr="000E262A">
        <w:rPr>
          <w:rFonts w:ascii="Times New Roman" w:hAnsi="Times New Roman" w:cs="Times New Roman"/>
          <w:sz w:val="24"/>
          <w:szCs w:val="24"/>
        </w:rPr>
        <w:t xml:space="preserve">actual </w:t>
      </w:r>
      <w:r w:rsidRPr="000E262A">
        <w:rPr>
          <w:rFonts w:ascii="Times New Roman" w:hAnsi="Times New Roman" w:cs="Times New Roman"/>
          <w:sz w:val="24"/>
          <w:szCs w:val="24"/>
        </w:rPr>
        <w:t xml:space="preserve">positions of sound and unsound seeds </w:t>
      </w:r>
      <w:r w:rsidR="004D606D" w:rsidRPr="000E262A">
        <w:rPr>
          <w:rFonts w:ascii="Times New Roman" w:hAnsi="Times New Roman" w:cs="Times New Roman"/>
          <w:sz w:val="24"/>
          <w:szCs w:val="24"/>
        </w:rPr>
        <w:t xml:space="preserve">are </w:t>
      </w:r>
      <w:r w:rsidR="00D63E48">
        <w:rPr>
          <w:rFonts w:ascii="Times New Roman" w:hAnsi="Times New Roman" w:cs="Times New Roman"/>
          <w:sz w:val="24"/>
          <w:szCs w:val="24"/>
        </w:rPr>
        <w:t xml:space="preserve">described </w:t>
      </w:r>
      <w:r w:rsidR="00721A87" w:rsidRPr="000E262A">
        <w:rPr>
          <w:rFonts w:ascii="Times New Roman" w:hAnsi="Times New Roman" w:cs="Times New Roman"/>
          <w:sz w:val="24"/>
          <w:szCs w:val="24"/>
        </w:rPr>
        <w:t>in “README.txt” file in the “Data” folder.</w:t>
      </w:r>
    </w:p>
    <w:sectPr w:rsidR="00457021" w:rsidRPr="00157790" w:rsidSect="008240BB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BF" w:rsidRDefault="006B4DBF" w:rsidP="00957F15">
      <w:r>
        <w:separator/>
      </w:r>
    </w:p>
  </w:endnote>
  <w:endnote w:type="continuationSeparator" w:id="0">
    <w:p w:rsidR="006B4DBF" w:rsidRDefault="006B4DBF" w:rsidP="009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BF" w:rsidRDefault="006B4DBF" w:rsidP="00957F15">
      <w:r>
        <w:separator/>
      </w:r>
    </w:p>
  </w:footnote>
  <w:footnote w:type="continuationSeparator" w:id="0">
    <w:p w:rsidR="006B4DBF" w:rsidRDefault="006B4DBF" w:rsidP="0095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725C"/>
    <w:multiLevelType w:val="hybridMultilevel"/>
    <w:tmpl w:val="E32239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112FE0"/>
    <w:multiLevelType w:val="hybridMultilevel"/>
    <w:tmpl w:val="E10C0A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C40489"/>
    <w:multiLevelType w:val="hybridMultilevel"/>
    <w:tmpl w:val="4E6CF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013912"/>
    <w:multiLevelType w:val="hybridMultilevel"/>
    <w:tmpl w:val="08D0651E"/>
    <w:lvl w:ilvl="0" w:tplc="32EA8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8169A7"/>
    <w:multiLevelType w:val="hybridMultilevel"/>
    <w:tmpl w:val="86CA99FE"/>
    <w:lvl w:ilvl="0" w:tplc="4296D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4779A2"/>
    <w:multiLevelType w:val="hybridMultilevel"/>
    <w:tmpl w:val="2B1C5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A15492"/>
    <w:multiLevelType w:val="hybridMultilevel"/>
    <w:tmpl w:val="511CF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39"/>
    <w:rsid w:val="00003E5B"/>
    <w:rsid w:val="000070A8"/>
    <w:rsid w:val="00086845"/>
    <w:rsid w:val="000E262A"/>
    <w:rsid w:val="00112074"/>
    <w:rsid w:val="001324CB"/>
    <w:rsid w:val="00146966"/>
    <w:rsid w:val="00157790"/>
    <w:rsid w:val="00184770"/>
    <w:rsid w:val="00192039"/>
    <w:rsid w:val="001A19B0"/>
    <w:rsid w:val="001D101C"/>
    <w:rsid w:val="001D1A40"/>
    <w:rsid w:val="001F7D5D"/>
    <w:rsid w:val="0022203B"/>
    <w:rsid w:val="00251DFC"/>
    <w:rsid w:val="00274F8E"/>
    <w:rsid w:val="002C3348"/>
    <w:rsid w:val="002C5782"/>
    <w:rsid w:val="003C7B65"/>
    <w:rsid w:val="004110FB"/>
    <w:rsid w:val="00445944"/>
    <w:rsid w:val="00457021"/>
    <w:rsid w:val="00457ECC"/>
    <w:rsid w:val="0046418A"/>
    <w:rsid w:val="00476B16"/>
    <w:rsid w:val="00484D94"/>
    <w:rsid w:val="004B03D8"/>
    <w:rsid w:val="004D3617"/>
    <w:rsid w:val="004D606D"/>
    <w:rsid w:val="004E5026"/>
    <w:rsid w:val="004F16A7"/>
    <w:rsid w:val="00521C36"/>
    <w:rsid w:val="005A35D2"/>
    <w:rsid w:val="005A3ED4"/>
    <w:rsid w:val="005A7EE1"/>
    <w:rsid w:val="005B71A3"/>
    <w:rsid w:val="005D302F"/>
    <w:rsid w:val="00621A5D"/>
    <w:rsid w:val="00621BBC"/>
    <w:rsid w:val="00625E6D"/>
    <w:rsid w:val="00642408"/>
    <w:rsid w:val="006537CA"/>
    <w:rsid w:val="006537F1"/>
    <w:rsid w:val="00682137"/>
    <w:rsid w:val="006B4DBF"/>
    <w:rsid w:val="006E5E60"/>
    <w:rsid w:val="006F2250"/>
    <w:rsid w:val="006F504D"/>
    <w:rsid w:val="007116F6"/>
    <w:rsid w:val="00721A87"/>
    <w:rsid w:val="007A74FE"/>
    <w:rsid w:val="007C0581"/>
    <w:rsid w:val="007C2D2B"/>
    <w:rsid w:val="007C733F"/>
    <w:rsid w:val="00801D93"/>
    <w:rsid w:val="00822077"/>
    <w:rsid w:val="008240BB"/>
    <w:rsid w:val="00850C0C"/>
    <w:rsid w:val="00870E55"/>
    <w:rsid w:val="00880FEB"/>
    <w:rsid w:val="008D2DCE"/>
    <w:rsid w:val="00932B00"/>
    <w:rsid w:val="009357D8"/>
    <w:rsid w:val="00957F15"/>
    <w:rsid w:val="009E43C7"/>
    <w:rsid w:val="009F6A07"/>
    <w:rsid w:val="00A10B97"/>
    <w:rsid w:val="00A110DA"/>
    <w:rsid w:val="00B7123E"/>
    <w:rsid w:val="00B8258F"/>
    <w:rsid w:val="00BA1B61"/>
    <w:rsid w:val="00BA22D5"/>
    <w:rsid w:val="00BF11EE"/>
    <w:rsid w:val="00C06749"/>
    <w:rsid w:val="00C72B8D"/>
    <w:rsid w:val="00C74143"/>
    <w:rsid w:val="00C958D9"/>
    <w:rsid w:val="00CC2C54"/>
    <w:rsid w:val="00CC37B7"/>
    <w:rsid w:val="00CD0D47"/>
    <w:rsid w:val="00CE2EDA"/>
    <w:rsid w:val="00D14DB7"/>
    <w:rsid w:val="00D33AC3"/>
    <w:rsid w:val="00D42F9B"/>
    <w:rsid w:val="00D63E48"/>
    <w:rsid w:val="00DD66F2"/>
    <w:rsid w:val="00E27315"/>
    <w:rsid w:val="00E533B8"/>
    <w:rsid w:val="00E64A6B"/>
    <w:rsid w:val="00E75499"/>
    <w:rsid w:val="00E90366"/>
    <w:rsid w:val="00EA7755"/>
    <w:rsid w:val="00EC3D3F"/>
    <w:rsid w:val="00ED30A0"/>
    <w:rsid w:val="00EE061F"/>
    <w:rsid w:val="00F314DA"/>
    <w:rsid w:val="00F42473"/>
    <w:rsid w:val="00F95529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02DC0-172C-4FF8-BA38-F624F9DF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7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F15"/>
  </w:style>
  <w:style w:type="paragraph" w:styleId="a6">
    <w:name w:val="footer"/>
    <w:basedOn w:val="a"/>
    <w:link w:val="a7"/>
    <w:uiPriority w:val="99"/>
    <w:unhideWhenUsed/>
    <w:rsid w:val="00957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omatsscb</dc:creator>
  <cp:keywords/>
  <dc:description/>
  <cp:lastModifiedBy>omatsscb</cp:lastModifiedBy>
  <cp:revision>2</cp:revision>
  <cp:lastPrinted>2015-04-07T03:27:00Z</cp:lastPrinted>
  <dcterms:created xsi:type="dcterms:W3CDTF">2015-04-07T04:04:00Z</dcterms:created>
  <dcterms:modified xsi:type="dcterms:W3CDTF">2015-04-07T04:04:00Z</dcterms:modified>
</cp:coreProperties>
</file>