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F" w:rsidRPr="001C2364" w:rsidRDefault="00282A8F" w:rsidP="00F74CBF">
      <w:pPr>
        <w:rPr>
          <w:b/>
          <w:lang w:val="en-US"/>
        </w:rPr>
      </w:pPr>
    </w:p>
    <w:tbl>
      <w:tblPr>
        <w:tblStyle w:val="Tabelraster"/>
        <w:tblpPr w:leftFromText="142" w:rightFromText="142" w:vertAnchor="page" w:horzAnchor="page" w:tblpX="1135" w:tblpY="1135"/>
        <w:tblOverlap w:val="never"/>
        <w:tblW w:w="4677" w:type="pct"/>
        <w:tblLook w:val="04A0"/>
      </w:tblPr>
      <w:tblGrid>
        <w:gridCol w:w="3113"/>
        <w:gridCol w:w="1711"/>
        <w:gridCol w:w="1712"/>
        <w:gridCol w:w="1712"/>
        <w:gridCol w:w="1712"/>
        <w:gridCol w:w="1712"/>
        <w:gridCol w:w="1963"/>
        <w:gridCol w:w="970"/>
      </w:tblGrid>
      <w:tr w:rsidR="001E3431" w:rsidRPr="00A32CE6" w:rsidTr="007110A4">
        <w:trPr>
          <w:trHeight w:val="30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31" w:rsidRPr="000D212C" w:rsidRDefault="00A32CE6" w:rsidP="00C32A1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Supplemental Data Table 2</w:t>
            </w:r>
            <w:r w:rsidR="001E3431" w:rsidRPr="001C2364">
              <w:rPr>
                <w:b/>
                <w:lang w:val="en-US"/>
              </w:rPr>
              <w:t>: Baseline characteristics women</w:t>
            </w:r>
          </w:p>
        </w:tc>
      </w:tr>
      <w:tr w:rsidR="00AB5EDC" w:rsidRPr="001C2364" w:rsidTr="007110A4">
        <w:trPr>
          <w:trHeight w:val="304"/>
        </w:trPr>
        <w:tc>
          <w:tcPr>
            <w:tcW w:w="10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5EDC" w:rsidRPr="00AB5EDC" w:rsidRDefault="00AB5EDC" w:rsidP="00C974B1">
            <w:pPr>
              <w:rPr>
                <w:b/>
                <w:sz w:val="16"/>
                <w:lang w:val="en-US"/>
              </w:rPr>
            </w:pPr>
          </w:p>
          <w:p w:rsidR="00AB5EDC" w:rsidRPr="00AB5EDC" w:rsidRDefault="00AB5EDC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Characteristic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5EDC" w:rsidRPr="00AB5EDC" w:rsidRDefault="00AB5EDC" w:rsidP="00C974B1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EDC" w:rsidRPr="00AB5EDC" w:rsidRDefault="00AB5EDC" w:rsidP="00C974B1">
            <w:pPr>
              <w:jc w:val="center"/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Quintiles of erythropoietin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5EDC" w:rsidRPr="00AB5EDC" w:rsidRDefault="00AB5EDC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P-value for trend</w:t>
            </w:r>
          </w:p>
        </w:tc>
      </w:tr>
      <w:tr w:rsidR="00AB5EDC" w:rsidRPr="001C2364" w:rsidTr="007110A4">
        <w:trPr>
          <w:trHeight w:val="304"/>
        </w:trPr>
        <w:tc>
          <w:tcPr>
            <w:tcW w:w="1066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AB5EDC" w:rsidRPr="00AB5EDC" w:rsidRDefault="00AB5EDC" w:rsidP="00C974B1">
            <w:pPr>
              <w:rPr>
                <w:b/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B5EDC" w:rsidRPr="00AB5EDC" w:rsidRDefault="00AB5EDC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Total</w:t>
            </w:r>
          </w:p>
        </w:tc>
        <w:tc>
          <w:tcPr>
            <w:tcW w:w="586" w:type="pct"/>
            <w:tcBorders>
              <w:left w:val="nil"/>
              <w:bottom w:val="single" w:sz="12" w:space="0" w:color="auto"/>
              <w:right w:val="nil"/>
            </w:tcBorders>
          </w:tcPr>
          <w:p w:rsidR="00AB5EDC" w:rsidRPr="00AB5EDC" w:rsidRDefault="00AB5EDC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586" w:type="pct"/>
            <w:tcBorders>
              <w:left w:val="nil"/>
              <w:bottom w:val="single" w:sz="12" w:space="0" w:color="auto"/>
              <w:right w:val="nil"/>
            </w:tcBorders>
          </w:tcPr>
          <w:p w:rsidR="00AB5EDC" w:rsidRPr="00AB5EDC" w:rsidRDefault="00AB5EDC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586" w:type="pct"/>
            <w:tcBorders>
              <w:left w:val="nil"/>
              <w:bottom w:val="single" w:sz="12" w:space="0" w:color="auto"/>
              <w:right w:val="nil"/>
            </w:tcBorders>
          </w:tcPr>
          <w:p w:rsidR="00AB5EDC" w:rsidRPr="00AB5EDC" w:rsidRDefault="00AB5EDC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586" w:type="pct"/>
            <w:tcBorders>
              <w:left w:val="nil"/>
              <w:bottom w:val="single" w:sz="12" w:space="0" w:color="auto"/>
              <w:right w:val="nil"/>
            </w:tcBorders>
          </w:tcPr>
          <w:p w:rsidR="00AB5EDC" w:rsidRPr="00AB5EDC" w:rsidRDefault="00AB5EDC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AB5EDC" w:rsidRPr="00AB5EDC" w:rsidRDefault="00AB5EDC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AB5EDC" w:rsidRPr="001C2364" w:rsidRDefault="00AB5EDC" w:rsidP="00C974B1">
            <w:pPr>
              <w:rPr>
                <w:sz w:val="16"/>
                <w:lang w:val="en-US"/>
              </w:rPr>
            </w:pP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single" w:sz="12" w:space="0" w:color="auto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Erythropoietin, min – max</w:t>
            </w:r>
          </w:p>
        </w:tc>
        <w:tc>
          <w:tcPr>
            <w:tcW w:w="586" w:type="pct"/>
            <w:tcBorders>
              <w:top w:val="single" w:sz="12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0.6 – 5.6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5.6 – 7.2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7.2 – 8.8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8.9 – 11.4</w:t>
            </w: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11.5 - 750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i/>
                <w:sz w:val="16"/>
                <w:lang w:val="en-US"/>
              </w:rPr>
            </w:pPr>
            <w:r w:rsidRPr="001C2364">
              <w:rPr>
                <w:i/>
                <w:sz w:val="16"/>
                <w:lang w:val="en-US"/>
              </w:rPr>
              <w:t>n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</w:t>
            </w:r>
            <w:r>
              <w:rPr>
                <w:sz w:val="16"/>
                <w:lang w:val="en-US"/>
              </w:rPr>
              <w:t>,</w:t>
            </w:r>
            <w:r w:rsidRPr="001C2364">
              <w:rPr>
                <w:sz w:val="16"/>
                <w:lang w:val="en-US"/>
              </w:rPr>
              <w:t>382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</w:t>
            </w:r>
            <w:r w:rsidR="004A300B">
              <w:rPr>
                <w:sz w:val="16"/>
                <w:lang w:val="en-US"/>
              </w:rPr>
              <w:t>81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67</w:t>
            </w:r>
            <w:r w:rsidR="004A300B">
              <w:rPr>
                <w:sz w:val="16"/>
                <w:lang w:val="en-US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67</w:t>
            </w:r>
            <w:r w:rsidR="004A300B">
              <w:rPr>
                <w:sz w:val="16"/>
                <w:lang w:val="en-US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</w:t>
            </w:r>
            <w:r w:rsidR="004A300B">
              <w:rPr>
                <w:sz w:val="16"/>
                <w:lang w:val="en-US"/>
              </w:rPr>
              <w:t>84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</w:t>
            </w:r>
            <w:r w:rsidR="004A300B">
              <w:rPr>
                <w:sz w:val="16"/>
                <w:lang w:val="en-US"/>
              </w:rPr>
              <w:t>6</w:t>
            </w:r>
            <w:r w:rsidRPr="001C2364">
              <w:rPr>
                <w:sz w:val="16"/>
                <w:lang w:val="en-US"/>
              </w:rPr>
              <w:t>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</w:tr>
      <w:tr w:rsidR="001E3431" w:rsidRPr="001C2364" w:rsidTr="007110A4">
        <w:trPr>
          <w:trHeight w:val="320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Erythropoietin (IU/L)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7.9 (6.0 – 10.6)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4.6 (3.8 – 5.1)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6.4 (6.0 – 6.8)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7.9 (7.6 – 8.4)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10.0</w:t>
            </w:r>
            <w:r w:rsidR="001E3431" w:rsidRPr="001C2364">
              <w:rPr>
                <w:sz w:val="16"/>
                <w:lang w:val="en-US"/>
              </w:rPr>
              <w:t xml:space="preserve"> (9.4 – 10.</w:t>
            </w:r>
            <w:r>
              <w:rPr>
                <w:sz w:val="16"/>
                <w:lang w:val="en-US"/>
              </w:rPr>
              <w:t>7</w:t>
            </w:r>
            <w:r w:rsidR="001E3431"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14.5</w:t>
            </w:r>
            <w:r w:rsidR="001E3431" w:rsidRPr="001C2364">
              <w:rPr>
                <w:sz w:val="16"/>
                <w:lang w:val="en-US"/>
              </w:rPr>
              <w:t xml:space="preserve"> (12.</w:t>
            </w:r>
            <w:r>
              <w:rPr>
                <w:sz w:val="16"/>
                <w:lang w:val="en-US"/>
              </w:rPr>
              <w:t>9</w:t>
            </w:r>
            <w:r w:rsidR="001E3431" w:rsidRPr="001C2364">
              <w:rPr>
                <w:sz w:val="16"/>
                <w:lang w:val="en-US"/>
              </w:rPr>
              <w:t xml:space="preserve"> – 1</w:t>
            </w:r>
            <w:r>
              <w:rPr>
                <w:sz w:val="16"/>
                <w:lang w:val="en-US"/>
              </w:rPr>
              <w:t>8</w:t>
            </w:r>
            <w:r w:rsidR="001E3431" w:rsidRPr="001C2364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2</w:t>
            </w:r>
            <w:r w:rsidR="001E3431"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</w:tr>
      <w:tr w:rsidR="001E3431" w:rsidRPr="001C2364" w:rsidTr="007110A4">
        <w:trPr>
          <w:trHeight w:val="287"/>
        </w:trPr>
        <w:tc>
          <w:tcPr>
            <w:tcW w:w="1066" w:type="pct"/>
            <w:tcBorders>
              <w:top w:val="single" w:sz="4" w:space="0" w:color="auto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Demography</w:t>
            </w:r>
          </w:p>
        </w:tc>
        <w:tc>
          <w:tcPr>
            <w:tcW w:w="586" w:type="pct"/>
            <w:tcBorders>
              <w:top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</w:tr>
      <w:tr w:rsidR="001E3431" w:rsidRPr="001C2364" w:rsidTr="007110A4">
        <w:trPr>
          <w:trHeight w:val="320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Age (years)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52.3 </w:t>
            </w:r>
            <w:r w:rsidRPr="001C2364">
              <w:rPr>
                <w:rFonts w:cs="Arial"/>
                <w:sz w:val="16"/>
                <w:lang w:val="en-US"/>
              </w:rPr>
              <w:t>± 11.6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51.5 </w:t>
            </w:r>
            <w:r w:rsidRPr="001C2364">
              <w:rPr>
                <w:rFonts w:cs="Arial"/>
                <w:sz w:val="16"/>
                <w:lang w:val="en-US"/>
              </w:rPr>
              <w:t>± 11.1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51.3 </w:t>
            </w:r>
            <w:r w:rsidRPr="001C2364">
              <w:rPr>
                <w:rFonts w:cs="Arial"/>
                <w:sz w:val="16"/>
                <w:lang w:val="en-US"/>
              </w:rPr>
              <w:t>± 11.3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52.7 </w:t>
            </w:r>
            <w:r w:rsidRPr="001C2364">
              <w:rPr>
                <w:rFonts w:cs="Arial"/>
                <w:sz w:val="16"/>
                <w:lang w:val="en-US"/>
              </w:rPr>
              <w:t>±`11.6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53.</w:t>
            </w:r>
            <w:r w:rsidR="004A300B">
              <w:rPr>
                <w:sz w:val="16"/>
                <w:lang w:val="en-US"/>
              </w:rPr>
              <w:t>8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>± 12.1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52.2 </w:t>
            </w:r>
            <w:r w:rsidRPr="001C2364">
              <w:rPr>
                <w:rFonts w:cs="Arial"/>
                <w:sz w:val="16"/>
                <w:lang w:val="en-US"/>
              </w:rPr>
              <w:t>± 11.9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0.0</w:t>
            </w:r>
            <w:r w:rsidR="004A300B">
              <w:rPr>
                <w:sz w:val="16"/>
                <w:lang w:val="en-US"/>
              </w:rPr>
              <w:t>13</w:t>
            </w:r>
          </w:p>
        </w:tc>
      </w:tr>
      <w:tr w:rsidR="004A300B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4A300B" w:rsidRPr="001C2364" w:rsidRDefault="004A300B" w:rsidP="00C974B1">
            <w:pPr>
              <w:rPr>
                <w:bCs/>
                <w:sz w:val="16"/>
                <w:lang w:val="en-US"/>
              </w:rPr>
            </w:pPr>
            <w:r w:rsidRPr="001C2364">
              <w:rPr>
                <w:b/>
                <w:sz w:val="16"/>
                <w:lang w:val="en-US"/>
              </w:rPr>
              <w:t xml:space="preserve">  </w:t>
            </w:r>
            <w:r>
              <w:rPr>
                <w:bCs/>
                <w:sz w:val="16"/>
                <w:lang w:val="en-US"/>
              </w:rPr>
              <w:t>Waist circumference (cm)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87.3 </w:t>
            </w:r>
            <w:r w:rsidRPr="001C2364">
              <w:rPr>
                <w:rFonts w:cs="Arial"/>
                <w:sz w:val="16"/>
                <w:lang w:val="en-US"/>
              </w:rPr>
              <w:t>± 12.4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85.4 </w:t>
            </w:r>
            <w:r w:rsidRPr="001C2364">
              <w:rPr>
                <w:rFonts w:cs="Arial"/>
                <w:sz w:val="16"/>
                <w:lang w:val="en-US"/>
              </w:rPr>
              <w:t>± 11.1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85.5 </w:t>
            </w:r>
            <w:r w:rsidRPr="001C2364">
              <w:rPr>
                <w:rFonts w:cs="Arial"/>
                <w:sz w:val="16"/>
                <w:lang w:val="en-US"/>
              </w:rPr>
              <w:t>± 11.4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86.3 </w:t>
            </w:r>
            <w:r w:rsidRPr="001C2364">
              <w:rPr>
                <w:rFonts w:cs="Arial"/>
                <w:sz w:val="16"/>
                <w:lang w:val="en-US"/>
              </w:rPr>
              <w:t>± 12.</w:t>
            </w:r>
            <w:r>
              <w:rPr>
                <w:rFonts w:cs="Arial"/>
                <w:sz w:val="16"/>
                <w:lang w:val="en-US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89.</w:t>
            </w:r>
            <w:r>
              <w:rPr>
                <w:sz w:val="16"/>
                <w:lang w:val="en-US"/>
              </w:rPr>
              <w:t>0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>± 12.9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90.0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>± 13.7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Systolic </w:t>
            </w:r>
            <w:r w:rsidR="00C774BC">
              <w:rPr>
                <w:sz w:val="16"/>
                <w:lang w:val="en-US"/>
              </w:rPr>
              <w:t>blood pressure</w:t>
            </w:r>
            <w:r w:rsidRPr="001C2364">
              <w:rPr>
                <w:sz w:val="16"/>
                <w:lang w:val="en-US"/>
              </w:rPr>
              <w:t xml:space="preserve"> (mmHg)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122.3 </w:t>
            </w:r>
            <w:r w:rsidRPr="001C2364">
              <w:rPr>
                <w:rFonts w:cs="Arial"/>
                <w:sz w:val="16"/>
                <w:lang w:val="en-US"/>
              </w:rPr>
              <w:t>± 19.0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120.7 </w:t>
            </w:r>
            <w:r w:rsidRPr="001C2364">
              <w:rPr>
                <w:rFonts w:cs="Arial"/>
                <w:sz w:val="16"/>
                <w:lang w:val="en-US"/>
              </w:rPr>
              <w:t>± 1</w:t>
            </w:r>
            <w:r w:rsidR="004A300B">
              <w:rPr>
                <w:rFonts w:cs="Arial"/>
                <w:sz w:val="16"/>
                <w:lang w:val="en-US"/>
              </w:rPr>
              <w:t>7</w:t>
            </w:r>
            <w:r w:rsidRPr="001C2364">
              <w:rPr>
                <w:rFonts w:cs="Arial"/>
                <w:sz w:val="16"/>
                <w:lang w:val="en-US"/>
              </w:rPr>
              <w:t>.</w:t>
            </w:r>
            <w:r w:rsidR="004A300B">
              <w:rPr>
                <w:rFonts w:cs="Arial"/>
                <w:sz w:val="16"/>
                <w:lang w:val="en-US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120.7 </w:t>
            </w:r>
            <w:r w:rsidRPr="001C2364">
              <w:rPr>
                <w:rFonts w:cs="Arial"/>
                <w:sz w:val="16"/>
                <w:lang w:val="en-US"/>
              </w:rPr>
              <w:t>± 1</w:t>
            </w:r>
            <w:r w:rsidR="004A300B">
              <w:rPr>
                <w:rFonts w:cs="Arial"/>
                <w:sz w:val="16"/>
                <w:lang w:val="en-US"/>
              </w:rPr>
              <w:t>9</w:t>
            </w:r>
            <w:r w:rsidRPr="001C2364">
              <w:rPr>
                <w:rFonts w:cs="Arial"/>
                <w:sz w:val="16"/>
                <w:lang w:val="en-US"/>
              </w:rPr>
              <w:t>.</w:t>
            </w:r>
            <w:r w:rsidR="004A300B">
              <w:rPr>
                <w:rFonts w:cs="Arial"/>
                <w:sz w:val="16"/>
                <w:lang w:val="en-US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121.3 </w:t>
            </w:r>
            <w:r w:rsidRPr="001C2364">
              <w:rPr>
                <w:rFonts w:cs="Arial"/>
                <w:sz w:val="16"/>
                <w:lang w:val="en-US"/>
              </w:rPr>
              <w:t>± 18.</w:t>
            </w:r>
            <w:r w:rsidR="004A300B">
              <w:rPr>
                <w:rFonts w:cs="Arial"/>
                <w:sz w:val="16"/>
                <w:lang w:val="en-US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12</w:t>
            </w:r>
            <w:r w:rsidR="004A300B">
              <w:rPr>
                <w:sz w:val="16"/>
                <w:lang w:val="en-US"/>
              </w:rPr>
              <w:t>3</w:t>
            </w:r>
            <w:r w:rsidRPr="001C2364">
              <w:rPr>
                <w:sz w:val="16"/>
                <w:lang w:val="en-US"/>
              </w:rPr>
              <w:t>.</w:t>
            </w:r>
            <w:r w:rsidR="004A300B">
              <w:rPr>
                <w:sz w:val="16"/>
                <w:lang w:val="en-US"/>
              </w:rPr>
              <w:t>9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>± 19.</w:t>
            </w:r>
            <w:r w:rsidR="004A300B">
              <w:rPr>
                <w:rFonts w:cs="Arial"/>
                <w:sz w:val="16"/>
                <w:lang w:val="en-US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124.</w:t>
            </w:r>
            <w:r w:rsidR="004A300B">
              <w:rPr>
                <w:sz w:val="16"/>
                <w:lang w:val="en-US"/>
              </w:rPr>
              <w:t>7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>± 19.</w:t>
            </w:r>
            <w:r w:rsidR="004A300B">
              <w:rPr>
                <w:rFonts w:cs="Arial"/>
                <w:sz w:val="16"/>
                <w:lang w:val="en-US"/>
              </w:rPr>
              <w:t>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Heart rate (bpm)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69.6 </w:t>
            </w:r>
            <w:r w:rsidRPr="001C2364">
              <w:rPr>
                <w:rFonts w:cs="Arial"/>
                <w:sz w:val="16"/>
                <w:lang w:val="en-US"/>
              </w:rPr>
              <w:t>± 9.5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70.</w:t>
            </w:r>
            <w:r w:rsidR="004A300B">
              <w:rPr>
                <w:sz w:val="16"/>
                <w:lang w:val="en-US"/>
              </w:rPr>
              <w:t>6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>± 9.5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69.3 </w:t>
            </w:r>
            <w:r w:rsidRPr="001C2364">
              <w:rPr>
                <w:rFonts w:cs="Arial"/>
                <w:sz w:val="16"/>
                <w:lang w:val="en-US"/>
              </w:rPr>
              <w:t>± 9.2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69.6 </w:t>
            </w:r>
            <w:r w:rsidRPr="001C2364">
              <w:rPr>
                <w:rFonts w:cs="Arial"/>
                <w:sz w:val="16"/>
                <w:lang w:val="en-US"/>
              </w:rPr>
              <w:t>± 10.3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69.</w:t>
            </w:r>
            <w:r w:rsidR="004A300B">
              <w:rPr>
                <w:sz w:val="16"/>
                <w:lang w:val="en-US"/>
              </w:rPr>
              <w:t>1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>± 8.</w:t>
            </w:r>
            <w:r w:rsidR="004A300B">
              <w:rPr>
                <w:rFonts w:cs="Arial"/>
                <w:sz w:val="16"/>
                <w:lang w:val="en-US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69.</w:t>
            </w:r>
            <w:r w:rsidR="004A300B">
              <w:rPr>
                <w:sz w:val="16"/>
                <w:lang w:val="en-US"/>
              </w:rPr>
              <w:t>7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>± 9.</w:t>
            </w:r>
            <w:r w:rsidR="004A300B">
              <w:rPr>
                <w:rFonts w:cs="Arial"/>
                <w:sz w:val="16"/>
                <w:lang w:val="en-US"/>
              </w:rPr>
              <w:t>6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0.1</w:t>
            </w:r>
            <w:r w:rsidR="004A300B">
              <w:rPr>
                <w:sz w:val="16"/>
                <w:lang w:val="en-US"/>
              </w:rPr>
              <w:t>38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dashed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LVH according to Cornell (%)</w:t>
            </w:r>
          </w:p>
        </w:tc>
        <w:tc>
          <w:tcPr>
            <w:tcW w:w="586" w:type="pct"/>
            <w:tcBorders>
              <w:top w:val="nil"/>
              <w:bottom w:val="dashed" w:sz="4" w:space="0" w:color="auto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1.3</w:t>
            </w:r>
          </w:p>
        </w:tc>
        <w:tc>
          <w:tcPr>
            <w:tcW w:w="586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1.0</w:t>
            </w:r>
          </w:p>
        </w:tc>
        <w:tc>
          <w:tcPr>
            <w:tcW w:w="586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0.9</w:t>
            </w:r>
          </w:p>
        </w:tc>
        <w:tc>
          <w:tcPr>
            <w:tcW w:w="586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</w:t>
            </w:r>
            <w:r w:rsidR="004A300B">
              <w:rPr>
                <w:sz w:val="16"/>
                <w:lang w:val="en-US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</w:t>
            </w:r>
            <w:r w:rsidR="004A300B">
              <w:rPr>
                <w:sz w:val="16"/>
                <w:lang w:val="en-US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2.</w:t>
            </w:r>
            <w:r w:rsidR="004A300B">
              <w:rPr>
                <w:sz w:val="16"/>
                <w:lang w:val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0.0</w:t>
            </w:r>
            <w:r w:rsidR="004A300B">
              <w:rPr>
                <w:sz w:val="16"/>
                <w:lang w:val="en-US"/>
              </w:rPr>
              <w:t>98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dashed" w:sz="4" w:space="0" w:color="auto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Baseline medical history</w:t>
            </w:r>
          </w:p>
        </w:tc>
        <w:tc>
          <w:tcPr>
            <w:tcW w:w="586" w:type="pct"/>
            <w:tcBorders>
              <w:top w:val="dashed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672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332" w:type="pct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Smoking or quit &lt;1 year (%)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30.</w:t>
            </w:r>
            <w:r w:rsidR="004A300B">
              <w:rPr>
                <w:sz w:val="16"/>
                <w:lang w:val="en-US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36.</w:t>
            </w:r>
            <w:r w:rsidR="004A300B">
              <w:rPr>
                <w:sz w:val="16"/>
                <w:lang w:val="en-US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33.</w:t>
            </w:r>
            <w:r w:rsidR="004A300B">
              <w:rPr>
                <w:sz w:val="16"/>
                <w:lang w:val="en-US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4A300B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27.</w:t>
            </w:r>
            <w:r w:rsidR="004A300B">
              <w:rPr>
                <w:sz w:val="16"/>
                <w:lang w:val="en-US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25.</w:t>
            </w:r>
            <w:r w:rsidR="004A300B">
              <w:rPr>
                <w:sz w:val="16"/>
                <w:lang w:val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Myocardial infarction (%)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</w:t>
            </w:r>
            <w:r w:rsidR="00F75DD8">
              <w:rPr>
                <w:sz w:val="16"/>
                <w:lang w:val="en-US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</w:t>
            </w:r>
            <w:r w:rsidR="00F75DD8">
              <w:rPr>
                <w:sz w:val="16"/>
                <w:lang w:val="en-US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</w:t>
            </w:r>
            <w:r w:rsidR="00F75DD8">
              <w:rPr>
                <w:sz w:val="16"/>
                <w:lang w:val="en-US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</w:t>
            </w:r>
            <w:r w:rsidR="00F75DD8">
              <w:rPr>
                <w:sz w:val="16"/>
                <w:lang w:val="en-US"/>
              </w:rPr>
              <w:t>.6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2.</w:t>
            </w:r>
            <w:r w:rsidR="00F75DD8">
              <w:rPr>
                <w:sz w:val="16"/>
                <w:lang w:val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0.0</w:t>
            </w:r>
            <w:r w:rsidR="00F75DD8">
              <w:rPr>
                <w:sz w:val="16"/>
                <w:lang w:val="en-US"/>
              </w:rPr>
              <w:t>41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Stroke (%)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</w:t>
            </w:r>
            <w:r w:rsidR="00F75DD8">
              <w:rPr>
                <w:sz w:val="16"/>
                <w:lang w:val="en-US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</w:t>
            </w:r>
            <w:r w:rsidR="00F75DD8">
              <w:rPr>
                <w:sz w:val="16"/>
                <w:lang w:val="en-US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</w:t>
            </w:r>
            <w:r w:rsidR="00F75DD8">
              <w:rPr>
                <w:sz w:val="16"/>
                <w:lang w:val="en-US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</w:t>
            </w:r>
            <w:r w:rsidR="00F75DD8">
              <w:rPr>
                <w:sz w:val="16"/>
                <w:lang w:val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</w:t>
            </w:r>
            <w:r w:rsidR="00F75DD8">
              <w:rPr>
                <w:sz w:val="16"/>
                <w:lang w:val="en-US"/>
              </w:rPr>
              <w:t>877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Venous thromboembolism (%)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0.7</w:t>
            </w:r>
            <w:r w:rsidR="00F75DD8">
              <w:rPr>
                <w:sz w:val="16"/>
                <w:lang w:val="en-US"/>
              </w:rPr>
              <w:t>32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Diabetes mellitus (%)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7.0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11.2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dashed" w:sz="4" w:space="0" w:color="auto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Laboratory values</w:t>
            </w:r>
          </w:p>
        </w:tc>
        <w:tc>
          <w:tcPr>
            <w:tcW w:w="586" w:type="pct"/>
            <w:tcBorders>
              <w:top w:val="dashed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586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672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  <w:tc>
          <w:tcPr>
            <w:tcW w:w="332" w:type="pct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Glucose (mmol/L)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4.9 </w:t>
            </w:r>
            <w:r w:rsidRPr="001C2364">
              <w:rPr>
                <w:rFonts w:cs="Arial"/>
                <w:sz w:val="16"/>
                <w:lang w:val="en-US"/>
              </w:rPr>
              <w:t>± 1.1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4.8 </w:t>
            </w:r>
            <w:r w:rsidRPr="001C2364">
              <w:rPr>
                <w:rFonts w:cs="Arial"/>
                <w:sz w:val="16"/>
                <w:lang w:val="en-US"/>
              </w:rPr>
              <w:t>± 0.9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4.8 </w:t>
            </w:r>
            <w:r w:rsidRPr="001C2364">
              <w:rPr>
                <w:rFonts w:cs="Arial"/>
                <w:sz w:val="16"/>
                <w:lang w:val="en-US"/>
              </w:rPr>
              <w:t>± 0.9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4.9 </w:t>
            </w:r>
            <w:r w:rsidRPr="001C2364">
              <w:rPr>
                <w:rFonts w:cs="Arial"/>
                <w:sz w:val="16"/>
                <w:lang w:val="en-US"/>
              </w:rPr>
              <w:t>± 1.2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5.0 </w:t>
            </w:r>
            <w:r w:rsidRPr="001C2364">
              <w:rPr>
                <w:rFonts w:cs="Arial"/>
                <w:sz w:val="16"/>
                <w:lang w:val="en-US"/>
              </w:rPr>
              <w:t>± 1.2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5.2 </w:t>
            </w:r>
            <w:r w:rsidRPr="001C2364">
              <w:rPr>
                <w:rFonts w:cs="Arial"/>
                <w:sz w:val="16"/>
                <w:lang w:val="en-US"/>
              </w:rPr>
              <w:t>± 1.4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Cholesterol (mmol/L)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5.4 </w:t>
            </w:r>
            <w:r w:rsidRPr="001C2364">
              <w:rPr>
                <w:rFonts w:cs="Arial"/>
                <w:sz w:val="16"/>
                <w:lang w:val="en-US"/>
              </w:rPr>
              <w:t>± 1.1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5.6 </w:t>
            </w:r>
            <w:r w:rsidRPr="001C2364">
              <w:rPr>
                <w:rFonts w:cs="Arial"/>
                <w:sz w:val="16"/>
                <w:lang w:val="en-US"/>
              </w:rPr>
              <w:t>± 1.1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5.5 </w:t>
            </w:r>
            <w:r w:rsidRPr="001C2364">
              <w:rPr>
                <w:rFonts w:cs="Arial"/>
                <w:sz w:val="16"/>
                <w:lang w:val="en-US"/>
              </w:rPr>
              <w:t>± 1.1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5.5 </w:t>
            </w:r>
            <w:r w:rsidRPr="001C2364">
              <w:rPr>
                <w:rFonts w:cs="Arial"/>
                <w:sz w:val="16"/>
                <w:lang w:val="en-US"/>
              </w:rPr>
              <w:t>± 1.1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5.4 </w:t>
            </w:r>
            <w:r w:rsidRPr="001C2364">
              <w:rPr>
                <w:rFonts w:cs="Arial"/>
                <w:sz w:val="16"/>
                <w:lang w:val="en-US"/>
              </w:rPr>
              <w:t>± 1.0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5.3 </w:t>
            </w:r>
            <w:r w:rsidRPr="001C2364">
              <w:rPr>
                <w:rFonts w:cs="Arial"/>
                <w:sz w:val="16"/>
                <w:lang w:val="en-US"/>
              </w:rPr>
              <w:t>± 1.0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eGFR (mL/min/1.73m</w:t>
            </w:r>
            <w:r w:rsidRPr="001C2364">
              <w:rPr>
                <w:rFonts w:cs="Arial"/>
                <w:sz w:val="16"/>
                <w:lang w:val="en-US"/>
              </w:rPr>
              <w:t>²</w:t>
            </w:r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4A300B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90</w:t>
            </w:r>
            <w:r w:rsidR="001E3431" w:rsidRPr="001C2364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9</w:t>
            </w:r>
            <w:r w:rsidR="001E3431" w:rsidRPr="001C2364">
              <w:rPr>
                <w:sz w:val="16"/>
                <w:lang w:val="en-US"/>
              </w:rPr>
              <w:t xml:space="preserve"> </w:t>
            </w:r>
            <w:r w:rsidR="001E3431" w:rsidRPr="001C2364">
              <w:rPr>
                <w:rFonts w:cs="Arial"/>
                <w:sz w:val="16"/>
                <w:lang w:val="en-US"/>
              </w:rPr>
              <w:t xml:space="preserve">± </w:t>
            </w:r>
            <w:r>
              <w:rPr>
                <w:rFonts w:cs="Arial"/>
                <w:sz w:val="16"/>
                <w:lang w:val="en-US"/>
              </w:rPr>
              <w:t>17.5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9</w:t>
            </w:r>
            <w:r w:rsidR="004A300B">
              <w:rPr>
                <w:sz w:val="16"/>
                <w:lang w:val="en-US"/>
              </w:rPr>
              <w:t>1</w:t>
            </w:r>
            <w:r w:rsidRPr="001C2364">
              <w:rPr>
                <w:sz w:val="16"/>
                <w:lang w:val="en-US"/>
              </w:rPr>
              <w:t>.</w:t>
            </w:r>
            <w:r w:rsidR="004A300B">
              <w:rPr>
                <w:sz w:val="16"/>
                <w:lang w:val="en-US"/>
              </w:rPr>
              <w:t>8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 xml:space="preserve">± </w:t>
            </w:r>
            <w:r w:rsidR="004A300B">
              <w:rPr>
                <w:rFonts w:cs="Arial"/>
                <w:sz w:val="16"/>
                <w:lang w:val="en-US"/>
              </w:rPr>
              <w:t>16.7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91.</w:t>
            </w:r>
            <w:r w:rsidR="004A300B">
              <w:rPr>
                <w:sz w:val="16"/>
                <w:lang w:val="en-US"/>
              </w:rPr>
              <w:t>7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 xml:space="preserve">± </w:t>
            </w:r>
            <w:r w:rsidR="004A300B">
              <w:rPr>
                <w:rFonts w:cs="Arial"/>
                <w:sz w:val="16"/>
                <w:lang w:val="en-US"/>
              </w:rPr>
              <w:t>17.2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91.</w:t>
            </w:r>
            <w:r w:rsidR="004A300B">
              <w:rPr>
                <w:sz w:val="16"/>
                <w:lang w:val="en-US"/>
              </w:rPr>
              <w:t>0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 xml:space="preserve">± </w:t>
            </w:r>
            <w:r w:rsidR="004A300B">
              <w:rPr>
                <w:rFonts w:cs="Arial"/>
                <w:sz w:val="16"/>
                <w:lang w:val="en-US"/>
              </w:rPr>
              <w:t>16.9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4A300B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89.7</w:t>
            </w:r>
            <w:r w:rsidR="001E3431" w:rsidRPr="001C2364">
              <w:rPr>
                <w:sz w:val="16"/>
                <w:lang w:val="en-US"/>
              </w:rPr>
              <w:t xml:space="preserve"> </w:t>
            </w:r>
            <w:r w:rsidR="001E3431" w:rsidRPr="001C2364">
              <w:rPr>
                <w:rFonts w:cs="Arial"/>
                <w:sz w:val="16"/>
                <w:lang w:val="en-US"/>
              </w:rPr>
              <w:t xml:space="preserve">± </w:t>
            </w:r>
            <w:r>
              <w:rPr>
                <w:rFonts w:cs="Arial"/>
                <w:sz w:val="16"/>
                <w:lang w:val="en-US"/>
              </w:rPr>
              <w:t>17.8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4A300B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88</w:t>
            </w:r>
            <w:r w:rsidR="001E3431" w:rsidRPr="001C2364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3</w:t>
            </w:r>
            <w:r w:rsidR="001E3431" w:rsidRPr="001C2364">
              <w:rPr>
                <w:sz w:val="16"/>
                <w:lang w:val="en-US"/>
              </w:rPr>
              <w:t xml:space="preserve"> </w:t>
            </w:r>
            <w:r w:rsidR="001E3431" w:rsidRPr="001C2364">
              <w:rPr>
                <w:rFonts w:cs="Arial"/>
                <w:sz w:val="16"/>
                <w:lang w:val="en-US"/>
              </w:rPr>
              <w:t xml:space="preserve">± </w:t>
            </w:r>
            <w:r>
              <w:rPr>
                <w:rFonts w:cs="Arial"/>
                <w:sz w:val="16"/>
                <w:lang w:val="en-US"/>
              </w:rPr>
              <w:t>18</w:t>
            </w:r>
            <w:r w:rsidR="001E3431" w:rsidRPr="001C2364">
              <w:rPr>
                <w:rFonts w:cs="Arial"/>
                <w:sz w:val="16"/>
                <w:lang w:val="en-US"/>
              </w:rPr>
              <w:t>.0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</w:t>
            </w:r>
            <w:r w:rsidR="004A300B">
              <w:rPr>
                <w:sz w:val="16"/>
                <w:lang w:val="en-US"/>
              </w:rPr>
              <w:t>044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UAE (mg/24h)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7.8 (5.7 – 12.</w:t>
            </w:r>
            <w:r w:rsidR="00F75DD8">
              <w:rPr>
                <w:sz w:val="16"/>
                <w:lang w:val="en-US"/>
              </w:rPr>
              <w:t>6</w:t>
            </w:r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7.8 (5.8 – 11.2)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7.6 (5.9 – 1</w:t>
            </w:r>
            <w:r w:rsidR="00F75DD8">
              <w:rPr>
                <w:sz w:val="16"/>
                <w:lang w:val="en-US"/>
              </w:rPr>
              <w:t>2</w:t>
            </w:r>
            <w:r w:rsidRPr="001C2364">
              <w:rPr>
                <w:sz w:val="16"/>
                <w:lang w:val="en-US"/>
              </w:rPr>
              <w:t>.</w:t>
            </w:r>
            <w:r w:rsidR="00F75DD8">
              <w:rPr>
                <w:sz w:val="16"/>
                <w:lang w:val="en-US"/>
              </w:rPr>
              <w:t>8</w:t>
            </w:r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7.4 (5.6 – 1</w:t>
            </w:r>
            <w:r w:rsidR="00F75DD8">
              <w:rPr>
                <w:sz w:val="16"/>
                <w:lang w:val="en-US"/>
              </w:rPr>
              <w:t>1</w:t>
            </w:r>
            <w:r w:rsidRPr="001C2364">
              <w:rPr>
                <w:sz w:val="16"/>
                <w:lang w:val="en-US"/>
              </w:rPr>
              <w:t>.</w:t>
            </w:r>
            <w:r w:rsidR="00F75DD8">
              <w:rPr>
                <w:sz w:val="16"/>
                <w:lang w:val="en-US"/>
              </w:rPr>
              <w:t>9</w:t>
            </w:r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7.</w:t>
            </w:r>
            <w:r w:rsidR="00F75DD8">
              <w:rPr>
                <w:sz w:val="16"/>
                <w:lang w:val="en-US"/>
              </w:rPr>
              <w:t>9</w:t>
            </w:r>
            <w:r w:rsidRPr="001C2364">
              <w:rPr>
                <w:sz w:val="16"/>
                <w:lang w:val="en-US"/>
              </w:rPr>
              <w:t xml:space="preserve"> (5.6 – 13.</w:t>
            </w:r>
            <w:r w:rsidR="00F75DD8">
              <w:rPr>
                <w:sz w:val="16"/>
                <w:lang w:val="en-US"/>
              </w:rPr>
              <w:t>1</w:t>
            </w:r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8.2 (5.8 -13.</w:t>
            </w:r>
            <w:r w:rsidR="00F75DD8">
              <w:rPr>
                <w:sz w:val="16"/>
                <w:lang w:val="en-US"/>
              </w:rPr>
              <w:t>3</w:t>
            </w:r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F75DD8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0.064</w:t>
            </w:r>
          </w:p>
        </w:tc>
      </w:tr>
      <w:tr w:rsidR="001E3431" w:rsidRPr="001C2364" w:rsidTr="007110A4">
        <w:trPr>
          <w:trHeight w:val="304"/>
        </w:trPr>
        <w:tc>
          <w:tcPr>
            <w:tcW w:w="1066" w:type="pct"/>
            <w:tcBorders>
              <w:top w:val="nil"/>
              <w:left w:val="nil"/>
              <w:bottom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hs-C-reactive protein (mg/L)</w:t>
            </w:r>
          </w:p>
        </w:tc>
        <w:tc>
          <w:tcPr>
            <w:tcW w:w="586" w:type="pct"/>
            <w:tcBorders>
              <w:top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1.4 (0.6 – 3.2)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1.2 (0.5 – 2.7)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1.4 (0.6 – 3.0)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1.4 (0.6 – 3.2)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1.5 (0.7 – 3.7)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1.6 (0.7 – </w:t>
            </w:r>
            <w:r w:rsidR="00F75DD8">
              <w:rPr>
                <w:sz w:val="16"/>
                <w:lang w:val="en-US"/>
              </w:rPr>
              <w:t>4</w:t>
            </w:r>
            <w:r w:rsidRPr="001C2364">
              <w:rPr>
                <w:sz w:val="16"/>
                <w:lang w:val="en-US"/>
              </w:rPr>
              <w:t>.</w:t>
            </w:r>
            <w:r w:rsidR="00F75DD8">
              <w:rPr>
                <w:sz w:val="16"/>
                <w:lang w:val="en-US"/>
              </w:rPr>
              <w:t>0</w:t>
            </w:r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1E3431" w:rsidRPr="001C2364" w:rsidTr="00982880">
        <w:trPr>
          <w:trHeight w:val="320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Hemoglobin (g/dL)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13.0 </w:t>
            </w:r>
            <w:r w:rsidRPr="001C2364">
              <w:rPr>
                <w:rFonts w:cs="Arial"/>
                <w:sz w:val="16"/>
                <w:lang w:val="en-US"/>
              </w:rPr>
              <w:t>± 1.0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13.4 </w:t>
            </w:r>
            <w:r w:rsidRPr="001C2364">
              <w:rPr>
                <w:rFonts w:cs="Arial"/>
                <w:sz w:val="16"/>
                <w:lang w:val="en-US"/>
              </w:rPr>
              <w:t>± 0.9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13.2 </w:t>
            </w:r>
            <w:r w:rsidRPr="001C2364">
              <w:rPr>
                <w:rFonts w:cs="Arial"/>
                <w:sz w:val="16"/>
                <w:lang w:val="en-US"/>
              </w:rPr>
              <w:t>± 0.9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13.1 </w:t>
            </w:r>
            <w:r w:rsidRPr="001C2364">
              <w:rPr>
                <w:rFonts w:cs="Arial"/>
                <w:sz w:val="16"/>
                <w:lang w:val="en-US"/>
              </w:rPr>
              <w:t>± 0.9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13.0 </w:t>
            </w:r>
            <w:r w:rsidRPr="001C2364">
              <w:rPr>
                <w:rFonts w:cs="Arial"/>
                <w:sz w:val="16"/>
                <w:lang w:val="en-US"/>
              </w:rPr>
              <w:t>± 0.9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12.4 </w:t>
            </w:r>
            <w:r w:rsidRPr="001C2364">
              <w:rPr>
                <w:rFonts w:cs="Arial"/>
                <w:sz w:val="16"/>
                <w:lang w:val="en-US"/>
              </w:rPr>
              <w:t>± 1.2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31" w:rsidRPr="001C2364" w:rsidRDefault="001E343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982880" w:rsidRPr="001C2364" w:rsidTr="007110A4">
        <w:trPr>
          <w:trHeight w:val="320"/>
        </w:trPr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880" w:rsidRPr="001C2364" w:rsidRDefault="00982880" w:rsidP="00982880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Anemia (%)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2880" w:rsidRPr="001C2364" w:rsidRDefault="00982880" w:rsidP="00982880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13.3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880" w:rsidRPr="001C2364" w:rsidRDefault="00982880" w:rsidP="00982880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3.9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880" w:rsidRPr="001C2364" w:rsidRDefault="00982880" w:rsidP="00982880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8.</w:t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880" w:rsidRPr="001C2364" w:rsidRDefault="00982880" w:rsidP="00982880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10.1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880" w:rsidRPr="001C2364" w:rsidRDefault="00982880" w:rsidP="0098288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11.1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880" w:rsidRPr="001C2364" w:rsidRDefault="00982880" w:rsidP="00982880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33.</w:t>
            </w:r>
            <w:r>
              <w:rPr>
                <w:sz w:val="16"/>
                <w:lang w:val="en-US"/>
              </w:rPr>
              <w:t>9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2880" w:rsidRPr="001C2364" w:rsidRDefault="00982880" w:rsidP="00982880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982880" w:rsidRPr="00A42F8C" w:rsidTr="007110A4">
        <w:trPr>
          <w:trHeight w:val="3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BFD" w:rsidRPr="00616BFD" w:rsidRDefault="00616BFD" w:rsidP="00616BFD">
            <w:pPr>
              <w:rPr>
                <w:rFonts w:cs="Arial"/>
                <w:sz w:val="16"/>
                <w:lang w:val="en-US"/>
              </w:rPr>
            </w:pPr>
            <w:r w:rsidRPr="00616BFD">
              <w:rPr>
                <w:rFonts w:cs="Arial"/>
                <w:sz w:val="16"/>
                <w:lang w:val="en-US"/>
              </w:rPr>
              <w:t xml:space="preserve">Values are </w:t>
            </w:r>
            <w:bookmarkStart w:id="0" w:name="_GoBack"/>
            <w:bookmarkEnd w:id="0"/>
            <w:r w:rsidRPr="00616BFD">
              <w:rPr>
                <w:rFonts w:cs="Arial"/>
                <w:sz w:val="16"/>
                <w:lang w:val="en-US"/>
              </w:rPr>
              <w:t>given as means ± SD, medians (Q25 – Q75) or proportions (%)</w:t>
            </w:r>
          </w:p>
          <w:p w:rsidR="00982880" w:rsidRPr="001C2364" w:rsidRDefault="00982880" w:rsidP="00982880">
            <w:pPr>
              <w:rPr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LVH = Left Ventricular Hypertrophy, eGFR = estimated Glomerular Filtration Rate, UAE = Urinary Albumin Excretion</w:t>
            </w:r>
          </w:p>
        </w:tc>
      </w:tr>
    </w:tbl>
    <w:p w:rsidR="001C2364" w:rsidRPr="001C2364" w:rsidRDefault="001C2364" w:rsidP="007110A4">
      <w:pPr>
        <w:rPr>
          <w:sz w:val="16"/>
          <w:szCs w:val="16"/>
          <w:lang w:val="en-US"/>
        </w:rPr>
      </w:pPr>
    </w:p>
    <w:sectPr w:rsidR="001C2364" w:rsidRPr="001C2364" w:rsidSect="007110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DDB"/>
    <w:rsid w:val="00016CD1"/>
    <w:rsid w:val="000248E9"/>
    <w:rsid w:val="000536B8"/>
    <w:rsid w:val="00057C1D"/>
    <w:rsid w:val="0006555A"/>
    <w:rsid w:val="00066989"/>
    <w:rsid w:val="0008331A"/>
    <w:rsid w:val="000872BB"/>
    <w:rsid w:val="000A1A23"/>
    <w:rsid w:val="000B1392"/>
    <w:rsid w:val="000B7B52"/>
    <w:rsid w:val="000D212C"/>
    <w:rsid w:val="000D25DB"/>
    <w:rsid w:val="000E30CF"/>
    <w:rsid w:val="000E5A3C"/>
    <w:rsid w:val="000F7030"/>
    <w:rsid w:val="001033F6"/>
    <w:rsid w:val="001075DC"/>
    <w:rsid w:val="001153FE"/>
    <w:rsid w:val="00115D0E"/>
    <w:rsid w:val="00124800"/>
    <w:rsid w:val="0013777E"/>
    <w:rsid w:val="00140EC3"/>
    <w:rsid w:val="001469EA"/>
    <w:rsid w:val="00172962"/>
    <w:rsid w:val="00176F14"/>
    <w:rsid w:val="00181A82"/>
    <w:rsid w:val="001853E4"/>
    <w:rsid w:val="001953E3"/>
    <w:rsid w:val="001A0B45"/>
    <w:rsid w:val="001A1C9B"/>
    <w:rsid w:val="001B7B0A"/>
    <w:rsid w:val="001C2364"/>
    <w:rsid w:val="001E3431"/>
    <w:rsid w:val="001E76C6"/>
    <w:rsid w:val="001F2356"/>
    <w:rsid w:val="001F5899"/>
    <w:rsid w:val="00226872"/>
    <w:rsid w:val="00232EA4"/>
    <w:rsid w:val="002531D5"/>
    <w:rsid w:val="002603F9"/>
    <w:rsid w:val="00264F95"/>
    <w:rsid w:val="00265264"/>
    <w:rsid w:val="00270947"/>
    <w:rsid w:val="00282A8F"/>
    <w:rsid w:val="002861C9"/>
    <w:rsid w:val="00290A54"/>
    <w:rsid w:val="0029107B"/>
    <w:rsid w:val="00297AE8"/>
    <w:rsid w:val="002B1405"/>
    <w:rsid w:val="002B71B8"/>
    <w:rsid w:val="002C4AF4"/>
    <w:rsid w:val="002D459B"/>
    <w:rsid w:val="002D46CE"/>
    <w:rsid w:val="002E47B2"/>
    <w:rsid w:val="002F7211"/>
    <w:rsid w:val="003005D3"/>
    <w:rsid w:val="00302D02"/>
    <w:rsid w:val="00310FA4"/>
    <w:rsid w:val="0033155A"/>
    <w:rsid w:val="00335080"/>
    <w:rsid w:val="003356C2"/>
    <w:rsid w:val="0036132A"/>
    <w:rsid w:val="0036346B"/>
    <w:rsid w:val="00375FAC"/>
    <w:rsid w:val="003834B3"/>
    <w:rsid w:val="003B6688"/>
    <w:rsid w:val="003C2133"/>
    <w:rsid w:val="003D0E52"/>
    <w:rsid w:val="00411D98"/>
    <w:rsid w:val="00413E42"/>
    <w:rsid w:val="004202ED"/>
    <w:rsid w:val="0046007C"/>
    <w:rsid w:val="004633F5"/>
    <w:rsid w:val="00472C9E"/>
    <w:rsid w:val="0047438D"/>
    <w:rsid w:val="0047748B"/>
    <w:rsid w:val="00483AB5"/>
    <w:rsid w:val="004857C5"/>
    <w:rsid w:val="004A300B"/>
    <w:rsid w:val="004B37B2"/>
    <w:rsid w:val="004B5E15"/>
    <w:rsid w:val="004C0674"/>
    <w:rsid w:val="004C34C6"/>
    <w:rsid w:val="004C6CAC"/>
    <w:rsid w:val="004C79B6"/>
    <w:rsid w:val="004E497C"/>
    <w:rsid w:val="004F0E6C"/>
    <w:rsid w:val="004F2091"/>
    <w:rsid w:val="00507EA3"/>
    <w:rsid w:val="00510FFE"/>
    <w:rsid w:val="00515290"/>
    <w:rsid w:val="00516549"/>
    <w:rsid w:val="00517C43"/>
    <w:rsid w:val="00523CBC"/>
    <w:rsid w:val="00544538"/>
    <w:rsid w:val="00550582"/>
    <w:rsid w:val="0055224A"/>
    <w:rsid w:val="005606E8"/>
    <w:rsid w:val="0057178E"/>
    <w:rsid w:val="00585A15"/>
    <w:rsid w:val="005D00A6"/>
    <w:rsid w:val="005F4502"/>
    <w:rsid w:val="005F6D05"/>
    <w:rsid w:val="0060538C"/>
    <w:rsid w:val="006167F2"/>
    <w:rsid w:val="00616BFD"/>
    <w:rsid w:val="006228F7"/>
    <w:rsid w:val="00627123"/>
    <w:rsid w:val="00632C56"/>
    <w:rsid w:val="00635C80"/>
    <w:rsid w:val="00636444"/>
    <w:rsid w:val="006469E2"/>
    <w:rsid w:val="00653204"/>
    <w:rsid w:val="00672AE8"/>
    <w:rsid w:val="00681533"/>
    <w:rsid w:val="006A1146"/>
    <w:rsid w:val="006B1979"/>
    <w:rsid w:val="006B1EE0"/>
    <w:rsid w:val="006B3DC6"/>
    <w:rsid w:val="006B5F98"/>
    <w:rsid w:val="006E29EA"/>
    <w:rsid w:val="006E3B4A"/>
    <w:rsid w:val="006E3E0B"/>
    <w:rsid w:val="006E730C"/>
    <w:rsid w:val="006F177C"/>
    <w:rsid w:val="006F2E7C"/>
    <w:rsid w:val="006F6EB8"/>
    <w:rsid w:val="00704726"/>
    <w:rsid w:val="0070583D"/>
    <w:rsid w:val="00706A62"/>
    <w:rsid w:val="007110A4"/>
    <w:rsid w:val="00721E70"/>
    <w:rsid w:val="00727A38"/>
    <w:rsid w:val="007401DE"/>
    <w:rsid w:val="00745697"/>
    <w:rsid w:val="00752877"/>
    <w:rsid w:val="0077754C"/>
    <w:rsid w:val="007804CB"/>
    <w:rsid w:val="00783699"/>
    <w:rsid w:val="007A0C28"/>
    <w:rsid w:val="007A6E6A"/>
    <w:rsid w:val="007B47BB"/>
    <w:rsid w:val="007D152A"/>
    <w:rsid w:val="007D5B9A"/>
    <w:rsid w:val="007F72F4"/>
    <w:rsid w:val="00805729"/>
    <w:rsid w:val="00827ED1"/>
    <w:rsid w:val="00836078"/>
    <w:rsid w:val="00853362"/>
    <w:rsid w:val="00874121"/>
    <w:rsid w:val="00875BD9"/>
    <w:rsid w:val="00893685"/>
    <w:rsid w:val="008A398F"/>
    <w:rsid w:val="008A5C81"/>
    <w:rsid w:val="008A702A"/>
    <w:rsid w:val="008B10FE"/>
    <w:rsid w:val="008B68C1"/>
    <w:rsid w:val="008B7728"/>
    <w:rsid w:val="008C1AEE"/>
    <w:rsid w:val="008D2283"/>
    <w:rsid w:val="008D7A2E"/>
    <w:rsid w:val="008E7124"/>
    <w:rsid w:val="008F1A06"/>
    <w:rsid w:val="00904804"/>
    <w:rsid w:val="00924F04"/>
    <w:rsid w:val="00935BB8"/>
    <w:rsid w:val="009616B3"/>
    <w:rsid w:val="00964FD4"/>
    <w:rsid w:val="009709FD"/>
    <w:rsid w:val="0097420E"/>
    <w:rsid w:val="00982880"/>
    <w:rsid w:val="00995C5A"/>
    <w:rsid w:val="00997C90"/>
    <w:rsid w:val="009A779C"/>
    <w:rsid w:val="009B3120"/>
    <w:rsid w:val="009B3707"/>
    <w:rsid w:val="009B661C"/>
    <w:rsid w:val="009B75CF"/>
    <w:rsid w:val="009C3606"/>
    <w:rsid w:val="009C607B"/>
    <w:rsid w:val="009D4DDB"/>
    <w:rsid w:val="009F6AEE"/>
    <w:rsid w:val="00A062CE"/>
    <w:rsid w:val="00A10EF0"/>
    <w:rsid w:val="00A23783"/>
    <w:rsid w:val="00A32CE6"/>
    <w:rsid w:val="00A3594A"/>
    <w:rsid w:val="00A3764F"/>
    <w:rsid w:val="00A37FD5"/>
    <w:rsid w:val="00A42F8C"/>
    <w:rsid w:val="00A456AA"/>
    <w:rsid w:val="00A60F31"/>
    <w:rsid w:val="00A75A76"/>
    <w:rsid w:val="00A76EC1"/>
    <w:rsid w:val="00A80903"/>
    <w:rsid w:val="00A81C69"/>
    <w:rsid w:val="00A9366D"/>
    <w:rsid w:val="00A96823"/>
    <w:rsid w:val="00AA0AEA"/>
    <w:rsid w:val="00AA2406"/>
    <w:rsid w:val="00AB5EDC"/>
    <w:rsid w:val="00AC0E2F"/>
    <w:rsid w:val="00AD0045"/>
    <w:rsid w:val="00AD35B7"/>
    <w:rsid w:val="00AE55C2"/>
    <w:rsid w:val="00AF699D"/>
    <w:rsid w:val="00AF7036"/>
    <w:rsid w:val="00B001B6"/>
    <w:rsid w:val="00B221BA"/>
    <w:rsid w:val="00B22E85"/>
    <w:rsid w:val="00B24522"/>
    <w:rsid w:val="00B343BB"/>
    <w:rsid w:val="00B34778"/>
    <w:rsid w:val="00B350BC"/>
    <w:rsid w:val="00B41407"/>
    <w:rsid w:val="00B5290C"/>
    <w:rsid w:val="00B5635C"/>
    <w:rsid w:val="00B71F6D"/>
    <w:rsid w:val="00BA2C70"/>
    <w:rsid w:val="00BB0680"/>
    <w:rsid w:val="00BD3D81"/>
    <w:rsid w:val="00BE6E73"/>
    <w:rsid w:val="00BF1D7B"/>
    <w:rsid w:val="00BF20DD"/>
    <w:rsid w:val="00BF26F7"/>
    <w:rsid w:val="00C11BE1"/>
    <w:rsid w:val="00C32A1B"/>
    <w:rsid w:val="00C36F16"/>
    <w:rsid w:val="00C55ABE"/>
    <w:rsid w:val="00C577B0"/>
    <w:rsid w:val="00C57F91"/>
    <w:rsid w:val="00C71676"/>
    <w:rsid w:val="00C73887"/>
    <w:rsid w:val="00C774BC"/>
    <w:rsid w:val="00C8102C"/>
    <w:rsid w:val="00C8289F"/>
    <w:rsid w:val="00C82AEE"/>
    <w:rsid w:val="00C94020"/>
    <w:rsid w:val="00C974B1"/>
    <w:rsid w:val="00CC0EE8"/>
    <w:rsid w:val="00CC25DF"/>
    <w:rsid w:val="00CC5A22"/>
    <w:rsid w:val="00CC7BAD"/>
    <w:rsid w:val="00CD1FA9"/>
    <w:rsid w:val="00CD6438"/>
    <w:rsid w:val="00CE2124"/>
    <w:rsid w:val="00CF0566"/>
    <w:rsid w:val="00D163A6"/>
    <w:rsid w:val="00D20CE0"/>
    <w:rsid w:val="00D22326"/>
    <w:rsid w:val="00D52121"/>
    <w:rsid w:val="00D526D4"/>
    <w:rsid w:val="00D559D5"/>
    <w:rsid w:val="00D63BCB"/>
    <w:rsid w:val="00D6718A"/>
    <w:rsid w:val="00D95250"/>
    <w:rsid w:val="00D974BB"/>
    <w:rsid w:val="00DA2ABC"/>
    <w:rsid w:val="00DA4F3E"/>
    <w:rsid w:val="00DA54B1"/>
    <w:rsid w:val="00DC0E8B"/>
    <w:rsid w:val="00DD35BA"/>
    <w:rsid w:val="00DF2E15"/>
    <w:rsid w:val="00E021D9"/>
    <w:rsid w:val="00E02DEC"/>
    <w:rsid w:val="00E03774"/>
    <w:rsid w:val="00E04BFC"/>
    <w:rsid w:val="00E15DC1"/>
    <w:rsid w:val="00E24902"/>
    <w:rsid w:val="00E27494"/>
    <w:rsid w:val="00E31666"/>
    <w:rsid w:val="00E3345E"/>
    <w:rsid w:val="00E34185"/>
    <w:rsid w:val="00E64FC1"/>
    <w:rsid w:val="00E74859"/>
    <w:rsid w:val="00E7608F"/>
    <w:rsid w:val="00E76C64"/>
    <w:rsid w:val="00EA6F89"/>
    <w:rsid w:val="00EB4111"/>
    <w:rsid w:val="00EC01D0"/>
    <w:rsid w:val="00EC32BD"/>
    <w:rsid w:val="00ED49C4"/>
    <w:rsid w:val="00EE0038"/>
    <w:rsid w:val="00EE5BCF"/>
    <w:rsid w:val="00EE7EB7"/>
    <w:rsid w:val="00EF34BA"/>
    <w:rsid w:val="00F078E6"/>
    <w:rsid w:val="00F117C8"/>
    <w:rsid w:val="00F169D5"/>
    <w:rsid w:val="00F201E4"/>
    <w:rsid w:val="00F23848"/>
    <w:rsid w:val="00F24319"/>
    <w:rsid w:val="00F40098"/>
    <w:rsid w:val="00F51026"/>
    <w:rsid w:val="00F74CBF"/>
    <w:rsid w:val="00F756AD"/>
    <w:rsid w:val="00F75DD8"/>
    <w:rsid w:val="00F83F38"/>
    <w:rsid w:val="00F925DD"/>
    <w:rsid w:val="00F92A64"/>
    <w:rsid w:val="00FA78DB"/>
    <w:rsid w:val="00FB063B"/>
    <w:rsid w:val="00FB6A2B"/>
    <w:rsid w:val="00FC743E"/>
    <w:rsid w:val="00FC7A97"/>
    <w:rsid w:val="00FD7E08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semiHidden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semiHidden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265CE-1DF0-4B77-AC10-43B9EE79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Universitair Medisch Centrum Groningen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GroteBever</dc:creator>
  <cp:lastModifiedBy>grotebevern</cp:lastModifiedBy>
  <cp:revision>8</cp:revision>
  <cp:lastPrinted>2014-06-18T14:38:00Z</cp:lastPrinted>
  <dcterms:created xsi:type="dcterms:W3CDTF">2014-08-04T18:32:00Z</dcterms:created>
  <dcterms:modified xsi:type="dcterms:W3CDTF">2015-03-18T08:20:00Z</dcterms:modified>
</cp:coreProperties>
</file>