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22" w:rsidRDefault="00B57C22" w:rsidP="00B57C22">
      <w:pPr>
        <w:pStyle w:val="Tabletitle"/>
      </w:pPr>
      <w:bookmarkStart w:id="0" w:name="_Toc384480930"/>
      <w:bookmarkStart w:id="1" w:name="_Toc384481430"/>
      <w:r>
        <w:t>Table S</w:t>
      </w:r>
      <w:fldSimple w:instr=" SEQ Table_S3- \* ARABIC ">
        <w:r>
          <w:rPr>
            <w:noProof/>
          </w:rPr>
          <w:t>1</w:t>
        </w:r>
      </w:fldSimple>
      <w:r>
        <w:t xml:space="preserve"> </w:t>
      </w:r>
      <w:r w:rsidRPr="000871A0">
        <w:t>Species and families.</w:t>
      </w:r>
      <w:bookmarkEnd w:id="0"/>
      <w:bookmarkEnd w:id="1"/>
    </w:p>
    <w:tbl>
      <w:tblPr>
        <w:tblW w:w="8789" w:type="dxa"/>
        <w:tblInd w:w="182" w:type="dxa"/>
        <w:tblLook w:val="04A0"/>
      </w:tblPr>
      <w:tblGrid>
        <w:gridCol w:w="1843"/>
        <w:gridCol w:w="2551"/>
        <w:gridCol w:w="1995"/>
        <w:gridCol w:w="2400"/>
      </w:tblGrid>
      <w:tr w:rsidR="00B57C22" w:rsidRPr="000871A0" w:rsidTr="00B12A91">
        <w:trPr>
          <w:trHeight w:val="300"/>
        </w:trPr>
        <w:tc>
          <w:tcPr>
            <w:tcW w:w="4394" w:type="dxa"/>
            <w:gridSpan w:val="2"/>
            <w:tcBorders>
              <w:top w:val="single" w:sz="4" w:space="0" w:color="auto"/>
              <w:right w:val="single" w:sz="4" w:space="0" w:color="D9D9D9" w:themeColor="background1" w:themeShade="D9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Cape Tribulation, tropical rainforest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Blencoe</w:t>
            </w:r>
            <w:proofErr w:type="spellEnd"/>
            <w:r w:rsidRPr="000871A0">
              <w:t xml:space="preserve"> Falls, tropical woodland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tcBorders>
              <w:bottom w:val="single" w:sz="4" w:space="0" w:color="auto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Family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Species</w:t>
            </w:r>
          </w:p>
        </w:tc>
        <w:tc>
          <w:tcPr>
            <w:tcW w:w="1995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Family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Species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Annonaceae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Haplostichanthus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ramiflorus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Myrtaceae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Corymbia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citriodora</w:t>
            </w:r>
            <w:proofErr w:type="spellEnd"/>
            <w:r w:rsidRPr="000871A0">
              <w:t xml:space="preserve"> 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Apocynaceae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Wrightia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laevis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Corymbia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clarksoniana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Cunnoniaceae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Gillbeea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whypallana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Eucalyptus </w:t>
            </w:r>
            <w:r w:rsidRPr="000871A0">
              <w:rPr>
                <w:i w:val="0"/>
              </w:rPr>
              <w:t>sp.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Elaeocarpaceae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Elaeocarpus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grandis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Lophostemon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suaveolens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Euphorbiaceae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Cleistanthus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myrianthus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>Melaleuca nervosa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Mallotus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paniculatus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Melaleuca </w:t>
            </w:r>
            <w:proofErr w:type="spellStart"/>
            <w:r w:rsidRPr="000871A0">
              <w:t>viridiflora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Rockinghamia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angustifolia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Proteaceae</w:t>
            </w: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Grevillea </w:t>
            </w:r>
            <w:proofErr w:type="spellStart"/>
            <w:r w:rsidRPr="000871A0">
              <w:t>glauca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Eupomatiaceae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Eupomatia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laurina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Grevillea </w:t>
            </w:r>
            <w:proofErr w:type="spellStart"/>
            <w:r w:rsidRPr="000871A0">
              <w:t>parallela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Fabaceae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Castanospermum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australe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Persoonia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falcata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Hernandiaceae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Hernandia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albiflora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Xylomelum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scottianum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Icacinaceae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Gomphandra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australiana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Thymelaeaceae</w:t>
            </w:r>
            <w:proofErr w:type="spellEnd"/>
          </w:p>
        </w:tc>
        <w:tc>
          <w:tcPr>
            <w:tcW w:w="2400" w:type="dxa"/>
            <w:tcBorders>
              <w:bottom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Pimelea</w:t>
            </w:r>
            <w:proofErr w:type="spellEnd"/>
            <w:r w:rsidRPr="000871A0">
              <w:t xml:space="preserve"> linifolia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Lauraceae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Cryptocarya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grandis</w:t>
            </w:r>
            <w:proofErr w:type="spellEnd"/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Thredbo, temperate forest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Cryptocarya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mackinnoniana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Family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Species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Cryptocarya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murrayi</w:t>
            </w:r>
            <w:proofErr w:type="spellEnd"/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Araliaceae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Polyscias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sambucifolia</w:t>
            </w:r>
            <w:proofErr w:type="spellEnd"/>
            <w:r w:rsidRPr="000871A0">
              <w:t xml:space="preserve"> 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Endiandra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leptodendron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Asteraceae</w:t>
            </w:r>
            <w:proofErr w:type="spellEnd"/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Olearia </w:t>
            </w:r>
            <w:proofErr w:type="spellStart"/>
            <w:r w:rsidRPr="000871A0">
              <w:t>megalophylla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Endiandra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microneura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Olearia </w:t>
            </w:r>
            <w:proofErr w:type="spellStart"/>
            <w:r w:rsidRPr="000871A0">
              <w:t>phlogopappa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Litsea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leefeana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Ozothamnus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secundiflorus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Meliaceae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Dysoxylum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alliaceum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Fabaceae</w:t>
            </w:r>
            <w:proofErr w:type="spellEnd"/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Acacia </w:t>
            </w:r>
            <w:proofErr w:type="spellStart"/>
            <w:r w:rsidRPr="000871A0">
              <w:t>dealbata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Dysoxylum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arborescens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Acacia </w:t>
            </w:r>
            <w:proofErr w:type="spellStart"/>
            <w:r w:rsidRPr="000871A0">
              <w:t>melanoxylon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Dysoxylum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papuanum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Acacia </w:t>
            </w:r>
            <w:proofErr w:type="spellStart"/>
            <w:r w:rsidRPr="000871A0">
              <w:t>obliquinervia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Dysoxylum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parasiticum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Myrtaceae</w:t>
            </w: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Eucalyptus </w:t>
            </w:r>
            <w:proofErr w:type="spellStart"/>
            <w:r w:rsidRPr="000871A0">
              <w:t>pauciflora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Dysoxylum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pettigrewianum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Eucalyptus </w:t>
            </w:r>
            <w:r w:rsidRPr="000871A0">
              <w:rPr>
                <w:i w:val="0"/>
              </w:rPr>
              <w:t>sp.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Monimiaceae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Doryphora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aromatica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Proteaceae</w:t>
            </w: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Hakea </w:t>
            </w:r>
            <w:proofErr w:type="spellStart"/>
            <w:r w:rsidRPr="000871A0">
              <w:t>lissosperma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Moraceae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Ficus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variegata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Hakea </w:t>
            </w:r>
            <w:proofErr w:type="spellStart"/>
            <w:r w:rsidRPr="000871A0">
              <w:t>microcarpa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Myristicaceae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Myristica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globosa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Lomatia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myricoides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Myrtaceae</w:t>
            </w: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Syzygium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graveolens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Persoonia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subvelutina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Syzygium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monospermum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Rubiaceae</w:t>
            </w:r>
            <w:proofErr w:type="spellEnd"/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 xml:space="preserve">Coprosma </w:t>
            </w:r>
            <w:proofErr w:type="spellStart"/>
            <w:r w:rsidRPr="000871A0">
              <w:t>hirtella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Syzygium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sayeri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Rutaceae</w:t>
            </w:r>
            <w:proofErr w:type="spellEnd"/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Leionema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phylicifolium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r w:rsidRPr="000871A0">
              <w:t>Proteaceae</w:t>
            </w: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Austromuellera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trinervia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Santalaceae</w:t>
            </w:r>
            <w:proofErr w:type="spellEnd"/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Exocarpos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strictus</w:t>
            </w:r>
            <w:proofErr w:type="spellEnd"/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Cardwellia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sublimis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Thymelaeaceae</w:t>
            </w:r>
            <w:proofErr w:type="spellEnd"/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Pimelea</w:t>
            </w:r>
            <w:proofErr w:type="spellEnd"/>
            <w:r w:rsidRPr="000871A0">
              <w:t xml:space="preserve"> linifolia</w:t>
            </w: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Musgravea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heterophylla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Rubiaceae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Antirhea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tenuiflora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Rutaceae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Brombya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platynema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Melicope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xanthoxyloides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Salicaceae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Casearia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dallachii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Sapindaceae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Harpullia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rhyticarpa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Toechima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erythrocarpum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Sapotaceae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Palaquium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galactoxylum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Pouteria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xerocarpa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Sterculiaceae</w:t>
            </w:r>
            <w:proofErr w:type="spellEnd"/>
          </w:p>
        </w:tc>
        <w:tc>
          <w:tcPr>
            <w:tcW w:w="2551" w:type="dxa"/>
            <w:tcBorders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Argyrodendron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peralatum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  <w:tc>
          <w:tcPr>
            <w:tcW w:w="2400" w:type="dxa"/>
            <w:noWrap/>
            <w:hideMark/>
          </w:tcPr>
          <w:p w:rsidR="00B57C22" w:rsidRPr="000871A0" w:rsidRDefault="00B57C22" w:rsidP="00B12A91">
            <w:pPr>
              <w:pStyle w:val="Tablenoindent"/>
            </w:pPr>
          </w:p>
        </w:tc>
      </w:tr>
      <w:tr w:rsidR="00B57C22" w:rsidRPr="000871A0" w:rsidTr="00B12A91">
        <w:trPr>
          <w:trHeight w:val="240"/>
        </w:trPr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left"/>
            </w:pPr>
            <w:proofErr w:type="spellStart"/>
            <w:r w:rsidRPr="000871A0">
              <w:t>Vitaceae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D9D9D9" w:themeColor="background1" w:themeShade="D9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proofErr w:type="spellStart"/>
            <w:r w:rsidRPr="000871A0">
              <w:t>Leea</w:t>
            </w:r>
            <w:proofErr w:type="spellEnd"/>
            <w:r w:rsidRPr="000871A0">
              <w:t xml:space="preserve"> </w:t>
            </w:r>
            <w:proofErr w:type="spellStart"/>
            <w:r w:rsidRPr="000871A0">
              <w:t>indica</w:t>
            </w:r>
            <w:proofErr w:type="spellEnd"/>
          </w:p>
        </w:tc>
        <w:tc>
          <w:tcPr>
            <w:tcW w:w="1995" w:type="dxa"/>
            <w:tcBorders>
              <w:left w:val="single" w:sz="4" w:space="0" w:color="D9D9D9" w:themeColor="background1" w:themeShade="D9"/>
              <w:bottom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> 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noWrap/>
            <w:hideMark/>
          </w:tcPr>
          <w:p w:rsidR="00B57C22" w:rsidRPr="000871A0" w:rsidRDefault="00B57C22" w:rsidP="00B12A91">
            <w:pPr>
              <w:pStyle w:val="Tablenoindent"/>
            </w:pPr>
            <w:r w:rsidRPr="000871A0">
              <w:t> </w:t>
            </w:r>
          </w:p>
        </w:tc>
      </w:tr>
    </w:tbl>
    <w:p w:rsidR="009559C6" w:rsidRDefault="00B57C22"/>
    <w:sectPr w:rsidR="009559C6" w:rsidSect="005818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57C22"/>
    <w:rsid w:val="000E6C85"/>
    <w:rsid w:val="00162705"/>
    <w:rsid w:val="002238C8"/>
    <w:rsid w:val="003861A2"/>
    <w:rsid w:val="005818E6"/>
    <w:rsid w:val="00664044"/>
    <w:rsid w:val="00A828BD"/>
    <w:rsid w:val="00B10EDD"/>
    <w:rsid w:val="00B57C22"/>
    <w:rsid w:val="00BE380E"/>
    <w:rsid w:val="00CE6EB8"/>
    <w:rsid w:val="00DC2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22"/>
    <w:pPr>
      <w:spacing w:line="240" w:lineRule="auto"/>
      <w:jc w:val="both"/>
    </w:pPr>
    <w:rPr>
      <w:rFonts w:eastAsia="MS ??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C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7C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oindent">
    <w:name w:val="Table no indent"/>
    <w:aliases w:val="species"/>
    <w:basedOn w:val="Normal"/>
    <w:next w:val="Heading1"/>
    <w:qFormat/>
    <w:rsid w:val="00B57C22"/>
    <w:pPr>
      <w:keepNext/>
      <w:keepLines/>
      <w:jc w:val="left"/>
      <w:outlineLvl w:val="0"/>
    </w:pPr>
    <w:rPr>
      <w:rFonts w:eastAsiaTheme="majorEastAsia" w:cs="Open Sans"/>
      <w:bCs/>
      <w:i/>
      <w:color w:val="000000" w:themeColor="text1"/>
      <w:sz w:val="18"/>
      <w:szCs w:val="22"/>
    </w:rPr>
  </w:style>
  <w:style w:type="paragraph" w:customStyle="1" w:styleId="Tabletitle">
    <w:name w:val="Table title"/>
    <w:basedOn w:val="Heading2"/>
    <w:next w:val="Normal"/>
    <w:autoRedefine/>
    <w:rsid w:val="00B57C22"/>
    <w:pPr>
      <w:spacing w:before="120" w:after="120" w:line="360" w:lineRule="auto"/>
    </w:pPr>
    <w:rPr>
      <w:rFonts w:ascii="Open Sans" w:hAnsi="Open Sans"/>
      <w:b w:val="0"/>
      <w:bCs w:val="0"/>
      <w:color w:val="auto"/>
      <w:sz w:val="22"/>
      <w:szCs w:val="22"/>
    </w:rPr>
  </w:style>
  <w:style w:type="paragraph" w:customStyle="1" w:styleId="Tableleft">
    <w:name w:val="Table left"/>
    <w:basedOn w:val="Normal"/>
    <w:qFormat/>
    <w:rsid w:val="00B57C22"/>
    <w:pPr>
      <w:keepNext/>
      <w:keepLines/>
      <w:jc w:val="left"/>
      <w:outlineLvl w:val="0"/>
    </w:pPr>
    <w:rPr>
      <w:rFonts w:eastAsia="Times New Roman" w:cs="Open Sans"/>
      <w:bCs/>
      <w:color w:val="000000" w:themeColor="text1"/>
      <w:sz w:val="1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57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7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A25C7-951F-4476-BB23-A3F70BC8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Zieminska</dc:creator>
  <cp:lastModifiedBy>Kasia Zieminska</cp:lastModifiedBy>
  <cp:revision>1</cp:revision>
  <dcterms:created xsi:type="dcterms:W3CDTF">2014-09-20T17:25:00Z</dcterms:created>
  <dcterms:modified xsi:type="dcterms:W3CDTF">2014-09-20T17:25:00Z</dcterms:modified>
</cp:coreProperties>
</file>