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5" w:rsidRPr="00225104" w:rsidRDefault="008466B5" w:rsidP="00846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104">
        <w:rPr>
          <w:rFonts w:ascii="Times New Roman" w:hAnsi="Times New Roman" w:cs="Times New Roman"/>
          <w:sz w:val="24"/>
          <w:szCs w:val="24"/>
        </w:rPr>
        <w:t xml:space="preserve">Table S2: Number of peptides with C terminal </w:t>
      </w:r>
      <w:proofErr w:type="spellStart"/>
      <w:r w:rsidRPr="00225104">
        <w:rPr>
          <w:rFonts w:ascii="Times New Roman" w:hAnsi="Times New Roman" w:cs="Times New Roman"/>
          <w:sz w:val="24"/>
          <w:szCs w:val="24"/>
        </w:rPr>
        <w:t>isoleucine</w:t>
      </w:r>
      <w:proofErr w:type="spellEnd"/>
      <w:r w:rsidRPr="00225104">
        <w:rPr>
          <w:rFonts w:ascii="Times New Roman" w:hAnsi="Times New Roman" w:cs="Times New Roman"/>
          <w:sz w:val="24"/>
          <w:szCs w:val="24"/>
        </w:rPr>
        <w:t xml:space="preserve"> in ACI treated vs. untreated cells</w:t>
      </w:r>
    </w:p>
    <w:tbl>
      <w:tblPr>
        <w:tblStyle w:val="TableGrid"/>
        <w:tblW w:w="0" w:type="auto"/>
        <w:tblInd w:w="720" w:type="dxa"/>
        <w:tblLook w:val="04A0"/>
      </w:tblPr>
      <w:tblGrid>
        <w:gridCol w:w="3860"/>
        <w:gridCol w:w="949"/>
        <w:gridCol w:w="1163"/>
      </w:tblGrid>
      <w:tr w:rsidR="008466B5" w:rsidRPr="00225104" w:rsidTr="009E1894">
        <w:tc>
          <w:tcPr>
            <w:tcW w:w="3860" w:type="dxa"/>
          </w:tcPr>
          <w:p w:rsidR="008466B5" w:rsidRPr="00225104" w:rsidRDefault="008466B5" w:rsidP="009E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466B5" w:rsidRPr="00225104" w:rsidRDefault="008466B5" w:rsidP="009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4"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</w:p>
        </w:tc>
        <w:tc>
          <w:tcPr>
            <w:tcW w:w="576" w:type="dxa"/>
          </w:tcPr>
          <w:p w:rsidR="008466B5" w:rsidRPr="00225104" w:rsidRDefault="008466B5" w:rsidP="009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4">
              <w:rPr>
                <w:rFonts w:ascii="Times New Roman" w:hAnsi="Times New Roman" w:cs="Times New Roman"/>
                <w:sz w:val="24"/>
                <w:szCs w:val="24"/>
              </w:rPr>
              <w:t>Untreated</w:t>
            </w:r>
          </w:p>
        </w:tc>
      </w:tr>
      <w:tr w:rsidR="008466B5" w:rsidRPr="00225104" w:rsidTr="009E1894">
        <w:tc>
          <w:tcPr>
            <w:tcW w:w="3860" w:type="dxa"/>
          </w:tcPr>
          <w:p w:rsidR="008466B5" w:rsidRPr="00225104" w:rsidRDefault="008466B5" w:rsidP="009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04">
              <w:rPr>
                <w:rFonts w:ascii="Times New Roman" w:hAnsi="Times New Roman" w:cs="Times New Roman"/>
                <w:sz w:val="24"/>
                <w:szCs w:val="24"/>
              </w:rPr>
              <w:t xml:space="preserve">Number of peptides that have </w:t>
            </w:r>
            <w:proofErr w:type="spellStart"/>
            <w:r w:rsidRPr="00225104">
              <w:rPr>
                <w:rFonts w:ascii="Times New Roman" w:hAnsi="Times New Roman" w:cs="Times New Roman"/>
                <w:sz w:val="24"/>
                <w:szCs w:val="24"/>
              </w:rPr>
              <w:t>isoleucine</w:t>
            </w:r>
            <w:proofErr w:type="spellEnd"/>
            <w:r w:rsidRPr="00225104">
              <w:rPr>
                <w:rFonts w:ascii="Times New Roman" w:hAnsi="Times New Roman" w:cs="Times New Roman"/>
                <w:sz w:val="24"/>
                <w:szCs w:val="24"/>
              </w:rPr>
              <w:t xml:space="preserve"> at C terminus</w:t>
            </w:r>
          </w:p>
        </w:tc>
        <w:tc>
          <w:tcPr>
            <w:tcW w:w="696" w:type="dxa"/>
          </w:tcPr>
          <w:p w:rsidR="008466B5" w:rsidRPr="00225104" w:rsidRDefault="008466B5" w:rsidP="009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8466B5" w:rsidRPr="00225104" w:rsidRDefault="008466B5" w:rsidP="009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B5" w:rsidRPr="00225104" w:rsidTr="009E1894">
        <w:tc>
          <w:tcPr>
            <w:tcW w:w="3860" w:type="dxa"/>
          </w:tcPr>
          <w:p w:rsidR="008466B5" w:rsidRPr="00225104" w:rsidRDefault="008466B5" w:rsidP="009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04">
              <w:rPr>
                <w:rFonts w:ascii="Times New Roman" w:hAnsi="Times New Roman" w:cs="Times New Roman"/>
                <w:sz w:val="24"/>
                <w:szCs w:val="24"/>
              </w:rPr>
              <w:t xml:space="preserve">Number of peptides that do not have </w:t>
            </w:r>
            <w:proofErr w:type="spellStart"/>
            <w:r w:rsidRPr="00225104">
              <w:rPr>
                <w:rFonts w:ascii="Times New Roman" w:hAnsi="Times New Roman" w:cs="Times New Roman"/>
                <w:sz w:val="24"/>
                <w:szCs w:val="24"/>
              </w:rPr>
              <w:t>isoleucine</w:t>
            </w:r>
            <w:proofErr w:type="spellEnd"/>
            <w:r w:rsidRPr="00225104">
              <w:rPr>
                <w:rFonts w:ascii="Times New Roman" w:hAnsi="Times New Roman" w:cs="Times New Roman"/>
                <w:sz w:val="24"/>
                <w:szCs w:val="24"/>
              </w:rPr>
              <w:t xml:space="preserve"> at C terminus</w:t>
            </w:r>
          </w:p>
        </w:tc>
        <w:tc>
          <w:tcPr>
            <w:tcW w:w="696" w:type="dxa"/>
          </w:tcPr>
          <w:p w:rsidR="008466B5" w:rsidRPr="00225104" w:rsidRDefault="008466B5" w:rsidP="009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6" w:type="dxa"/>
          </w:tcPr>
          <w:p w:rsidR="008466B5" w:rsidRPr="00225104" w:rsidRDefault="008466B5" w:rsidP="009E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8466B5" w:rsidRPr="00225104" w:rsidRDefault="008466B5" w:rsidP="0084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5104">
        <w:rPr>
          <w:rFonts w:ascii="Times New Roman" w:hAnsi="Times New Roman" w:cs="Times New Roman"/>
          <w:sz w:val="24"/>
          <w:szCs w:val="24"/>
        </w:rPr>
        <w:t>Data does not include peptides that were found in both treated and untreated samples. Analyzed for significance by one-sided Fisher’s exact test (p = 0.0726).</w:t>
      </w:r>
    </w:p>
    <w:p w:rsidR="003B506A" w:rsidRDefault="003B506A"/>
    <w:sectPr w:rsidR="003B506A" w:rsidSect="008466B5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813"/>
      <w:docPartObj>
        <w:docPartGallery w:val="Page Numbers (Bottom of Page)"/>
        <w:docPartUnique/>
      </w:docPartObj>
    </w:sdtPr>
    <w:sdtEndPr/>
    <w:sdtContent>
      <w:p w:rsidR="008A3911" w:rsidRDefault="00846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3911" w:rsidRDefault="008466B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466B5"/>
    <w:rsid w:val="003B506A"/>
    <w:rsid w:val="0084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B5"/>
  </w:style>
  <w:style w:type="table" w:styleId="TableGrid">
    <w:name w:val="Table Grid"/>
    <w:basedOn w:val="TableNormal"/>
    <w:uiPriority w:val="59"/>
    <w:rsid w:val="0084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Imir Metushi</dc:creator>
  <cp:lastModifiedBy>Imir Metushi</cp:lastModifiedBy>
  <cp:revision>1</cp:revision>
  <dcterms:created xsi:type="dcterms:W3CDTF">2015-02-18T05:40:00Z</dcterms:created>
  <dcterms:modified xsi:type="dcterms:W3CDTF">2015-02-18T05:41:00Z</dcterms:modified>
</cp:coreProperties>
</file>