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1" w:rsidRPr="00B47631" w:rsidRDefault="007270B1" w:rsidP="00352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Table</w:t>
      </w:r>
      <w:r w:rsidR="003521B1" w:rsidRPr="00B47631">
        <w:rPr>
          <w:b/>
          <w:sz w:val="24"/>
          <w:szCs w:val="24"/>
        </w:rPr>
        <w:t xml:space="preserve"> </w:t>
      </w:r>
      <w:r w:rsidR="002A7D0A" w:rsidRPr="00B47631">
        <w:rPr>
          <w:b/>
          <w:sz w:val="24"/>
          <w:szCs w:val="24"/>
        </w:rPr>
        <w:t>S2</w:t>
      </w:r>
      <w:r w:rsidR="00B47631" w:rsidRPr="00B47631">
        <w:rPr>
          <w:b/>
          <w:sz w:val="24"/>
          <w:szCs w:val="24"/>
        </w:rPr>
        <w:t>.</w:t>
      </w:r>
      <w:r w:rsidR="003521B1" w:rsidRPr="00B47631">
        <w:rPr>
          <w:b/>
          <w:sz w:val="24"/>
          <w:szCs w:val="24"/>
        </w:rPr>
        <w:t xml:space="preserve"> Accession numbers of PAS-LuxR homologues used for phylogenetic trees</w:t>
      </w:r>
      <w:r w:rsidR="00F72B67">
        <w:rPr>
          <w:b/>
          <w:sz w:val="24"/>
          <w:szCs w:val="24"/>
        </w:rPr>
        <w:t>.</w:t>
      </w: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7479"/>
        <w:gridCol w:w="2401"/>
      </w:tblGrid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B47631" w:rsidRDefault="003521B1" w:rsidP="00D12F1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4763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Name</w:t>
            </w:r>
          </w:p>
        </w:tc>
        <w:tc>
          <w:tcPr>
            <w:tcW w:w="2401" w:type="dxa"/>
            <w:noWrap/>
            <w:hideMark/>
          </w:tcPr>
          <w:p w:rsidR="003521B1" w:rsidRPr="00B47631" w:rsidRDefault="003521B1" w:rsidP="00D12F1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4763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Accession number</w:t>
            </w:r>
          </w:p>
        </w:tc>
        <w:bookmarkStart w:id="0" w:name="_GoBack"/>
        <w:bookmarkEnd w:id="0"/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AmphRIV_Streptomyces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nodosus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AAV37062.1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Biosynthetic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aureofuscus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ACD75765.1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CfaR_Streptomyces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scabiei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YP_003493449.1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CppRIV_Pseudonocardia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autotrophica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ABV83236.1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FscRI-1_Streptomyces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albulus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WP_016577550.1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FscRI-1_Streptomyces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albus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WP_003946517.1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FscRI_Streptomyces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albulus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WP_016570421.1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FscRI_Streptomyces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albus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YP_007749177.1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protein-1_Amycolatopsis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benzoatilytica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WP_020659271.1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protein-1_Salinispora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pacifica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WP_018725106.1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protein-1_Streptomyces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prunicolor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WP_019062029.1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protein-1_Streptomyces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sp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WP_018554963.1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Hypothetical protein-2_Streptomyces sp.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WP_017946556.1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protein_Actinoalloteichus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spitiensis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WP_016700531.1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protein_Actinokineospora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enzanensis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WP_018680905.1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protein_Amycolatopsis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balhimycina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WP_020638021.1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protein_Amycolatopsis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benzoatilytica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WP_020659273.1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protein_Amycolatopsis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nigrescens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WP_020673261.1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protein_Salinispora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pacifica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WP_018827366.1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protein_Sciscionella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marina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WP_020494548.1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prunicolor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WP_019062028.1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Hypothetical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sp.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WP_019328950.1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NRII_Streptomyces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chattanoogensis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ACM45445.1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NRII_Streptomyces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gilvosporeus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ACM45446.1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7304D">
              <w:rPr>
                <w:rFonts w:ascii="Calibri" w:eastAsia="Times New Roman" w:hAnsi="Calibri" w:cs="Times New Roman"/>
                <w:color w:val="000000"/>
                <w:lang w:eastAsia="en-CA"/>
              </w:rPr>
              <w:t>NysRIV</w:t>
            </w: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noursei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AAF71781.1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 domain S-box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sp.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WP_016467294.1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regulator-1 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bingchenggensis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YP_004958910.1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regulator-1_Streptomyces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himastatinicus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WP_009712487.1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regulator-1_Streptomyces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rapamycinicus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WP_020866044.1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PAS-LuxR family transcriptional regulator-1_Streptomyces sp.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WP_018469600.1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regulator-2_Streptomyces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bingchenggensis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YP_004967281.1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regulator-2_Streptomyces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himastatinicus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WP_009712640.1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PAS-LuxR-family transcriptional regulator-1_Streptomyces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hygroscopicus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YP_006242418.1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regulator_Actinosynnema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mirum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YP_003102220.1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regulator_Amycolatopsis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decaplanina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WP_007029767.1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auratus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WP_006607812.1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avermitilis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NP_821584.1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bingchenggensis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YP_004967325.1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clavuligerus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WP_003959350.1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griseoflavus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WP_004936272.1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hygroscopicus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YP_006242550.1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rapamycinicus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WP_020866268.1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sp.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WP_019328946.1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PAS-LuxR 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zinciresistens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WP_007491099.1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PimM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natalensis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CAM35468.1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Positive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hygrospinosus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AFQ68276.1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Putative PAS-LuxR-family transcriptional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ambofaciens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CAJ89366.1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Regulator_Streptomyces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sp.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ABB88526.1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Regulatory protein LuxR-1_Streptomyces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violaceusniger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YP_004814000.1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Regulatory protein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LuxR_Streptomyces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gancidicus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WP_006129792.1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Regulatory protein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LuxR_Streptomyces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violaceusniger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YP_004813791.1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SalRIII_Streptomyces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albus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ABG02265.1</w:t>
            </w:r>
          </w:p>
        </w:tc>
      </w:tr>
      <w:tr w:rsidR="003521B1" w:rsidRPr="00A13327" w:rsidTr="00D12F11">
        <w:trPr>
          <w:trHeight w:val="300"/>
        </w:trPr>
        <w:tc>
          <w:tcPr>
            <w:tcW w:w="7479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Transcription regulatory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protein_Amycolatopsis</w:t>
            </w:r>
            <w:proofErr w:type="spellEnd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azurea</w:t>
            </w:r>
            <w:proofErr w:type="spellEnd"/>
          </w:p>
        </w:tc>
        <w:tc>
          <w:tcPr>
            <w:tcW w:w="2401" w:type="dxa"/>
            <w:noWrap/>
            <w:hideMark/>
          </w:tcPr>
          <w:p w:rsidR="003521B1" w:rsidRPr="00A13327" w:rsidRDefault="003521B1" w:rsidP="00D12F11">
            <w:pPr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13327">
              <w:rPr>
                <w:rFonts w:ascii="Calibri" w:eastAsia="Times New Roman" w:hAnsi="Calibri" w:cs="Times New Roman"/>
                <w:color w:val="000000"/>
                <w:lang w:eastAsia="en-CA"/>
              </w:rPr>
              <w:t>WP_005165576.1</w:t>
            </w:r>
          </w:p>
        </w:tc>
      </w:tr>
    </w:tbl>
    <w:p w:rsidR="003521B1" w:rsidRDefault="003521B1" w:rsidP="003521B1">
      <w:pPr>
        <w:jc w:val="both"/>
      </w:pPr>
    </w:p>
    <w:p w:rsidR="003521B1" w:rsidRDefault="003521B1" w:rsidP="003521B1">
      <w:pPr>
        <w:jc w:val="both"/>
      </w:pPr>
    </w:p>
    <w:p w:rsidR="003521B1" w:rsidRDefault="003521B1" w:rsidP="003521B1">
      <w:pPr>
        <w:jc w:val="both"/>
      </w:pPr>
    </w:p>
    <w:p w:rsidR="004A4431" w:rsidRDefault="004A4431"/>
    <w:sectPr w:rsidR="004A4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41"/>
    <w:rsid w:val="00105197"/>
    <w:rsid w:val="001B5712"/>
    <w:rsid w:val="002A7D0A"/>
    <w:rsid w:val="003521B1"/>
    <w:rsid w:val="00377C0D"/>
    <w:rsid w:val="004A4431"/>
    <w:rsid w:val="007270B1"/>
    <w:rsid w:val="00B24441"/>
    <w:rsid w:val="00B47631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Biology - Memorial University of Newfoundland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Bignell</dc:creator>
  <cp:lastModifiedBy>dbignell</cp:lastModifiedBy>
  <cp:revision>5</cp:revision>
  <dcterms:created xsi:type="dcterms:W3CDTF">2014-12-17T13:10:00Z</dcterms:created>
  <dcterms:modified xsi:type="dcterms:W3CDTF">2015-01-09T15:25:00Z</dcterms:modified>
</cp:coreProperties>
</file>