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99" w:rsidRDefault="00F15D99" w:rsidP="00F15D99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802023">
        <w:rPr>
          <w:rFonts w:ascii="Times New Roman" w:hAnsi="Times New Roman"/>
          <w:sz w:val="24"/>
          <w:szCs w:val="24"/>
        </w:rPr>
        <w:t>Table</w:t>
      </w:r>
      <w:r>
        <w:rPr>
          <w:rFonts w:ascii="Times New Roman" w:hAnsi="Times New Roman"/>
          <w:sz w:val="24"/>
          <w:szCs w:val="24"/>
        </w:rPr>
        <w:t xml:space="preserve"> S1</w:t>
      </w:r>
      <w:r w:rsidRPr="008020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81948">
        <w:rPr>
          <w:rFonts w:ascii="Times New Roman" w:hAnsi="Times New Roman"/>
          <w:color w:val="000000" w:themeColor="text1"/>
          <w:sz w:val="24"/>
          <w:szCs w:val="24"/>
        </w:rPr>
        <w:t xml:space="preserve">Phenotype frequencies of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major </w:t>
      </w:r>
      <w:r w:rsidRPr="00C81948">
        <w:rPr>
          <w:rFonts w:ascii="Times New Roman" w:hAnsi="Times New Roman"/>
          <w:color w:val="000000" w:themeColor="text1"/>
          <w:sz w:val="24"/>
          <w:szCs w:val="24"/>
        </w:rPr>
        <w:t xml:space="preserve">HLA-A, HLA-B and </w:t>
      </w:r>
      <w:r>
        <w:rPr>
          <w:rFonts w:ascii="Times New Roman" w:hAnsi="Times New Roman"/>
          <w:color w:val="000000" w:themeColor="text1"/>
          <w:sz w:val="24"/>
          <w:szCs w:val="24"/>
        </w:rPr>
        <w:t>HLA-</w:t>
      </w:r>
      <w:r w:rsidRPr="00C81948">
        <w:rPr>
          <w:rFonts w:ascii="Times New Roman" w:hAnsi="Times New Roman"/>
          <w:color w:val="000000" w:themeColor="text1"/>
          <w:sz w:val="24"/>
          <w:szCs w:val="24"/>
        </w:rPr>
        <w:t>DRB1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alleles in the study population.</w:t>
      </w:r>
      <w:proofErr w:type="gramEnd"/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56"/>
        <w:gridCol w:w="1656"/>
        <w:gridCol w:w="1656"/>
        <w:gridCol w:w="1656"/>
        <w:gridCol w:w="1656"/>
      </w:tblGrid>
      <w:tr w:rsidR="00F15D99" w:rsidRPr="00C81948" w:rsidTr="00CC281E">
        <w:trPr>
          <w:trHeight w:val="95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Phenotype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DSS</w:t>
            </w:r>
            <w:r w:rsidR="00CC281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819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 (%)</w:t>
            </w:r>
            <w:r w:rsidRPr="00C819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DHF</w:t>
            </w:r>
            <w:r w:rsidR="00CC281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819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 (%)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C819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DF</w:t>
            </w:r>
            <w:r w:rsidR="00CC281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819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 (%)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C819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Control</w:t>
            </w:r>
            <w:r w:rsidR="00CC281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819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 (%)</w:t>
            </w:r>
          </w:p>
        </w:tc>
      </w:tr>
      <w:tr w:rsidR="00F15D99" w:rsidRPr="00C81948" w:rsidTr="00CC281E">
        <w:trPr>
          <w:trHeight w:val="371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 locus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n=1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n=34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n=92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n=296</w:t>
            </w:r>
          </w:p>
        </w:tc>
      </w:tr>
      <w:tr w:rsidR="00F15D99" w:rsidRPr="00C81948" w:rsidTr="00CC281E">
        <w:trPr>
          <w:trHeight w:val="554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02:01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 (18.3)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(11.8)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(10.9)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 (12.8)</w:t>
            </w:r>
          </w:p>
        </w:tc>
      </w:tr>
      <w:tr w:rsidR="00F15D99" w:rsidRPr="00C81948" w:rsidTr="00CC281E">
        <w:trPr>
          <w:trHeight w:val="554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02:03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(1.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(5.4)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(1.0)</w:t>
            </w:r>
          </w:p>
        </w:tc>
      </w:tr>
      <w:tr w:rsidR="00F15D99" w:rsidRPr="00C81948" w:rsidTr="00CC281E">
        <w:trPr>
          <w:trHeight w:val="562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02:06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(3.3)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(8.8)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(2.2)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 (4.7)</w:t>
            </w:r>
          </w:p>
        </w:tc>
      </w:tr>
      <w:tr w:rsidR="00F15D99" w:rsidRPr="00C81948" w:rsidTr="00CC281E">
        <w:trPr>
          <w:trHeight w:val="562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02:27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(5.9)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(0.3)</w:t>
            </w:r>
          </w:p>
        </w:tc>
      </w:tr>
      <w:tr w:rsidR="00F15D99" w:rsidRPr="00C81948" w:rsidTr="00CC281E">
        <w:trPr>
          <w:trHeight w:val="562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(27.5)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(26.5)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(27.2)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 (33.4)</w:t>
            </w:r>
          </w:p>
        </w:tc>
      </w:tr>
      <w:tr w:rsidR="00F15D99" w:rsidRPr="00C81948" w:rsidTr="00CC281E">
        <w:trPr>
          <w:trHeight w:val="562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24:02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(26.7)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(32.4)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(30.4)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 (27.7)</w:t>
            </w:r>
          </w:p>
        </w:tc>
      </w:tr>
      <w:tr w:rsidR="00F15D99" w:rsidRPr="00C81948" w:rsidTr="00CC281E">
        <w:trPr>
          <w:trHeight w:val="562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24:03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 (17.5)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(20.6)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(18.5)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 (16.9)</w:t>
            </w:r>
          </w:p>
        </w:tc>
      </w:tr>
      <w:tr w:rsidR="00F15D99" w:rsidRPr="00C81948" w:rsidTr="00CC281E">
        <w:trPr>
          <w:trHeight w:val="562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24:07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 (28.3)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(20.6)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(26.1)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 (21.6)</w:t>
            </w:r>
          </w:p>
        </w:tc>
      </w:tr>
      <w:tr w:rsidR="00F15D99" w:rsidRPr="00C81948" w:rsidTr="00CC281E">
        <w:trPr>
          <w:trHeight w:val="562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24:10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(3.3)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(8.7)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(3.4)</w:t>
            </w:r>
          </w:p>
        </w:tc>
      </w:tr>
      <w:tr w:rsidR="00F15D99" w:rsidRPr="00C81948" w:rsidTr="00CC281E">
        <w:trPr>
          <w:trHeight w:val="562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33:01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(2.9)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(5.4)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 (11.5)</w:t>
            </w:r>
          </w:p>
        </w:tc>
      </w:tr>
      <w:tr w:rsidR="00F15D99" w:rsidRPr="00C81948" w:rsidTr="00CC281E">
        <w:trPr>
          <w:trHeight w:val="562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34:01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 (31.7)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(29.4)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(33.7)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 (30.7)</w:t>
            </w:r>
          </w:p>
        </w:tc>
      </w:tr>
      <w:tr w:rsidR="00F15D99" w:rsidRPr="00C81948" w:rsidTr="00CC281E">
        <w:trPr>
          <w:trHeight w:val="414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 locus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n=1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n=34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n=93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n=297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07:05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(2.9)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(4.3)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(6.1)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(7.4)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(8.8)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(8.6)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 (9.1)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15:02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(4.1)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(2.9)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(4.3)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(5.1)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15:07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(4.1)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(5.9)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(4.3)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(3.4)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15:13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(6.6)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(5.9)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(6.5)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(3.7)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15:21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(12.4)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(11.8)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(8.6)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(10.4)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15:35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(6.6)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(8.8)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(4.3)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(6.1)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18:01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(2.5)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(8.8)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(5.4)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 (7.1)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35:01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 (17.4)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(5.9)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(7.5)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(8.1)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35:05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 (15.7)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(17.6)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 (14.0)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 (12.8)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38:02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(20.7</w:t>
            </w: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(26.5)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(25.8)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 (30.6)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40:01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(13.2)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(20.6)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(18.3)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 (20.5)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40:02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(13.2)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(8.8)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 (14.0)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(8.8)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46:01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(1.7)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(5.9)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(7.5)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(4.0)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48:01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8.3</w:t>
            </w: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(2.9)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(2.2)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(8.1)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51:01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.3)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(17.6)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(6.5)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(5.1)</w:t>
            </w:r>
          </w:p>
        </w:tc>
      </w:tr>
      <w:tr w:rsidR="00F15D99" w:rsidRPr="00C81948" w:rsidTr="00CC281E">
        <w:trPr>
          <w:trHeight w:val="523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51:06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(3.3)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(5.9)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(3.2)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(4.0)</w:t>
            </w:r>
          </w:p>
        </w:tc>
      </w:tr>
      <w:tr w:rsidR="00F15D99" w:rsidRPr="00C81948" w:rsidTr="00CC281E">
        <w:trPr>
          <w:trHeight w:val="476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58:01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(3.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(2.9)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 (4.3)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28 (9.4)</w:t>
            </w:r>
          </w:p>
        </w:tc>
      </w:tr>
      <w:tr w:rsidR="00F15D99" w:rsidRPr="00C81948" w:rsidTr="00CC281E">
        <w:trPr>
          <w:trHeight w:val="399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DRB1 locus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n=1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n=33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n=90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n=300</w:t>
            </w:r>
          </w:p>
        </w:tc>
      </w:tr>
      <w:tr w:rsidR="00F15D99" w:rsidRPr="00C81948" w:rsidTr="00CC281E">
        <w:trPr>
          <w:trHeight w:val="449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03:01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(2.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(3.0)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 (2.2)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 (8)</w:t>
            </w:r>
          </w:p>
        </w:tc>
      </w:tr>
      <w:tr w:rsidR="00F15D99" w:rsidRPr="00C81948" w:rsidTr="00CC281E">
        <w:trPr>
          <w:trHeight w:val="531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04:03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 (5)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 (12.1)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 (7.8)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23 (7.7)  </w:t>
            </w:r>
          </w:p>
        </w:tc>
      </w:tr>
      <w:tr w:rsidR="00F15D99" w:rsidRPr="00C81948" w:rsidTr="00CC281E">
        <w:trPr>
          <w:trHeight w:val="531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04:05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17 (14.2)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 (15.2)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17 (18.9)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41 (13.7)</w:t>
            </w:r>
          </w:p>
        </w:tc>
      </w:tr>
      <w:tr w:rsidR="00F15D99" w:rsidRPr="00C81948" w:rsidTr="00CC281E">
        <w:trPr>
          <w:trHeight w:val="531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04:07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 (6.1)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(0.3)</w:t>
            </w:r>
          </w:p>
        </w:tc>
      </w:tr>
      <w:tr w:rsidR="00F15D99" w:rsidRPr="00C81948" w:rsidTr="00CC281E">
        <w:trPr>
          <w:trHeight w:val="531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04:10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(0.8)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 (6.1)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 (2.2)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 (0.7)</w:t>
            </w:r>
          </w:p>
        </w:tc>
      </w:tr>
      <w:tr w:rsidR="00F15D99" w:rsidRPr="00C81948" w:rsidTr="00CC281E">
        <w:trPr>
          <w:trHeight w:val="531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07:01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 (6.7)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 (6.1)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 (7.8)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28 (9.3)</w:t>
            </w:r>
          </w:p>
        </w:tc>
      </w:tr>
      <w:tr w:rsidR="00F15D99" w:rsidRPr="00C81948" w:rsidTr="00CC281E">
        <w:trPr>
          <w:trHeight w:val="531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08:03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 (4.2)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(3.0)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 (5.6)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 (4.3)</w:t>
            </w:r>
          </w:p>
        </w:tc>
      </w:tr>
      <w:tr w:rsidR="00F15D99" w:rsidRPr="00C81948" w:rsidTr="00CC281E">
        <w:trPr>
          <w:trHeight w:val="531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09:01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 (11.7)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 (12.1)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 (10)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48 (16)</w:t>
            </w:r>
          </w:p>
        </w:tc>
      </w:tr>
      <w:tr w:rsidR="00F15D99" w:rsidRPr="00C81948" w:rsidTr="00CC281E">
        <w:trPr>
          <w:trHeight w:val="531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19 (15.8)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 (9.1)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 (11.1)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28 (9.3)</w:t>
            </w:r>
          </w:p>
        </w:tc>
      </w:tr>
      <w:tr w:rsidR="00F15D99" w:rsidRPr="00C81948" w:rsidTr="00CC281E">
        <w:trPr>
          <w:trHeight w:val="531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12:02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41</w:t>
            </w: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 (30.3)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27 (30)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819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79 (26.3)</w:t>
            </w:r>
          </w:p>
        </w:tc>
      </w:tr>
      <w:tr w:rsidR="00F15D99" w:rsidRPr="00C81948" w:rsidTr="00CC281E">
        <w:trPr>
          <w:trHeight w:val="531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 (2.5)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 (9.1)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 (2.2)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 (2.3)</w:t>
            </w:r>
          </w:p>
        </w:tc>
      </w:tr>
      <w:tr w:rsidR="00F15D99" w:rsidRPr="00C81948" w:rsidTr="00CC281E">
        <w:trPr>
          <w:trHeight w:val="531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14:05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 (9.1)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(1.1)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 (0.7)</w:t>
            </w:r>
          </w:p>
        </w:tc>
      </w:tr>
      <w:tr w:rsidR="00F15D99" w:rsidRPr="00C81948" w:rsidTr="00CC281E">
        <w:trPr>
          <w:trHeight w:val="531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15:01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41 (34.2)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 (33.3)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33 (36.7)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107 (35.7)</w:t>
            </w:r>
          </w:p>
        </w:tc>
      </w:tr>
      <w:tr w:rsidR="00F15D99" w:rsidRPr="00C81948" w:rsidTr="00CC281E">
        <w:trPr>
          <w:trHeight w:val="531"/>
        </w:trPr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15:02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53 (44.2)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 (36.4)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44 (48.9)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15D99" w:rsidRPr="00C81948" w:rsidRDefault="00F15D99" w:rsidP="00CC28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142 (47.3)</w:t>
            </w:r>
          </w:p>
        </w:tc>
      </w:tr>
    </w:tbl>
    <w:p w:rsidR="00F15D99" w:rsidRPr="007675A6" w:rsidRDefault="00F15D99" w:rsidP="00F15D99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18"/>
        </w:rPr>
      </w:pPr>
      <w:proofErr w:type="spellStart"/>
      <w:proofErr w:type="gramStart"/>
      <w:r w:rsidRPr="007675A6">
        <w:rPr>
          <w:rFonts w:ascii="Times New Roman" w:hAnsi="Times New Roman"/>
          <w:color w:val="000000" w:themeColor="text1"/>
          <w:sz w:val="24"/>
          <w:szCs w:val="18"/>
          <w:vertAlign w:val="superscript"/>
        </w:rPr>
        <w:t>a</w:t>
      </w:r>
      <w:r w:rsidRPr="007675A6">
        <w:rPr>
          <w:rFonts w:ascii="Times New Roman" w:hAnsi="Times New Roman"/>
          <w:color w:val="000000" w:themeColor="text1"/>
          <w:sz w:val="24"/>
          <w:szCs w:val="18"/>
        </w:rPr>
        <w:t>The</w:t>
      </w:r>
      <w:proofErr w:type="spellEnd"/>
      <w:proofErr w:type="gramEnd"/>
      <w:r w:rsidRPr="007675A6">
        <w:rPr>
          <w:rFonts w:ascii="Times New Roman" w:hAnsi="Times New Roman"/>
          <w:color w:val="000000" w:themeColor="text1"/>
          <w:sz w:val="24"/>
          <w:szCs w:val="18"/>
        </w:rPr>
        <w:t xml:space="preserve"> number for each HLA locus shows the number of successfully typed samples </w:t>
      </w:r>
    </w:p>
    <w:p w:rsidR="00E52156" w:rsidRDefault="00E52156"/>
    <w:sectPr w:rsidR="00E52156" w:rsidSect="001B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9"/>
    <w:rsid w:val="0024771A"/>
    <w:rsid w:val="00CC281E"/>
    <w:rsid w:val="00E121F2"/>
    <w:rsid w:val="00E52156"/>
    <w:rsid w:val="00F1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99"/>
    <w:rPr>
      <w:rFonts w:ascii="Calibri" w:eastAsia="ＭＳ 明朝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99"/>
    <w:rPr>
      <w:rFonts w:ascii="Calibri" w:eastAsia="ＭＳ 明朝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RITM Molecular Biology Laboratory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Edelwisa S. Mercado, MSc</dc:creator>
  <cp:lastModifiedBy>Hirayama</cp:lastModifiedBy>
  <cp:revision>2</cp:revision>
  <dcterms:created xsi:type="dcterms:W3CDTF">2014-12-19T13:41:00Z</dcterms:created>
  <dcterms:modified xsi:type="dcterms:W3CDTF">2014-12-19T13:41:00Z</dcterms:modified>
</cp:coreProperties>
</file>