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88" w:rsidRPr="00B5035B" w:rsidRDefault="003B7988" w:rsidP="003B7988">
      <w:pPr>
        <w:rPr>
          <w:rFonts w:ascii="Times New Roman" w:hAnsi="Times New Roman" w:cs="Times New Roman"/>
          <w:color w:val="000000"/>
        </w:rPr>
      </w:pPr>
      <w:proofErr w:type="gramStart"/>
      <w:r w:rsidRPr="00B5035B">
        <w:rPr>
          <w:rFonts w:ascii="Times New Roman" w:hAnsi="Times New Roman" w:cs="Times New Roman"/>
          <w:b/>
          <w:bCs/>
          <w:color w:val="000000"/>
        </w:rPr>
        <w:t>Supplementary Table 1.</w:t>
      </w:r>
      <w:proofErr w:type="gramEnd"/>
      <w:r w:rsidRPr="00B5035B">
        <w:rPr>
          <w:rFonts w:ascii="Times New Roman" w:hAnsi="Times New Roman" w:cs="Times New Roman"/>
          <w:color w:val="000000"/>
        </w:rPr>
        <w:t xml:space="preserve"> Characteristics of the 5</w:t>
      </w:r>
      <w:r>
        <w:rPr>
          <w:rFonts w:ascii="Times New Roman" w:hAnsi="Times New Roman" w:cs="Times New Roman" w:hint="eastAsia"/>
          <w:color w:val="000000"/>
        </w:rPr>
        <w:t>34</w:t>
      </w:r>
      <w:r w:rsidRPr="00B5035B">
        <w:rPr>
          <w:rFonts w:ascii="Times New Roman" w:hAnsi="Times New Roman" w:cs="Times New Roman"/>
          <w:color w:val="000000"/>
        </w:rPr>
        <w:t xml:space="preserve"> oral cavity squamous cell carcinoma patients</w:t>
      </w:r>
      <w:r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8472" w:type="dxa"/>
        <w:tblInd w:w="-106" w:type="dxa"/>
        <w:tblLook w:val="01E0" w:firstRow="1" w:lastRow="1" w:firstColumn="1" w:lastColumn="1" w:noHBand="0" w:noVBand="0"/>
      </w:tblPr>
      <w:tblGrid>
        <w:gridCol w:w="5328"/>
        <w:gridCol w:w="3144"/>
      </w:tblGrid>
      <w:tr w:rsidR="003B7988" w:rsidRPr="00B3268A" w:rsidTr="005C64F6">
        <w:trPr>
          <w:trHeight w:val="324"/>
        </w:trPr>
        <w:tc>
          <w:tcPr>
            <w:tcW w:w="5328" w:type="dxa"/>
            <w:tcBorders>
              <w:top w:val="single" w:sz="12" w:space="0" w:color="auto"/>
              <w:left w:val="nil"/>
              <w:right w:val="nil"/>
            </w:tcBorders>
          </w:tcPr>
          <w:p w:rsidR="003B7988" w:rsidRPr="00B5035B" w:rsidRDefault="003B7988" w:rsidP="005C64F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5035B">
              <w:rPr>
                <w:rFonts w:ascii="Times New Roman" w:hAnsi="Times New Roman" w:cs="Times New Roman"/>
                <w:color w:val="000000"/>
              </w:rPr>
              <w:t>Characteristic</w:t>
            </w:r>
          </w:p>
        </w:tc>
        <w:tc>
          <w:tcPr>
            <w:tcW w:w="3144" w:type="dxa"/>
            <w:tcBorders>
              <w:top w:val="single" w:sz="12" w:space="0" w:color="auto"/>
              <w:left w:val="nil"/>
              <w:right w:val="nil"/>
            </w:tcBorders>
          </w:tcPr>
          <w:p w:rsidR="003B7988" w:rsidRPr="00B5035B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035B">
              <w:rPr>
                <w:rFonts w:ascii="Times New Roman" w:hAnsi="Times New Roman" w:cs="Times New Roman"/>
                <w:i/>
                <w:iCs/>
                <w:color w:val="000000"/>
              </w:rPr>
              <w:t>[No. of patients (%)]</w:t>
            </w:r>
          </w:p>
        </w:tc>
      </w:tr>
      <w:tr w:rsidR="003B7988" w:rsidRPr="00B3268A" w:rsidTr="005C64F6">
        <w:trPr>
          <w:trHeight w:val="338"/>
        </w:trPr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988" w:rsidRPr="00B5035B" w:rsidRDefault="003B7988" w:rsidP="005C64F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035B">
              <w:rPr>
                <w:rFonts w:ascii="Times New Roman" w:hAnsi="Times New Roman" w:cs="Times New Roman"/>
                <w:i/>
                <w:iCs/>
                <w:color w:val="000000"/>
              </w:rPr>
              <w:t>Age (years)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988" w:rsidRPr="00B5035B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7988" w:rsidRPr="00B3268A" w:rsidTr="005C64F6">
        <w:trPr>
          <w:trHeight w:val="33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ind w:leftChars="162" w:left="389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>Mean (± standard deviation)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>51.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5</w:t>
            </w:r>
            <w:r w:rsidRPr="00AD0127">
              <w:rPr>
                <w:rFonts w:ascii="Times New Roman" w:hAnsi="Times New Roman" w:cs="Times New Roman"/>
                <w:color w:val="000000"/>
              </w:rPr>
              <w:t xml:space="preserve"> (±11.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D012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B7988" w:rsidRPr="00B3268A" w:rsidTr="005C64F6">
        <w:trPr>
          <w:trHeight w:val="32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>Range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>24.0-8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4</w:t>
            </w:r>
            <w:r w:rsidRPr="00AD0127">
              <w:rPr>
                <w:rFonts w:ascii="Times New Roman" w:hAnsi="Times New Roman" w:cs="Times New Roman"/>
                <w:color w:val="000000"/>
              </w:rPr>
              <w:t>.0</w:t>
            </w:r>
          </w:p>
        </w:tc>
      </w:tr>
      <w:tr w:rsidR="003B7988" w:rsidRPr="00B3268A" w:rsidTr="005C64F6">
        <w:trPr>
          <w:trHeight w:val="32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D0127">
              <w:rPr>
                <w:rFonts w:ascii="Times New Roman" w:hAnsi="Times New Roman" w:cs="Times New Roman"/>
                <w:i/>
                <w:iCs/>
                <w:color w:val="000000"/>
              </w:rPr>
              <w:t>Gender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7988" w:rsidRPr="00B3268A" w:rsidTr="005C64F6">
        <w:trPr>
          <w:trHeight w:val="32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ind w:leftChars="162" w:left="389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 w:hint="eastAsia"/>
                <w:color w:val="000000"/>
              </w:rPr>
              <w:t>492</w:t>
            </w:r>
            <w:r w:rsidRPr="00AD0127">
              <w:rPr>
                <w:rFonts w:ascii="Times New Roman" w:hAnsi="Times New Roman" w:cs="Times New Roman"/>
                <w:color w:val="000000"/>
              </w:rPr>
              <w:t xml:space="preserve"> (92.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D012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B7988" w:rsidRPr="00B3268A" w:rsidTr="005C64F6">
        <w:trPr>
          <w:trHeight w:val="32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ind w:leftChars="162" w:left="389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>Female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>4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2</w:t>
            </w:r>
            <w:r w:rsidRPr="00AD0127">
              <w:rPr>
                <w:rFonts w:ascii="Times New Roman" w:hAnsi="Times New Roman" w:cs="Times New Roman"/>
                <w:color w:val="000000"/>
              </w:rPr>
              <w:t xml:space="preserve"> (7.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9</w:t>
            </w:r>
            <w:r w:rsidRPr="00AD012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B7988" w:rsidRPr="00B3268A" w:rsidTr="005C64F6">
        <w:trPr>
          <w:trHeight w:val="33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D0127">
              <w:rPr>
                <w:rFonts w:ascii="Times New Roman" w:hAnsi="Times New Roman" w:cs="Times New Roman"/>
                <w:i/>
                <w:iCs/>
                <w:color w:val="000000"/>
              </w:rPr>
              <w:t>Site of primary tumor [No. of patients (%)]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7988" w:rsidRPr="00B3268A" w:rsidTr="005C64F6">
        <w:trPr>
          <w:trHeight w:val="32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 xml:space="preserve">   Tongue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>23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D0127">
              <w:rPr>
                <w:rFonts w:ascii="Times New Roman" w:hAnsi="Times New Roman" w:cs="Times New Roman"/>
                <w:color w:val="000000"/>
              </w:rPr>
              <w:t xml:space="preserve"> (4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3.3</w:t>
            </w:r>
            <w:r w:rsidRPr="00AD012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B7988" w:rsidRPr="00B3268A" w:rsidTr="005C64F6">
        <w:trPr>
          <w:trHeight w:val="33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 xml:space="preserve">   Mouth floor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>2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2</w:t>
            </w:r>
            <w:r w:rsidRPr="00AD0127">
              <w:rPr>
                <w:rFonts w:ascii="Times New Roman" w:hAnsi="Times New Roman" w:cs="Times New Roman"/>
                <w:color w:val="000000"/>
              </w:rPr>
              <w:t xml:space="preserve"> (4.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D012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B7988" w:rsidRPr="00B3268A" w:rsidTr="005C64F6">
        <w:trPr>
          <w:trHeight w:val="33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 xml:space="preserve">   Lip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>12 (2.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2</w:t>
            </w:r>
            <w:r w:rsidRPr="00AD012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B7988" w:rsidRPr="00B3268A" w:rsidTr="005C64F6">
        <w:trPr>
          <w:trHeight w:val="32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ind w:firstLineChars="150" w:firstLine="3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127">
              <w:rPr>
                <w:rFonts w:ascii="Times New Roman" w:hAnsi="Times New Roman" w:cs="Times New Roman"/>
                <w:color w:val="000000"/>
              </w:rPr>
              <w:t>Buccal</w:t>
            </w:r>
            <w:proofErr w:type="spellEnd"/>
            <w:r w:rsidRPr="00AD0127">
              <w:rPr>
                <w:rFonts w:ascii="Times New Roman" w:hAnsi="Times New Roman" w:cs="Times New Roman"/>
                <w:color w:val="000000"/>
              </w:rPr>
              <w:t xml:space="preserve"> mucosa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>20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Pr="00AD0127">
              <w:rPr>
                <w:rFonts w:ascii="Times New Roman" w:hAnsi="Times New Roman" w:cs="Times New Roman"/>
                <w:color w:val="000000"/>
              </w:rPr>
              <w:t xml:space="preserve"> (3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7.5</w:t>
            </w:r>
            <w:r w:rsidRPr="00AD012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B7988" w:rsidRPr="00B3268A" w:rsidTr="005C64F6">
        <w:trPr>
          <w:trHeight w:val="33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 xml:space="preserve">   Alveolar ridge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 w:hint="eastAsia"/>
                <w:color w:val="000000"/>
              </w:rPr>
              <w:t>38</w:t>
            </w:r>
            <w:r w:rsidRPr="00AD0127">
              <w:rPr>
                <w:rFonts w:ascii="Times New Roman" w:hAnsi="Times New Roman" w:cs="Times New Roman"/>
                <w:color w:val="000000"/>
              </w:rPr>
              <w:t xml:space="preserve"> (7.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D012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B7988" w:rsidRPr="00B3268A" w:rsidTr="005C64F6">
        <w:trPr>
          <w:trHeight w:val="33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 xml:space="preserve">   Hard palate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>1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D0127">
              <w:rPr>
                <w:rFonts w:ascii="Times New Roman" w:hAnsi="Times New Roman" w:cs="Times New Roman"/>
                <w:color w:val="000000"/>
              </w:rPr>
              <w:t xml:space="preserve"> (2.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D012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B7988" w:rsidRPr="00B3268A" w:rsidTr="005C64F6">
        <w:trPr>
          <w:trHeight w:val="32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ind w:firstLineChars="150" w:firstLine="3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127">
              <w:rPr>
                <w:rFonts w:ascii="Times New Roman" w:hAnsi="Times New Roman" w:cs="Times New Roman"/>
                <w:color w:val="000000"/>
              </w:rPr>
              <w:t>Retromolar</w:t>
            </w:r>
            <w:proofErr w:type="spellEnd"/>
            <w:r w:rsidRPr="00AD01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0127">
              <w:rPr>
                <w:rFonts w:ascii="Times New Roman" w:hAnsi="Times New Roman" w:cs="Times New Roman"/>
                <w:color w:val="000000"/>
              </w:rPr>
              <w:t>trigone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>20 (3.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7</w:t>
            </w:r>
            <w:r w:rsidRPr="00AD012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B7988" w:rsidRPr="00B3268A" w:rsidTr="005C64F6">
        <w:trPr>
          <w:trHeight w:val="32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D0127">
              <w:rPr>
                <w:rFonts w:ascii="Times New Roman" w:hAnsi="Times New Roman" w:cs="Times New Roman"/>
                <w:i/>
                <w:iCs/>
                <w:color w:val="000000"/>
              </w:rPr>
              <w:t>Pathologic tumor status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7988" w:rsidRPr="00B3268A" w:rsidTr="005C64F6">
        <w:trPr>
          <w:trHeight w:val="33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left" w:pos="360"/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 xml:space="preserve">   T1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>1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34</w:t>
            </w:r>
            <w:r w:rsidRPr="00AD0127">
              <w:rPr>
                <w:rFonts w:ascii="Times New Roman" w:hAnsi="Times New Roman" w:cs="Times New Roman"/>
                <w:color w:val="000000"/>
              </w:rPr>
              <w:t xml:space="preserve"> (2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5.1</w:t>
            </w:r>
            <w:r w:rsidRPr="00AD012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B7988" w:rsidRPr="00B3268A" w:rsidTr="005C64F6">
        <w:trPr>
          <w:trHeight w:val="33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left" w:pos="360"/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 xml:space="preserve">   T2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>1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81</w:t>
            </w:r>
            <w:r w:rsidRPr="00AD0127">
              <w:rPr>
                <w:rFonts w:ascii="Times New Roman" w:hAnsi="Times New Roman" w:cs="Times New Roman"/>
                <w:color w:val="000000"/>
              </w:rPr>
              <w:t xml:space="preserve"> (33.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9</w:t>
            </w:r>
            <w:r w:rsidRPr="00AD012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B7988" w:rsidRPr="00B3268A" w:rsidTr="005C64F6">
        <w:trPr>
          <w:trHeight w:val="32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left" w:pos="360"/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 xml:space="preserve">   T3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>4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4</w:t>
            </w:r>
            <w:r w:rsidRPr="00AD0127">
              <w:rPr>
                <w:rFonts w:ascii="Times New Roman" w:hAnsi="Times New Roman" w:cs="Times New Roman"/>
                <w:color w:val="000000"/>
              </w:rPr>
              <w:t xml:space="preserve"> (8.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2</w:t>
            </w:r>
            <w:r w:rsidRPr="00AD012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B7988" w:rsidRPr="00B3268A" w:rsidTr="005C64F6">
        <w:trPr>
          <w:trHeight w:val="33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left" w:pos="360"/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 xml:space="preserve">   T</w:t>
            </w: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D0127">
                <w:rPr>
                  <w:rFonts w:ascii="Times New Roman" w:hAnsi="Times New Roman" w:cs="Times New Roman"/>
                  <w:color w:val="000000"/>
                </w:rPr>
                <w:t>4a</w:t>
              </w:r>
            </w:smartTag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>1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33</w:t>
            </w:r>
            <w:r w:rsidRPr="00AD0127">
              <w:rPr>
                <w:rFonts w:ascii="Times New Roman" w:hAnsi="Times New Roman" w:cs="Times New Roman"/>
                <w:color w:val="000000"/>
              </w:rPr>
              <w:t xml:space="preserve"> (2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4.9</w:t>
            </w:r>
            <w:r w:rsidRPr="00AD012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B7988" w:rsidRPr="00B3268A" w:rsidTr="005C64F6">
        <w:trPr>
          <w:trHeight w:val="33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left" w:pos="360"/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 xml:space="preserve">   T4b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>4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2</w:t>
            </w:r>
            <w:r w:rsidRPr="00AD012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7.9</w:t>
            </w:r>
            <w:r w:rsidRPr="00AD012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B7988" w:rsidRPr="00B3268A" w:rsidTr="005C64F6">
        <w:trPr>
          <w:trHeight w:val="32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D0127">
              <w:rPr>
                <w:rFonts w:ascii="Times New Roman" w:hAnsi="Times New Roman" w:cs="Times New Roman"/>
                <w:i/>
                <w:iCs/>
                <w:color w:val="000000"/>
              </w:rPr>
              <w:t>Pathologic N stage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7988" w:rsidRPr="00B3268A" w:rsidTr="005C64F6">
        <w:trPr>
          <w:trHeight w:val="33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left" w:pos="360"/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 xml:space="preserve">   N0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>3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46</w:t>
            </w:r>
            <w:r w:rsidRPr="00AD0127">
              <w:rPr>
                <w:rFonts w:ascii="Times New Roman" w:hAnsi="Times New Roman" w:cs="Times New Roman"/>
                <w:color w:val="000000"/>
              </w:rPr>
              <w:t xml:space="preserve"> (6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4.8</w:t>
            </w:r>
            <w:r w:rsidRPr="00AD012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B7988" w:rsidRPr="00B3268A" w:rsidTr="005C64F6">
        <w:trPr>
          <w:trHeight w:val="33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left" w:pos="360"/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 xml:space="preserve">   N1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>6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D0127">
              <w:rPr>
                <w:rFonts w:ascii="Times New Roman" w:hAnsi="Times New Roman" w:cs="Times New Roman"/>
                <w:color w:val="000000"/>
              </w:rPr>
              <w:t xml:space="preserve"> (11.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4</w:t>
            </w:r>
            <w:r w:rsidRPr="00AD012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B7988" w:rsidRPr="00B3268A" w:rsidTr="005C64F6">
        <w:trPr>
          <w:trHeight w:val="32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left" w:pos="360"/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 xml:space="preserve">   N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D0127">
                <w:rPr>
                  <w:rFonts w:ascii="Times New Roman" w:hAnsi="Times New Roman" w:cs="Times New Roman"/>
                  <w:color w:val="000000"/>
                </w:rPr>
                <w:t>2a</w:t>
              </w:r>
            </w:smartTag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>1 (0.2)</w:t>
            </w:r>
          </w:p>
        </w:tc>
      </w:tr>
      <w:tr w:rsidR="003B7988" w:rsidRPr="00B3268A" w:rsidTr="005C64F6">
        <w:trPr>
          <w:trHeight w:val="32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left" w:pos="360"/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 xml:space="preserve">   N2b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>1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Pr="00AD0127">
              <w:rPr>
                <w:rFonts w:ascii="Times New Roman" w:hAnsi="Times New Roman" w:cs="Times New Roman"/>
                <w:color w:val="000000"/>
              </w:rPr>
              <w:t>0 (18.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7</w:t>
            </w:r>
            <w:r w:rsidRPr="00AD012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B7988" w:rsidRPr="00B3268A" w:rsidTr="005C64F6">
        <w:trPr>
          <w:trHeight w:val="33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left" w:pos="360"/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 xml:space="preserve">   N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D0127">
                <w:rPr>
                  <w:rFonts w:ascii="Times New Roman" w:hAnsi="Times New Roman" w:cs="Times New Roman"/>
                  <w:color w:val="000000"/>
                </w:rPr>
                <w:t>2c</w:t>
              </w:r>
            </w:smartTag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 w:hint="eastAsia"/>
                <w:color w:val="000000"/>
              </w:rPr>
              <w:t>25</w:t>
            </w:r>
            <w:r w:rsidRPr="00AD012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4</w:t>
            </w:r>
            <w:r w:rsidRPr="00AD0127">
              <w:rPr>
                <w:rFonts w:ascii="Times New Roman" w:hAnsi="Times New Roman" w:cs="Times New Roman"/>
                <w:color w:val="000000"/>
              </w:rPr>
              <w:t>.7)</w:t>
            </w:r>
          </w:p>
        </w:tc>
      </w:tr>
      <w:tr w:rsidR="003B7988" w:rsidRPr="00B3268A" w:rsidTr="005C64F6">
        <w:trPr>
          <w:trHeight w:val="33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left" w:pos="360"/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 xml:space="preserve">   N3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D0127">
              <w:rPr>
                <w:rFonts w:ascii="Times New Roman" w:hAnsi="Times New Roman" w:cs="Times New Roman"/>
                <w:color w:val="000000"/>
              </w:rPr>
              <w:t xml:space="preserve"> (0.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2</w:t>
            </w:r>
            <w:r w:rsidRPr="00AD012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B7988" w:rsidRPr="00B3268A" w:rsidTr="005C64F6">
        <w:trPr>
          <w:trHeight w:val="32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D0127">
              <w:rPr>
                <w:rFonts w:ascii="Times New Roman" w:hAnsi="Times New Roman" w:cs="Times New Roman"/>
                <w:i/>
                <w:iCs/>
                <w:color w:val="000000"/>
              </w:rPr>
              <w:t>Pathologic stage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7988" w:rsidRPr="00B3268A" w:rsidTr="005C64F6">
        <w:trPr>
          <w:trHeight w:val="33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left" w:pos="360"/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 xml:space="preserve">   Stage I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>12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Pr="00AD0127">
              <w:rPr>
                <w:rFonts w:ascii="Times New Roman" w:hAnsi="Times New Roman" w:cs="Times New Roman"/>
                <w:color w:val="000000"/>
              </w:rPr>
              <w:t xml:space="preserve"> (2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2.5</w:t>
            </w:r>
            <w:r w:rsidRPr="00AD012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B7988" w:rsidRPr="00B3268A" w:rsidTr="005C64F6">
        <w:trPr>
          <w:trHeight w:val="33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left" w:pos="360"/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 xml:space="preserve">   Stage II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>1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2</w:t>
            </w:r>
            <w:r w:rsidRPr="00AD0127">
              <w:rPr>
                <w:rFonts w:ascii="Times New Roman" w:hAnsi="Times New Roman" w:cs="Times New Roman"/>
                <w:color w:val="000000"/>
              </w:rPr>
              <w:t>1 (22.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7</w:t>
            </w:r>
            <w:r w:rsidRPr="00AD012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B7988" w:rsidRPr="00B3268A" w:rsidTr="005C64F6">
        <w:trPr>
          <w:trHeight w:val="324"/>
        </w:trPr>
        <w:tc>
          <w:tcPr>
            <w:tcW w:w="5328" w:type="dxa"/>
            <w:tcBorders>
              <w:top w:val="nil"/>
              <w:left w:val="nil"/>
              <w:right w:val="nil"/>
            </w:tcBorders>
          </w:tcPr>
          <w:p w:rsidR="003B7988" w:rsidRPr="00AD0127" w:rsidRDefault="003B7988" w:rsidP="005C64F6">
            <w:pPr>
              <w:tabs>
                <w:tab w:val="left" w:pos="360"/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 xml:space="preserve">   Stage III</w:t>
            </w:r>
          </w:p>
        </w:tc>
        <w:tc>
          <w:tcPr>
            <w:tcW w:w="3144" w:type="dxa"/>
            <w:tcBorders>
              <w:top w:val="nil"/>
              <w:left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 w:hint="eastAsia"/>
                <w:color w:val="000000"/>
              </w:rPr>
              <w:t>63</w:t>
            </w:r>
            <w:r w:rsidRPr="00AD0127">
              <w:rPr>
                <w:rFonts w:ascii="Times New Roman" w:hAnsi="Times New Roman" w:cs="Times New Roman"/>
                <w:color w:val="000000"/>
              </w:rPr>
              <w:t xml:space="preserve"> (1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1.8</w:t>
            </w:r>
            <w:r w:rsidRPr="00AD012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B7988" w:rsidRPr="00B3268A" w:rsidTr="005C64F6">
        <w:trPr>
          <w:trHeight w:val="33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left" w:pos="360"/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 xml:space="preserve">   Stage </w:t>
            </w:r>
            <w:proofErr w:type="spellStart"/>
            <w:r w:rsidRPr="00AD0127">
              <w:rPr>
                <w:rFonts w:ascii="Times New Roman" w:hAnsi="Times New Roman" w:cs="Times New Roman"/>
                <w:color w:val="000000"/>
              </w:rPr>
              <w:t>IVa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 w:hint="eastAsia"/>
                <w:color w:val="000000"/>
              </w:rPr>
              <w:t>188</w:t>
            </w:r>
            <w:r w:rsidRPr="00AD0127">
              <w:rPr>
                <w:rFonts w:ascii="Times New Roman" w:hAnsi="Times New Roman" w:cs="Times New Roman"/>
                <w:color w:val="000000"/>
              </w:rPr>
              <w:t xml:space="preserve"> (35.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2</w:t>
            </w:r>
            <w:r w:rsidRPr="00AD012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B7988" w:rsidRPr="00B3268A" w:rsidTr="005C64F6">
        <w:trPr>
          <w:trHeight w:val="33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left" w:pos="360"/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 xml:space="preserve">   Stage </w:t>
            </w:r>
            <w:proofErr w:type="spellStart"/>
            <w:r w:rsidRPr="00AD0127">
              <w:rPr>
                <w:rFonts w:ascii="Times New Roman" w:hAnsi="Times New Roman" w:cs="Times New Roman"/>
                <w:color w:val="000000"/>
              </w:rPr>
              <w:t>IVb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 w:hint="eastAsia"/>
                <w:color w:val="000000"/>
              </w:rPr>
              <w:t>42</w:t>
            </w:r>
            <w:r w:rsidRPr="00AD012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7.9</w:t>
            </w:r>
            <w:r w:rsidRPr="00AD012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B7988" w:rsidRPr="00B3268A" w:rsidTr="005C64F6">
        <w:trPr>
          <w:trHeight w:val="33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left" w:pos="360"/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AD012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Treatment mode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7988" w:rsidRPr="00B3268A" w:rsidTr="005C64F6">
        <w:trPr>
          <w:trHeight w:val="33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88" w:rsidRPr="00AD0127" w:rsidRDefault="003B7988" w:rsidP="005C64F6">
            <w:pPr>
              <w:tabs>
                <w:tab w:val="left" w:pos="284"/>
                <w:tab w:val="center" w:pos="4153"/>
                <w:tab w:val="right" w:pos="8306"/>
              </w:tabs>
              <w:snapToGrid w:val="0"/>
              <w:ind w:firstLineChars="15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>Surgery alone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>2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54</w:t>
            </w:r>
            <w:r w:rsidRPr="00AD012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47.6</w:t>
            </w:r>
            <w:r w:rsidRPr="00AD012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B7988" w:rsidRPr="00B3268A" w:rsidTr="005C64F6">
        <w:trPr>
          <w:trHeight w:val="33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88" w:rsidRPr="00AD0127" w:rsidRDefault="003B7988" w:rsidP="005C64F6">
            <w:pPr>
              <w:tabs>
                <w:tab w:val="left" w:pos="284"/>
                <w:tab w:val="center" w:pos="4153"/>
                <w:tab w:val="right" w:pos="8306"/>
              </w:tabs>
              <w:snapToGrid w:val="0"/>
              <w:ind w:firstLineChars="15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>Surgery with adjuvant radiation therapy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>7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4</w:t>
            </w:r>
            <w:r w:rsidRPr="00AD012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13.9</w:t>
            </w:r>
            <w:r w:rsidRPr="00AD012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B7988" w:rsidRPr="00B3268A" w:rsidTr="005C64F6">
        <w:trPr>
          <w:trHeight w:val="33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88" w:rsidRPr="00AD0127" w:rsidRDefault="003B7988" w:rsidP="005C64F6">
            <w:pPr>
              <w:tabs>
                <w:tab w:val="left" w:pos="284"/>
                <w:tab w:val="center" w:pos="4153"/>
                <w:tab w:val="right" w:pos="8306"/>
              </w:tabs>
              <w:snapToGrid w:val="0"/>
              <w:ind w:leftChars="150" w:left="360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 xml:space="preserve">Induction chemotherapy with </w:t>
            </w:r>
            <w:proofErr w:type="spellStart"/>
            <w:r w:rsidRPr="00AD0127">
              <w:rPr>
                <w:rFonts w:ascii="Times New Roman" w:hAnsi="Times New Roman" w:cs="Times New Roman"/>
                <w:color w:val="000000"/>
              </w:rPr>
              <w:t>chemoradiation</w:t>
            </w:r>
            <w:proofErr w:type="spellEnd"/>
            <w:r w:rsidRPr="00AD0127">
              <w:rPr>
                <w:rFonts w:ascii="Times New Roman" w:hAnsi="Times New Roman" w:cs="Times New Roman"/>
                <w:color w:val="000000"/>
              </w:rPr>
              <w:t xml:space="preserve"> therapy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>11 (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2.1</w:t>
            </w:r>
            <w:r w:rsidRPr="00AD012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B7988" w:rsidRPr="00B3268A" w:rsidTr="005C64F6">
        <w:trPr>
          <w:trHeight w:val="33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88" w:rsidRPr="00AD0127" w:rsidRDefault="003B7988" w:rsidP="005C64F6">
            <w:pPr>
              <w:tabs>
                <w:tab w:val="left" w:pos="284"/>
                <w:tab w:val="center" w:pos="4153"/>
                <w:tab w:val="right" w:pos="8306"/>
              </w:tabs>
              <w:snapToGrid w:val="0"/>
              <w:ind w:leftChars="150" w:left="360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 xml:space="preserve">Induction chemotherapy with surgery and </w:t>
            </w:r>
            <w:r w:rsidRPr="00AD0127">
              <w:rPr>
                <w:rFonts w:ascii="Times New Roman" w:hAnsi="Times New Roman" w:cs="Times New Roman"/>
                <w:color w:val="000000"/>
              </w:rPr>
              <w:lastRenderedPageBreak/>
              <w:t xml:space="preserve">adjuvant </w:t>
            </w:r>
            <w:proofErr w:type="spellStart"/>
            <w:r w:rsidRPr="00AD0127">
              <w:rPr>
                <w:rFonts w:ascii="Times New Roman" w:hAnsi="Times New Roman" w:cs="Times New Roman"/>
                <w:color w:val="000000"/>
              </w:rPr>
              <w:t>chemoradiation</w:t>
            </w:r>
            <w:proofErr w:type="spellEnd"/>
            <w:r w:rsidRPr="00AD0127">
              <w:rPr>
                <w:rFonts w:ascii="Times New Roman" w:hAnsi="Times New Roman" w:cs="Times New Roman"/>
                <w:color w:val="000000"/>
              </w:rPr>
              <w:t xml:space="preserve"> therapy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lastRenderedPageBreak/>
              <w:t>1 (0.2)</w:t>
            </w:r>
          </w:p>
        </w:tc>
      </w:tr>
      <w:tr w:rsidR="003B7988" w:rsidRPr="00B3268A" w:rsidTr="005C64F6">
        <w:trPr>
          <w:trHeight w:val="33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88" w:rsidRPr="00AD0127" w:rsidRDefault="003B7988" w:rsidP="005C64F6">
            <w:pPr>
              <w:tabs>
                <w:tab w:val="left" w:pos="284"/>
                <w:tab w:val="center" w:pos="4153"/>
                <w:tab w:val="right" w:pos="8306"/>
              </w:tabs>
              <w:snapToGrid w:val="0"/>
              <w:ind w:firstLineChars="15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lastRenderedPageBreak/>
              <w:t xml:space="preserve">Concurrent </w:t>
            </w:r>
            <w:proofErr w:type="spellStart"/>
            <w:r w:rsidRPr="00AD0127">
              <w:rPr>
                <w:rFonts w:ascii="Times New Roman" w:hAnsi="Times New Roman" w:cs="Times New Roman"/>
                <w:color w:val="000000"/>
              </w:rPr>
              <w:t>chemoradiation</w:t>
            </w:r>
            <w:proofErr w:type="spellEnd"/>
            <w:r w:rsidRPr="00AD0127">
              <w:rPr>
                <w:rFonts w:ascii="Times New Roman" w:hAnsi="Times New Roman" w:cs="Times New Roman"/>
                <w:color w:val="000000"/>
              </w:rPr>
              <w:t xml:space="preserve"> therapy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 w:hint="eastAsia"/>
                <w:color w:val="000000"/>
              </w:rPr>
              <w:t>19</w:t>
            </w:r>
            <w:r w:rsidRPr="00AD012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3.6</w:t>
            </w:r>
            <w:r w:rsidRPr="00AD012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B7988" w:rsidRPr="00B3268A" w:rsidTr="005C64F6">
        <w:trPr>
          <w:trHeight w:val="338"/>
        </w:trPr>
        <w:tc>
          <w:tcPr>
            <w:tcW w:w="5328" w:type="dxa"/>
            <w:tcBorders>
              <w:top w:val="nil"/>
              <w:left w:val="nil"/>
              <w:right w:val="nil"/>
            </w:tcBorders>
            <w:vAlign w:val="center"/>
          </w:tcPr>
          <w:p w:rsidR="003B7988" w:rsidRPr="00AD0127" w:rsidRDefault="003B7988" w:rsidP="005C64F6">
            <w:pPr>
              <w:tabs>
                <w:tab w:val="left" w:pos="284"/>
                <w:tab w:val="center" w:pos="4153"/>
                <w:tab w:val="right" w:pos="8306"/>
              </w:tabs>
              <w:snapToGrid w:val="0"/>
              <w:ind w:firstLineChars="15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 xml:space="preserve">Surgery with adjuvant </w:t>
            </w:r>
            <w:proofErr w:type="spellStart"/>
            <w:r w:rsidRPr="00AD0127">
              <w:rPr>
                <w:rFonts w:ascii="Times New Roman" w:hAnsi="Times New Roman" w:cs="Times New Roman"/>
                <w:color w:val="000000"/>
              </w:rPr>
              <w:t>chemoradiation</w:t>
            </w:r>
            <w:proofErr w:type="spellEnd"/>
            <w:r w:rsidRPr="00AD0127">
              <w:rPr>
                <w:rFonts w:ascii="Times New Roman" w:hAnsi="Times New Roman" w:cs="Times New Roman"/>
                <w:color w:val="000000"/>
              </w:rPr>
              <w:t xml:space="preserve"> therapy</w:t>
            </w:r>
          </w:p>
        </w:tc>
        <w:tc>
          <w:tcPr>
            <w:tcW w:w="3144" w:type="dxa"/>
            <w:tcBorders>
              <w:top w:val="nil"/>
              <w:left w:val="nil"/>
              <w:right w:val="nil"/>
            </w:tcBorders>
            <w:vAlign w:val="center"/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/>
                <w:color w:val="000000"/>
              </w:rPr>
              <w:t>17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3</w:t>
            </w:r>
            <w:r w:rsidRPr="00AD0127">
              <w:rPr>
                <w:rFonts w:ascii="Times New Roman" w:hAnsi="Times New Roman" w:cs="Times New Roman"/>
                <w:color w:val="000000"/>
              </w:rPr>
              <w:t xml:space="preserve"> (3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2.4</w:t>
            </w:r>
            <w:r w:rsidRPr="00AD012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B7988" w:rsidRPr="00B3268A" w:rsidTr="005C64F6">
        <w:trPr>
          <w:trHeight w:val="338"/>
        </w:trPr>
        <w:tc>
          <w:tcPr>
            <w:tcW w:w="53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B7988" w:rsidRPr="00AD0127" w:rsidRDefault="003B7988" w:rsidP="005C64F6">
            <w:pPr>
              <w:tabs>
                <w:tab w:val="left" w:pos="284"/>
                <w:tab w:val="center" w:pos="4153"/>
                <w:tab w:val="right" w:pos="8306"/>
              </w:tabs>
              <w:snapToGrid w:val="0"/>
              <w:ind w:firstLineChars="15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127">
              <w:rPr>
                <w:rFonts w:ascii="Times New Roman" w:hAnsi="Times New Roman" w:cs="Times New Roman"/>
                <w:color w:val="000000"/>
              </w:rPr>
              <w:t>Chemoradiation</w:t>
            </w:r>
            <w:proofErr w:type="spellEnd"/>
            <w:r w:rsidRPr="00AD0127">
              <w:rPr>
                <w:rFonts w:ascii="Times New Roman" w:hAnsi="Times New Roman" w:cs="Times New Roman"/>
                <w:color w:val="000000"/>
              </w:rPr>
              <w:t xml:space="preserve"> therapy with surgery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B7988" w:rsidRPr="00AD0127" w:rsidRDefault="003B7988" w:rsidP="005C64F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127">
              <w:rPr>
                <w:rFonts w:ascii="Times New Roman" w:hAnsi="Times New Roman" w:cs="Times New Roman" w:hint="eastAsia"/>
                <w:color w:val="000000"/>
              </w:rPr>
              <w:t>2</w:t>
            </w:r>
            <w:r w:rsidRPr="00AD0127">
              <w:rPr>
                <w:rFonts w:ascii="Times New Roman" w:hAnsi="Times New Roman" w:cs="Times New Roman"/>
                <w:color w:val="000000"/>
              </w:rPr>
              <w:t xml:space="preserve"> (0.</w:t>
            </w:r>
            <w:r w:rsidRPr="00AD0127">
              <w:rPr>
                <w:rFonts w:ascii="Times New Roman" w:hAnsi="Times New Roman" w:cs="Times New Roman" w:hint="eastAsia"/>
                <w:color w:val="000000"/>
              </w:rPr>
              <w:t>4</w:t>
            </w:r>
            <w:r w:rsidRPr="00AD012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3B7988" w:rsidRPr="00B5035B" w:rsidRDefault="003B7988" w:rsidP="003B7988">
      <w:pPr>
        <w:rPr>
          <w:rFonts w:cs="Times New Roman"/>
          <w:color w:val="000000"/>
        </w:rPr>
      </w:pPr>
    </w:p>
    <w:p w:rsidR="00913C76" w:rsidRDefault="00913C76">
      <w:bookmarkStart w:id="0" w:name="_GoBack"/>
      <w:bookmarkEnd w:id="0"/>
    </w:p>
    <w:sectPr w:rsidR="00913C76" w:rsidSect="00A807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8"/>
    <w:rsid w:val="003B7988"/>
    <w:rsid w:val="00913C76"/>
    <w:rsid w:val="00A14BE0"/>
    <w:rsid w:val="00A3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8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8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SF</dc:creator>
  <cp:keywords/>
  <dc:description/>
  <cp:lastModifiedBy>Huang SF</cp:lastModifiedBy>
  <cp:revision>1</cp:revision>
  <dcterms:created xsi:type="dcterms:W3CDTF">2014-03-07T15:23:00Z</dcterms:created>
  <dcterms:modified xsi:type="dcterms:W3CDTF">2014-03-07T15:23:00Z</dcterms:modified>
</cp:coreProperties>
</file>