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D6" w:rsidRPr="002C2231" w:rsidRDefault="00CE6ED6">
      <w:pPr>
        <w:rPr>
          <w:b/>
          <w:noProof/>
          <w:sz w:val="24"/>
        </w:rPr>
      </w:pPr>
      <w:r w:rsidRPr="002C2231">
        <w:rPr>
          <w:b/>
          <w:noProof/>
          <w:sz w:val="24"/>
        </w:rPr>
        <w:t>APPENDIX:</w:t>
      </w:r>
      <w:r w:rsidR="00202518" w:rsidRPr="002C2231">
        <w:rPr>
          <w:b/>
          <w:noProof/>
          <w:sz w:val="24"/>
        </w:rPr>
        <w:t xml:space="preserve"> Should expectations about the rate of new antiretroviral drug development impact the timing of HIV treatment initiation and expectations about treatment benefits?</w:t>
      </w:r>
    </w:p>
    <w:p w:rsidR="00EC660B" w:rsidRDefault="00EC660B">
      <w:pPr>
        <w:rPr>
          <w:b/>
          <w:sz w:val="24"/>
        </w:rPr>
      </w:pPr>
      <w:r>
        <w:rPr>
          <w:b/>
          <w:sz w:val="24"/>
        </w:rPr>
        <w:t>Description of the Braithwaite HIV Microsimulation Model</w:t>
      </w:r>
    </w:p>
    <w:p w:rsidR="00AE0905" w:rsidRDefault="00AE0905">
      <w:pPr>
        <w:rPr>
          <w:sz w:val="24"/>
        </w:rPr>
      </w:pPr>
      <w:r>
        <w:rPr>
          <w:sz w:val="24"/>
        </w:rPr>
        <w:t xml:space="preserve">The HIV simulation model is an individual microsimulation model in which each virtual </w:t>
      </w:r>
      <w:bookmarkStart w:id="0" w:name="_GoBack"/>
      <w:bookmarkEnd w:id="0"/>
      <w:r>
        <w:rPr>
          <w:sz w:val="24"/>
        </w:rPr>
        <w:t xml:space="preserve">individual is tracked through the course of their disease. </w:t>
      </w:r>
      <w:r w:rsidR="0022109D" w:rsidRPr="0022109D">
        <w:rPr>
          <w:sz w:val="24"/>
        </w:rPr>
        <w:t xml:space="preserve">It can assign otherwise similar patient cohorts to different treatment decisions and compare the effect of this decision on designated outcomes. Because the simulation is probabilistic, it can represent much of the heterogeneity of actual patient populations (for example, clinical events, such as death, may or may not happen within any particular time interval, and their probability of occurrence is based on known predictors). </w:t>
      </w:r>
      <w:r>
        <w:rPr>
          <w:sz w:val="24"/>
        </w:rPr>
        <w:t xml:space="preserve"> A patient is initialized with several characteristics including age, </w:t>
      </w:r>
      <w:r w:rsidR="00CB6EC3">
        <w:rPr>
          <w:sz w:val="24"/>
        </w:rPr>
        <w:t xml:space="preserve">gender, </w:t>
      </w:r>
      <w:r>
        <w:rPr>
          <w:sz w:val="24"/>
        </w:rPr>
        <w:t>CD4 count, and viral load, which is related to a viral load set</w:t>
      </w:r>
      <w:r w:rsidR="00EF388F">
        <w:rPr>
          <w:sz w:val="24"/>
        </w:rPr>
        <w:t xml:space="preserve"> </w:t>
      </w:r>
      <w:r>
        <w:rPr>
          <w:sz w:val="24"/>
        </w:rPr>
        <w:t>point that has a distribution in the population.  A schematic of the relationships repres</w:t>
      </w:r>
      <w:r w:rsidR="00EF388F">
        <w:rPr>
          <w:sz w:val="24"/>
        </w:rPr>
        <w:t>ented in the model is shown in F</w:t>
      </w:r>
      <w:r>
        <w:rPr>
          <w:sz w:val="24"/>
        </w:rPr>
        <w:t xml:space="preserve">igure </w:t>
      </w:r>
      <w:r w:rsidR="008B1310">
        <w:rPr>
          <w:sz w:val="24"/>
        </w:rPr>
        <w:t>A</w:t>
      </w:r>
      <w:r>
        <w:rPr>
          <w:sz w:val="24"/>
        </w:rPr>
        <w:t>1. Each individual in the model has their own copy of the simulation model that determines the progression of disease. The model is described in detail in several references</w:t>
      </w:r>
      <w:r w:rsidR="00EF388F">
        <w:rPr>
          <w:sz w:val="24"/>
        </w:rPr>
        <w:t xml:space="preserve"> </w:t>
      </w:r>
      <w:hyperlink w:anchor="_ENREF_1" w:tooltip="Braithwaite, 2005 #5" w:history="1">
        <w:r w:rsidR="00981E16">
          <w:rPr>
            <w:sz w:val="24"/>
          </w:rPr>
          <w:fldChar w:fldCharType="begin">
            <w:fldData xml:space="preserve">PEVuZE5vdGU+PENpdGU+PEF1dGhvcj5CcmFpdGh3YWl0ZTwvQXV0aG9yPjxZZWFyPjIwMDU8L1ll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==
</w:fldData>
          </w:fldChar>
        </w:r>
        <w:r w:rsidR="00981E16">
          <w:rPr>
            <w:sz w:val="24"/>
          </w:rPr>
          <w:instrText xml:space="preserve"> ADDIN EN.CITE </w:instrText>
        </w:r>
        <w:r w:rsidR="00981E16">
          <w:rPr>
            <w:sz w:val="24"/>
          </w:rPr>
          <w:fldChar w:fldCharType="begin">
            <w:fldData xml:space="preserve">PEVuZE5vdGU+PENpdGU+PEF1dGhvcj5CcmFpdGh3YWl0ZTwvQXV0aG9yPjxZZWFyPjIwMDU8L1ll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==
</w:fldData>
          </w:fldChar>
        </w:r>
        <w:r w:rsidR="00981E16">
          <w:rPr>
            <w:sz w:val="24"/>
          </w:rPr>
          <w:instrText xml:space="preserve"> ADDIN EN.CITE.DATA </w:instrText>
        </w:r>
        <w:r w:rsidR="00981E16">
          <w:rPr>
            <w:sz w:val="24"/>
          </w:rPr>
        </w:r>
        <w:r w:rsidR="00981E16">
          <w:rPr>
            <w:sz w:val="24"/>
          </w:rPr>
          <w:fldChar w:fldCharType="end"/>
        </w:r>
        <w:r w:rsidR="00981E16">
          <w:rPr>
            <w:sz w:val="24"/>
          </w:rPr>
        </w:r>
        <w:r w:rsidR="00981E16">
          <w:rPr>
            <w:sz w:val="24"/>
          </w:rPr>
          <w:fldChar w:fldCharType="separate"/>
        </w:r>
        <w:r w:rsidR="00981E16" w:rsidRPr="00981E16">
          <w:rPr>
            <w:noProof/>
            <w:sz w:val="24"/>
            <w:vertAlign w:val="superscript"/>
          </w:rPr>
          <w:t>1-5</w:t>
        </w:r>
        <w:r w:rsidR="00981E16">
          <w:rPr>
            <w:sz w:val="24"/>
          </w:rPr>
          <w:fldChar w:fldCharType="end"/>
        </w:r>
      </w:hyperlink>
      <w:r w:rsidR="00CD76D9">
        <w:rPr>
          <w:sz w:val="24"/>
        </w:rPr>
        <w:t xml:space="preserve"> but the mechanics will be briefly described here. </w:t>
      </w:r>
    </w:p>
    <w:p w:rsidR="00CD76D9" w:rsidRDefault="00CD76D9">
      <w:pPr>
        <w:rPr>
          <w:sz w:val="24"/>
        </w:rPr>
      </w:pPr>
      <w:r>
        <w:rPr>
          <w:sz w:val="24"/>
        </w:rPr>
        <w:t>The progression of disease occurs through estimating the decrement in CD4 count in a given time. These functions are statistically derived from large data sets and predict the fall in CD4 count as a function of viral load</w:t>
      </w:r>
      <w:r w:rsidR="00CB6EC3">
        <w:rPr>
          <w:sz w:val="24"/>
        </w:rPr>
        <w:t>, the presence of treatment</w:t>
      </w:r>
      <w:r>
        <w:rPr>
          <w:sz w:val="24"/>
        </w:rPr>
        <w:t xml:space="preserve"> and many other clinical variables. Viral load is determined as a function of </w:t>
      </w:r>
      <w:r w:rsidR="00CB6EC3">
        <w:rPr>
          <w:sz w:val="24"/>
        </w:rPr>
        <w:t>the set point and the presence or absence of treatment.</w:t>
      </w:r>
      <w:r>
        <w:rPr>
          <w:sz w:val="24"/>
        </w:rPr>
        <w:t xml:space="preserve"> As the virus replicates</w:t>
      </w:r>
      <w:r w:rsidR="00EF388F">
        <w:rPr>
          <w:sz w:val="24"/>
        </w:rPr>
        <w:t>,</w:t>
      </w:r>
      <w:r>
        <w:rPr>
          <w:sz w:val="24"/>
        </w:rPr>
        <w:t xml:space="preserve"> it mutates proportional to the replication rate. Mutations</w:t>
      </w:r>
      <w:r w:rsidR="00EF388F">
        <w:rPr>
          <w:sz w:val="24"/>
        </w:rPr>
        <w:t xml:space="preserve"> to the various classes of anti</w:t>
      </w:r>
      <w:r>
        <w:rPr>
          <w:sz w:val="24"/>
        </w:rPr>
        <w:t>retroviral medications occur at rates derived from the literature.</w:t>
      </w:r>
      <w:hyperlink w:anchor="_ENREF_6" w:tooltip="Johnson, 2010 #11" w:history="1">
        <w:r w:rsidR="00981E16">
          <w:rPr>
            <w:sz w:val="24"/>
          </w:rPr>
          <w:fldChar w:fldCharType="begin"/>
        </w:r>
        <w:r w:rsidR="00981E16">
          <w:rPr>
            <w:sz w:val="24"/>
          </w:rPr>
          <w:instrText xml:space="preserve"> ADDIN EN.CITE &lt;EndNote&gt;&lt;Cite&gt;&lt;Author&gt;Johnson&lt;/Author&gt;&lt;Year&gt;2010&lt;/Year&gt;&lt;RecNum&gt;11&lt;/RecNum&gt;&lt;DisplayText&gt;&lt;style face="superscript"&gt;6&lt;/style&gt;&lt;/DisplayText&gt;&lt;record&gt;&lt;rec-number&gt;11&lt;/rec-number&gt;&lt;foreign-keys&gt;&lt;key app="EN" db-id="05dzetfwn05vtnevpf6vrtxd5x9ppartxv9f"&gt;11&lt;/key&gt;&lt;/foreign-keys&gt;&lt;ref-type name="Journal Article"&gt;17&lt;/ref-type&gt;&lt;contributors&gt;&lt;authors&gt;&lt;author&gt;Johnson, V. A.&lt;/author&gt;&lt;author&gt;Brun-Vezinet, F.&lt;/author&gt;&lt;author&gt;Clotet, B.&lt;/author&gt;&lt;author&gt;Gunthard, H. F.&lt;/author&gt;&lt;author&gt;Kuritzkes, D. R.&lt;/author&gt;&lt;author&gt;Pillay, D.&lt;/author&gt;&lt;author&gt;Schapiro, J. M.&lt;/author&gt;&lt;author&gt;Richman, D. D.&lt;/author&gt;&lt;/authors&gt;&lt;/contributors&gt;&lt;auth-address&gt;Birmingham Veterans Affairs Medical Center, University of Alabama at Birmingham School of Medicine, Birmingham, AL, USA.&lt;/auth-address&gt;&lt;titles&gt;&lt;title&gt;Update of the drug resistance mutations in HIV-1: December 2010&lt;/title&gt;&lt;secondary-title&gt;Top HIV Med&lt;/secondary-title&gt;&lt;/titles&gt;&lt;periodical&gt;&lt;full-title&gt;Top HIV Med&lt;/full-title&gt;&lt;/periodical&gt;&lt;pages&gt;156-63&lt;/pages&gt;&lt;volume&gt;18&lt;/volume&gt;&lt;number&gt;5&lt;/number&gt;&lt;edition&gt;2011/01/20&lt;/edition&gt;&lt;keywords&gt;&lt;keyword&gt;Drug Resistance, Viral/*genetics&lt;/keyword&gt;&lt;keyword&gt;HIV Infections/*virology&lt;/keyword&gt;&lt;keyword&gt;HIV-1/*drug effects/*genetics&lt;/keyword&gt;&lt;keyword&gt;Humans&lt;/keyword&gt;&lt;keyword&gt;*Mutation&lt;/keyword&gt;&lt;/keywords&gt;&lt;dates&gt;&lt;year&gt;2010&lt;/year&gt;&lt;pub-dates&gt;&lt;date&gt;Dec&lt;/date&gt;&lt;/pub-dates&gt;&lt;/dates&gt;&lt;isbn&gt;2161-5845 (Electronic)&amp;#xD;1542-8826 (Linking)&lt;/isbn&gt;&lt;accession-num&gt;21245516&lt;/accession-num&gt;&lt;urls&gt;&lt;related-urls&gt;&lt;url&gt;http://www.ncbi.nlm.nih.gov/pubmed/21245516&lt;/url&gt;&lt;/related-urls&gt;&lt;/urls&gt;&lt;language&gt;eng&lt;/language&gt;&lt;/record&gt;&lt;/Cite&gt;&lt;/EndNote&gt;</w:instrText>
        </w:r>
        <w:r w:rsidR="00981E16">
          <w:rPr>
            <w:sz w:val="24"/>
          </w:rPr>
          <w:fldChar w:fldCharType="separate"/>
        </w:r>
        <w:r w:rsidR="00981E16" w:rsidRPr="00981E16">
          <w:rPr>
            <w:noProof/>
            <w:sz w:val="24"/>
            <w:vertAlign w:val="superscript"/>
          </w:rPr>
          <w:t>6</w:t>
        </w:r>
        <w:r w:rsidR="00981E16">
          <w:rPr>
            <w:sz w:val="24"/>
          </w:rPr>
          <w:fldChar w:fldCharType="end"/>
        </w:r>
      </w:hyperlink>
      <w:r w:rsidR="00EF388F">
        <w:rPr>
          <w:sz w:val="24"/>
        </w:rPr>
        <w:t xml:space="preserve">  T</w:t>
      </w:r>
      <w:r>
        <w:rPr>
          <w:sz w:val="24"/>
        </w:rPr>
        <w:t>he presence of antiretroviral therapy decreases replication which decreases viral load. The efficacy of antiretroviral medications in decreasing the viral load was estimated from multiple randomized controlled trials and studies in the literature, which are referenced in several background papers</w:t>
      </w:r>
      <w:r w:rsidR="00981E16">
        <w:rPr>
          <w:sz w:val="24"/>
        </w:rPr>
        <w:fldChar w:fldCharType="begin">
          <w:fldData xml:space="preserve">PEVuZE5vdGU+PENpdGU+PEF1dGhvcj5CcmFpdGh3YWl0ZTwvQXV0aG9yPjxZZWFyPjIwMDU8L1ll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</w:fldData>
        </w:fldChar>
      </w:r>
      <w:r w:rsidR="00981E16">
        <w:rPr>
          <w:sz w:val="24"/>
        </w:rPr>
        <w:instrText xml:space="preserve"> ADDIN EN.CITE </w:instrText>
      </w:r>
      <w:r w:rsidR="00981E16">
        <w:rPr>
          <w:sz w:val="24"/>
        </w:rPr>
        <w:fldChar w:fldCharType="begin">
          <w:fldData xml:space="preserve">PEVuZE5vdGU+PENpdGU+PEF1dGhvcj5CcmFpdGh3YWl0ZTwvQXV0aG9yPjxZZWFyPjIwMDU8L1ll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</w:fldData>
        </w:fldChar>
      </w:r>
      <w:r w:rsidR="00981E16">
        <w:rPr>
          <w:sz w:val="24"/>
        </w:rPr>
        <w:instrText xml:space="preserve"> ADDIN EN.CITE.DATA </w:instrText>
      </w:r>
      <w:r w:rsidR="00981E16">
        <w:rPr>
          <w:sz w:val="24"/>
        </w:rPr>
      </w:r>
      <w:r w:rsidR="00981E16">
        <w:rPr>
          <w:sz w:val="24"/>
        </w:rPr>
        <w:fldChar w:fldCharType="end"/>
      </w:r>
      <w:r w:rsidR="00981E16">
        <w:rPr>
          <w:sz w:val="24"/>
        </w:rPr>
      </w:r>
      <w:r w:rsidR="00981E16">
        <w:rPr>
          <w:sz w:val="24"/>
        </w:rPr>
        <w:fldChar w:fldCharType="separate"/>
      </w:r>
      <w:hyperlink w:anchor="_ENREF_1" w:tooltip="Braithwaite, 2005 #5" w:history="1">
        <w:r w:rsidR="00981E16" w:rsidRPr="00981E16">
          <w:rPr>
            <w:noProof/>
            <w:sz w:val="24"/>
            <w:vertAlign w:val="superscript"/>
          </w:rPr>
          <w:t>1</w:t>
        </w:r>
      </w:hyperlink>
      <w:r w:rsidR="00981E16" w:rsidRPr="00981E16">
        <w:rPr>
          <w:noProof/>
          <w:sz w:val="24"/>
          <w:vertAlign w:val="superscript"/>
        </w:rPr>
        <w:t xml:space="preserve">, </w:t>
      </w:r>
      <w:hyperlink w:anchor="_ENREF_4" w:tooltip="Braithwaite, 2007 #15" w:history="1">
        <w:r w:rsidR="00981E16" w:rsidRPr="00981E16">
          <w:rPr>
            <w:noProof/>
            <w:sz w:val="24"/>
            <w:vertAlign w:val="superscript"/>
          </w:rPr>
          <w:t>4</w:t>
        </w:r>
      </w:hyperlink>
      <w:r w:rsidR="00981E16" w:rsidRPr="00981E16">
        <w:rPr>
          <w:noProof/>
          <w:sz w:val="24"/>
          <w:vertAlign w:val="superscript"/>
        </w:rPr>
        <w:t xml:space="preserve">, </w:t>
      </w:r>
      <w:hyperlink w:anchor="_ENREF_5" w:tooltip="Braithwaite, 2006 #6" w:history="1">
        <w:r w:rsidR="00981E16" w:rsidRPr="00981E16">
          <w:rPr>
            <w:noProof/>
            <w:sz w:val="24"/>
            <w:vertAlign w:val="superscript"/>
          </w:rPr>
          <w:t>5</w:t>
        </w:r>
      </w:hyperlink>
      <w:r w:rsidR="00981E16">
        <w:rPr>
          <w:sz w:val="24"/>
        </w:rPr>
        <w:fldChar w:fldCharType="end"/>
      </w:r>
      <w:r>
        <w:rPr>
          <w:sz w:val="24"/>
        </w:rPr>
        <w:t xml:space="preserve"> and will not be repeated here.</w:t>
      </w:r>
    </w:p>
    <w:p w:rsidR="00CD76D9" w:rsidRDefault="00CD76D9">
      <w:pPr>
        <w:rPr>
          <w:sz w:val="24"/>
        </w:rPr>
      </w:pPr>
      <w:r>
        <w:rPr>
          <w:sz w:val="24"/>
        </w:rPr>
        <w:t>A</w:t>
      </w:r>
      <w:r w:rsidR="00EF388F">
        <w:rPr>
          <w:sz w:val="24"/>
        </w:rPr>
        <w:t xml:space="preserve">s the patient progresses, </w:t>
      </w:r>
      <w:r w:rsidR="00CB6EC3">
        <w:rPr>
          <w:sz w:val="24"/>
        </w:rPr>
        <w:t>death</w:t>
      </w:r>
      <w:r>
        <w:rPr>
          <w:sz w:val="24"/>
        </w:rPr>
        <w:t xml:space="preserve"> from HIV disease is a statistical function of the CD4 count and other clinical </w:t>
      </w:r>
      <w:r w:rsidR="00CB6EC3">
        <w:rPr>
          <w:sz w:val="24"/>
        </w:rPr>
        <w:t>characteristics;</w:t>
      </w:r>
      <w:r>
        <w:rPr>
          <w:sz w:val="24"/>
        </w:rPr>
        <w:t xml:space="preserve"> death from other causes is a function of </w:t>
      </w:r>
      <w:r w:rsidR="00CB6EC3">
        <w:rPr>
          <w:sz w:val="24"/>
        </w:rPr>
        <w:t>the patient’s clinical and demographic characteristics</w:t>
      </w:r>
      <w:r>
        <w:rPr>
          <w:sz w:val="24"/>
        </w:rPr>
        <w:t>.  These functions can</w:t>
      </w:r>
      <w:r w:rsidR="00CB6EC3">
        <w:rPr>
          <w:sz w:val="24"/>
        </w:rPr>
        <w:t xml:space="preserve"> be made arbitrarily complex, </w:t>
      </w:r>
      <w:r>
        <w:rPr>
          <w:sz w:val="24"/>
        </w:rPr>
        <w:t>however for the purpose of this simulation death from other causes is only a function of age</w:t>
      </w:r>
      <w:r w:rsidR="00EF388F">
        <w:rPr>
          <w:sz w:val="24"/>
        </w:rPr>
        <w:t>, gender and the toxicity of antiretroviral drugs</w:t>
      </w:r>
      <w:r>
        <w:rPr>
          <w:sz w:val="24"/>
        </w:rPr>
        <w:t>.</w:t>
      </w:r>
    </w:p>
    <w:p w:rsidR="00964197" w:rsidRDefault="00CB6EC3">
      <w:pPr>
        <w:rPr>
          <w:sz w:val="24"/>
        </w:rPr>
      </w:pPr>
      <w:r>
        <w:rPr>
          <w:sz w:val="24"/>
        </w:rPr>
        <w:t>A</w:t>
      </w:r>
      <w:r w:rsidR="00CD76D9">
        <w:rPr>
          <w:sz w:val="24"/>
        </w:rPr>
        <w:t xml:space="preserve"> unique aspect of the simulation model is the mechanism by which resistance to antiretroviral therapy appears. Since the virus in each individual is replicating at a certain rate, and each class of mutations occurs at a certain rate that is a function of the baseline replication rate, a mutation to a specific antiretroviral agent only appears and takes hold in that individual if two events occur: 1) the patient develops a mutation to a specific drug class, and 2) the patient is on </w:t>
      </w:r>
      <w:r w:rsidR="00CD76D9">
        <w:rPr>
          <w:sz w:val="24"/>
        </w:rPr>
        <w:lastRenderedPageBreak/>
        <w:t>a drug of that class</w:t>
      </w:r>
      <w:r w:rsidR="00EF388F">
        <w:rPr>
          <w:sz w:val="24"/>
        </w:rPr>
        <w:t>, which provides the selection pressure</w:t>
      </w:r>
      <w:r w:rsidR="00CD76D9">
        <w:rPr>
          <w:sz w:val="24"/>
        </w:rPr>
        <w:t>. Therefore it is the combination of a specific mutation and the presence of selection pressure by being on that drug that produces antiretroviral resistance. This mechanism has been shown to be effective at predicting the rate of accumulation of antiretroviral resistance, as well as time to treatment failure.</w:t>
      </w:r>
      <w:hyperlink w:anchor="_ENREF_3" w:tooltip="Braithwaite, 2008 #4" w:history="1">
        <w:r w:rsidR="00981E16">
          <w:rPr>
            <w:sz w:val="24"/>
          </w:rPr>
          <w:fldChar w:fldCharType="begin">
            <w:fldData xml:space="preserve">PEVuZE5vdGU+PENpdGU+PEF1dGhvcj5CcmFpdGh3YWl0ZTwvQXV0aG9yPjxZZWFyPjIwMDg8L1ll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</w:fldData>
          </w:fldChar>
        </w:r>
        <w:r w:rsidR="00981E16">
          <w:rPr>
            <w:sz w:val="24"/>
          </w:rPr>
          <w:instrText xml:space="preserve"> ADDIN EN.CITE </w:instrText>
        </w:r>
        <w:r w:rsidR="00981E16">
          <w:rPr>
            <w:sz w:val="24"/>
          </w:rPr>
          <w:fldChar w:fldCharType="begin">
            <w:fldData xml:space="preserve">PEVuZE5vdGU+PENpdGU+PEF1dGhvcj5CcmFpdGh3YWl0ZTwvQXV0aG9yPjxZZWFyPjIwMDg8L1ll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</w:fldData>
          </w:fldChar>
        </w:r>
        <w:r w:rsidR="00981E16">
          <w:rPr>
            <w:sz w:val="24"/>
          </w:rPr>
          <w:instrText xml:space="preserve"> ADDIN EN.CITE.DATA </w:instrText>
        </w:r>
        <w:r w:rsidR="00981E16">
          <w:rPr>
            <w:sz w:val="24"/>
          </w:rPr>
        </w:r>
        <w:r w:rsidR="00981E16">
          <w:rPr>
            <w:sz w:val="24"/>
          </w:rPr>
          <w:fldChar w:fldCharType="end"/>
        </w:r>
        <w:r w:rsidR="00981E16">
          <w:rPr>
            <w:sz w:val="24"/>
          </w:rPr>
        </w:r>
        <w:r w:rsidR="00981E16">
          <w:rPr>
            <w:sz w:val="24"/>
          </w:rPr>
          <w:fldChar w:fldCharType="separate"/>
        </w:r>
        <w:r w:rsidR="00981E16" w:rsidRPr="00981E16">
          <w:rPr>
            <w:noProof/>
            <w:sz w:val="24"/>
            <w:vertAlign w:val="superscript"/>
          </w:rPr>
          <w:t>3-5</w:t>
        </w:r>
        <w:r w:rsidR="00981E16">
          <w:rPr>
            <w:sz w:val="24"/>
          </w:rPr>
          <w:fldChar w:fldCharType="end"/>
        </w:r>
      </w:hyperlink>
    </w:p>
    <w:p w:rsidR="00CB6EC3" w:rsidRDefault="00CB6EC3">
      <w:pPr>
        <w:rPr>
          <w:sz w:val="24"/>
        </w:rPr>
      </w:pPr>
      <w:r>
        <w:rPr>
          <w:sz w:val="24"/>
        </w:rPr>
        <w:t xml:space="preserve">Figure A2, panel A illustrates a typical disease history for a patient in the model. The patient is initiated with a specific VL and CD4 count, and therapy is started or not based on a treatment algorithm. The CD4 count and VL are estimated over time, and treatment changes are made when certain criteria for treatment failure are reached. As all potential regimens are exhausted, the patient’s VL rises to its set point, the CD4 count falls, and eventually the patient dies. </w:t>
      </w:r>
    </w:p>
    <w:p w:rsidR="00964197" w:rsidRPr="00964197" w:rsidRDefault="00EF388F">
      <w:pPr>
        <w:rPr>
          <w:b/>
          <w:sz w:val="24"/>
        </w:rPr>
      </w:pPr>
      <w:r>
        <w:rPr>
          <w:b/>
          <w:sz w:val="24"/>
        </w:rPr>
        <w:t>Addition of New Pipeline” M</w:t>
      </w:r>
      <w:r w:rsidR="00964197" w:rsidRPr="00964197">
        <w:rPr>
          <w:b/>
          <w:sz w:val="24"/>
        </w:rPr>
        <w:t>edications</w:t>
      </w:r>
    </w:p>
    <w:p w:rsidR="00964197" w:rsidRDefault="00964197">
      <w:pPr>
        <w:rPr>
          <w:sz w:val="24"/>
        </w:rPr>
      </w:pPr>
      <w:r>
        <w:rPr>
          <w:sz w:val="24"/>
        </w:rPr>
        <w:t>The standard simulation contains the current set of medications available (by c</w:t>
      </w:r>
      <w:r w:rsidR="00216F54">
        <w:rPr>
          <w:sz w:val="24"/>
        </w:rPr>
        <w:t xml:space="preserve">lass and instance within class).  Once a patient develops a resistance to a regimen, and algorithm in the program switches the patient to a different regimen. </w:t>
      </w:r>
      <w:r w:rsidR="00EF388F">
        <w:rPr>
          <w:sz w:val="24"/>
        </w:rPr>
        <w:t>Regimens can be switched because of two reasons:</w:t>
      </w:r>
      <w:proofErr w:type="gramStart"/>
      <w:r w:rsidR="00EF388F">
        <w:rPr>
          <w:sz w:val="24"/>
        </w:rPr>
        <w:t xml:space="preserve"> 1) the de</w:t>
      </w:r>
      <w:r w:rsidR="00216F54">
        <w:rPr>
          <w:sz w:val="24"/>
        </w:rPr>
        <w:t>velopment of antiretroviral resistance</w:t>
      </w:r>
      <w:r w:rsidR="00EF388F">
        <w:rPr>
          <w:sz w:val="24"/>
        </w:rPr>
        <w:t>, or 2) the development of intolerance</w:t>
      </w:r>
      <w:proofErr w:type="gramEnd"/>
      <w:r w:rsidR="00EF388F">
        <w:rPr>
          <w:sz w:val="24"/>
        </w:rPr>
        <w:t xml:space="preserve"> to side </w:t>
      </w:r>
      <w:r w:rsidR="00CB6EC3">
        <w:rPr>
          <w:sz w:val="24"/>
        </w:rPr>
        <w:t>effects</w:t>
      </w:r>
      <w:r w:rsidR="00216F54">
        <w:rPr>
          <w:sz w:val="24"/>
        </w:rPr>
        <w:t xml:space="preserve">. When the patient has gone through all possible regimens, the patient remains on that regimen even after the development of resistance until the patient dies. Figure </w:t>
      </w:r>
      <w:r w:rsidR="008B1310">
        <w:rPr>
          <w:sz w:val="24"/>
        </w:rPr>
        <w:t>A</w:t>
      </w:r>
      <w:r w:rsidR="00216F54">
        <w:rPr>
          <w:sz w:val="24"/>
        </w:rPr>
        <w:t>2 describes the mechanism by which we compare the presence of pipeline drugs to the absence of new pipeline drugs. The top panel illustrates the progression of one individual through the model in the absence of the availability of new drugs. The patient’s viral load is suppressed initially by the presence of antiretroviral therapy, and then a mutation develops to a medicine that the patient is on, the regimen is changed, another mutation eventually develops, again the regimen is changed, and this will happen until all of the potential regimens are exhausted. In this illustration we show for potential regimens. The lower panel demonstrates the same person’s history in the presence of pipeline drugs, which allow in this case one more regimen because of the appearance of one more</w:t>
      </w:r>
      <w:r w:rsidR="00B46AEE">
        <w:rPr>
          <w:sz w:val="24"/>
        </w:rPr>
        <w:t xml:space="preserve"> medication during the lifespan of this patient.  In this particular case the patient lives for a longer period of time given the </w:t>
      </w:r>
      <w:r w:rsidR="00B46AEE" w:rsidRPr="00B46AEE">
        <w:rPr>
          <w:sz w:val="24"/>
        </w:rPr>
        <w:t>improvement in CD4 count seen by the presence of a new extra regimen. The simulation compares the outcomes across many thousands of people</w:t>
      </w:r>
      <w:r w:rsidR="00B46AEE">
        <w:rPr>
          <w:sz w:val="24"/>
        </w:rPr>
        <w:t xml:space="preserve"> whose outcomes are evaluated under the scenario of no pipeline drugs and compares that to their life expectancies and other outcome variables in the presence of new pipeline drugs.</w:t>
      </w:r>
    </w:p>
    <w:p w:rsidR="00216F54" w:rsidRPr="00AE0905" w:rsidRDefault="00216F54">
      <w:pPr>
        <w:rPr>
          <w:sz w:val="24"/>
        </w:rPr>
      </w:pPr>
    </w:p>
    <w:p w:rsidR="00EC660B" w:rsidRPr="00EC660B" w:rsidRDefault="00EC660B">
      <w:pPr>
        <w:rPr>
          <w:sz w:val="24"/>
        </w:rPr>
      </w:pPr>
    </w:p>
    <w:p w:rsidR="00EC660B" w:rsidRDefault="00EC660B">
      <w:pPr>
        <w:rPr>
          <w:b/>
          <w:sz w:val="24"/>
        </w:rPr>
      </w:pPr>
      <w:r>
        <w:rPr>
          <w:b/>
          <w:sz w:val="24"/>
        </w:rPr>
        <w:br w:type="page"/>
      </w:r>
    </w:p>
    <w:p w:rsidR="00EC660B" w:rsidRDefault="00EC660B">
      <w:pPr>
        <w:rPr>
          <w:b/>
          <w:sz w:val="24"/>
        </w:rPr>
      </w:pPr>
    </w:p>
    <w:p w:rsidR="00B35C8B" w:rsidRPr="00934019" w:rsidRDefault="00B35C8B">
      <w:pPr>
        <w:rPr>
          <w:b/>
          <w:noProof/>
        </w:rPr>
      </w:pPr>
      <w:r>
        <w:rPr>
          <w:b/>
          <w:sz w:val="24"/>
        </w:rPr>
        <w:t>T</w:t>
      </w:r>
      <w:r w:rsidR="00B46AEE">
        <w:rPr>
          <w:b/>
          <w:sz w:val="24"/>
        </w:rPr>
        <w:t>a</w:t>
      </w:r>
      <w:r>
        <w:rPr>
          <w:b/>
          <w:sz w:val="24"/>
        </w:rPr>
        <w:t>ble A1</w:t>
      </w:r>
      <w:r w:rsidRPr="00050599">
        <w:rPr>
          <w:b/>
          <w:sz w:val="24"/>
        </w:rPr>
        <w:t xml:space="preserve">: Approval date of </w:t>
      </w:r>
      <w:r>
        <w:rPr>
          <w:b/>
          <w:sz w:val="24"/>
        </w:rPr>
        <w:t>each new class of drug</w:t>
      </w:r>
    </w:p>
    <w:tbl>
      <w:tblPr>
        <w:tblStyle w:val="TableGrid"/>
        <w:tblW w:w="9515" w:type="dxa"/>
        <w:tblInd w:w="18" w:type="dxa"/>
        <w:tblLook w:val="04A0" w:firstRow="1" w:lastRow="0" w:firstColumn="1" w:lastColumn="0" w:noHBand="0" w:noVBand="1"/>
      </w:tblPr>
      <w:tblGrid>
        <w:gridCol w:w="4390"/>
        <w:gridCol w:w="5125"/>
      </w:tblGrid>
      <w:tr w:rsidR="00934019" w:rsidTr="00445892">
        <w:trPr>
          <w:trHeight w:val="295"/>
        </w:trPr>
        <w:tc>
          <w:tcPr>
            <w:tcW w:w="4390" w:type="dxa"/>
            <w:tcBorders>
              <w:left w:val="nil"/>
              <w:bottom w:val="nil"/>
              <w:right w:val="nil"/>
            </w:tcBorders>
          </w:tcPr>
          <w:p w:rsidR="00934019" w:rsidRPr="00E64E29" w:rsidRDefault="00934019" w:rsidP="00445892">
            <w:pPr>
              <w:jc w:val="center"/>
              <w:rPr>
                <w:b/>
                <w:sz w:val="20"/>
              </w:rPr>
            </w:pPr>
            <w:r>
              <w:rPr>
                <w:b/>
                <w:sz w:val="20"/>
              </w:rPr>
              <w:t>Drug c</w:t>
            </w:r>
            <w:r w:rsidR="00277370">
              <w:rPr>
                <w:b/>
                <w:sz w:val="20"/>
              </w:rPr>
              <w:t>lass</w:t>
            </w:r>
          </w:p>
        </w:tc>
        <w:tc>
          <w:tcPr>
            <w:tcW w:w="5125" w:type="dxa"/>
            <w:tcBorders>
              <w:left w:val="nil"/>
              <w:bottom w:val="nil"/>
              <w:right w:val="nil"/>
            </w:tcBorders>
          </w:tcPr>
          <w:p w:rsidR="00934019" w:rsidRPr="00E64E29" w:rsidRDefault="00934019" w:rsidP="00445892">
            <w:pPr>
              <w:jc w:val="center"/>
              <w:rPr>
                <w:b/>
                <w:sz w:val="20"/>
              </w:rPr>
            </w:pPr>
            <w:r w:rsidRPr="00E64E29">
              <w:rPr>
                <w:b/>
                <w:sz w:val="20"/>
              </w:rPr>
              <w:t>Da</w:t>
            </w:r>
            <w:r>
              <w:rPr>
                <w:b/>
                <w:sz w:val="20"/>
              </w:rPr>
              <w:t>te of approval</w:t>
            </w:r>
          </w:p>
        </w:tc>
      </w:tr>
      <w:tr w:rsidR="00934019" w:rsidTr="00445892">
        <w:trPr>
          <w:trHeight w:val="295"/>
        </w:trPr>
        <w:tc>
          <w:tcPr>
            <w:tcW w:w="4390" w:type="dxa"/>
            <w:tcBorders>
              <w:top w:val="nil"/>
              <w:left w:val="nil"/>
              <w:bottom w:val="nil"/>
              <w:right w:val="nil"/>
            </w:tcBorders>
            <w:shd w:val="clear" w:color="auto" w:fill="D9D9D9" w:themeFill="background1" w:themeFillShade="D9"/>
          </w:tcPr>
          <w:p w:rsidR="00934019" w:rsidRPr="00E64E29" w:rsidRDefault="00277370" w:rsidP="00445892">
            <w:pPr>
              <w:jc w:val="center"/>
              <w:rPr>
                <w:sz w:val="20"/>
              </w:rPr>
            </w:pPr>
            <w:r>
              <w:rPr>
                <w:sz w:val="20"/>
              </w:rPr>
              <w:t>NRTI</w:t>
            </w:r>
          </w:p>
        </w:tc>
        <w:tc>
          <w:tcPr>
            <w:tcW w:w="5125" w:type="dxa"/>
            <w:tcBorders>
              <w:top w:val="nil"/>
              <w:left w:val="nil"/>
              <w:bottom w:val="nil"/>
              <w:right w:val="nil"/>
            </w:tcBorders>
            <w:shd w:val="clear" w:color="auto" w:fill="D9D9D9" w:themeFill="background1" w:themeFillShade="D9"/>
          </w:tcPr>
          <w:p w:rsidR="00934019" w:rsidRPr="00E64E29" w:rsidRDefault="0072228D" w:rsidP="00445892">
            <w:pPr>
              <w:jc w:val="center"/>
              <w:rPr>
                <w:sz w:val="20"/>
              </w:rPr>
            </w:pPr>
            <w:r>
              <w:rPr>
                <w:sz w:val="20"/>
              </w:rPr>
              <w:t>19 March 1987</w:t>
            </w:r>
          </w:p>
        </w:tc>
      </w:tr>
      <w:tr w:rsidR="00934019" w:rsidTr="00445892">
        <w:trPr>
          <w:trHeight w:val="308"/>
        </w:trPr>
        <w:tc>
          <w:tcPr>
            <w:tcW w:w="4390" w:type="dxa"/>
            <w:tcBorders>
              <w:top w:val="nil"/>
              <w:left w:val="nil"/>
              <w:bottom w:val="nil"/>
              <w:right w:val="nil"/>
            </w:tcBorders>
            <w:shd w:val="clear" w:color="auto" w:fill="FFFFFF" w:themeFill="background1"/>
          </w:tcPr>
          <w:p w:rsidR="00934019" w:rsidRPr="00E64E29" w:rsidRDefault="0072228D" w:rsidP="00445892">
            <w:pPr>
              <w:jc w:val="center"/>
              <w:rPr>
                <w:sz w:val="20"/>
              </w:rPr>
            </w:pPr>
            <w:r>
              <w:rPr>
                <w:sz w:val="20"/>
              </w:rPr>
              <w:t>PI</w:t>
            </w:r>
          </w:p>
        </w:tc>
        <w:tc>
          <w:tcPr>
            <w:tcW w:w="5125" w:type="dxa"/>
            <w:tcBorders>
              <w:top w:val="nil"/>
              <w:left w:val="nil"/>
              <w:bottom w:val="nil"/>
              <w:right w:val="nil"/>
            </w:tcBorders>
            <w:shd w:val="clear" w:color="auto" w:fill="FFFFFF" w:themeFill="background1"/>
          </w:tcPr>
          <w:p w:rsidR="00934019" w:rsidRPr="00E64E29" w:rsidRDefault="0072228D" w:rsidP="00445892">
            <w:pPr>
              <w:jc w:val="center"/>
              <w:rPr>
                <w:sz w:val="20"/>
              </w:rPr>
            </w:pPr>
            <w:r>
              <w:rPr>
                <w:sz w:val="20"/>
              </w:rPr>
              <w:t>6 Dec 1995</w:t>
            </w:r>
          </w:p>
        </w:tc>
      </w:tr>
      <w:tr w:rsidR="00934019" w:rsidTr="00934019">
        <w:trPr>
          <w:trHeight w:val="295"/>
        </w:trPr>
        <w:tc>
          <w:tcPr>
            <w:tcW w:w="4390" w:type="dxa"/>
            <w:tcBorders>
              <w:top w:val="nil"/>
              <w:left w:val="nil"/>
              <w:bottom w:val="nil"/>
              <w:right w:val="nil"/>
            </w:tcBorders>
            <w:shd w:val="clear" w:color="auto" w:fill="D9D9D9" w:themeFill="background1" w:themeFillShade="D9"/>
          </w:tcPr>
          <w:p w:rsidR="00934019" w:rsidRPr="00E64E29" w:rsidRDefault="0072228D" w:rsidP="00445892">
            <w:pPr>
              <w:jc w:val="center"/>
              <w:rPr>
                <w:sz w:val="20"/>
              </w:rPr>
            </w:pPr>
            <w:r>
              <w:rPr>
                <w:sz w:val="20"/>
              </w:rPr>
              <w:t>NNRTI</w:t>
            </w:r>
          </w:p>
        </w:tc>
        <w:tc>
          <w:tcPr>
            <w:tcW w:w="5125" w:type="dxa"/>
            <w:tcBorders>
              <w:top w:val="nil"/>
              <w:left w:val="nil"/>
              <w:bottom w:val="nil"/>
              <w:right w:val="nil"/>
            </w:tcBorders>
            <w:shd w:val="clear" w:color="auto" w:fill="D9D9D9" w:themeFill="background1" w:themeFillShade="D9"/>
          </w:tcPr>
          <w:p w:rsidR="00934019" w:rsidRPr="00E64E29" w:rsidRDefault="0072228D" w:rsidP="00445892">
            <w:pPr>
              <w:jc w:val="center"/>
              <w:rPr>
                <w:sz w:val="20"/>
              </w:rPr>
            </w:pPr>
            <w:r>
              <w:rPr>
                <w:sz w:val="20"/>
              </w:rPr>
              <w:t>21 June 1996</w:t>
            </w:r>
          </w:p>
        </w:tc>
      </w:tr>
      <w:tr w:rsidR="00934019" w:rsidTr="00934019">
        <w:trPr>
          <w:trHeight w:val="308"/>
        </w:trPr>
        <w:tc>
          <w:tcPr>
            <w:tcW w:w="4390" w:type="dxa"/>
            <w:tcBorders>
              <w:top w:val="nil"/>
              <w:left w:val="nil"/>
              <w:bottom w:val="nil"/>
              <w:right w:val="nil"/>
            </w:tcBorders>
            <w:shd w:val="clear" w:color="auto" w:fill="FFFFFF" w:themeFill="background1"/>
          </w:tcPr>
          <w:p w:rsidR="00934019" w:rsidRPr="00E64E29" w:rsidRDefault="0072228D" w:rsidP="00445892">
            <w:pPr>
              <w:jc w:val="center"/>
              <w:rPr>
                <w:sz w:val="20"/>
              </w:rPr>
            </w:pPr>
            <w:r>
              <w:rPr>
                <w:sz w:val="20"/>
              </w:rPr>
              <w:t>Fusion Inhibitor</w:t>
            </w:r>
          </w:p>
        </w:tc>
        <w:tc>
          <w:tcPr>
            <w:tcW w:w="5125" w:type="dxa"/>
            <w:tcBorders>
              <w:top w:val="nil"/>
              <w:left w:val="nil"/>
              <w:bottom w:val="nil"/>
              <w:right w:val="nil"/>
            </w:tcBorders>
            <w:shd w:val="clear" w:color="auto" w:fill="FFFFFF" w:themeFill="background1"/>
          </w:tcPr>
          <w:p w:rsidR="00934019" w:rsidRPr="00110FB2" w:rsidRDefault="0072228D" w:rsidP="00445892">
            <w:pPr>
              <w:jc w:val="center"/>
              <w:rPr>
                <w:sz w:val="20"/>
              </w:rPr>
            </w:pPr>
            <w:r>
              <w:rPr>
                <w:sz w:val="20"/>
              </w:rPr>
              <w:t>13 March 2003</w:t>
            </w:r>
          </w:p>
        </w:tc>
      </w:tr>
      <w:tr w:rsidR="00934019" w:rsidTr="00B35C8B">
        <w:trPr>
          <w:trHeight w:val="295"/>
        </w:trPr>
        <w:tc>
          <w:tcPr>
            <w:tcW w:w="4390" w:type="dxa"/>
            <w:tcBorders>
              <w:top w:val="nil"/>
              <w:left w:val="nil"/>
              <w:bottom w:val="nil"/>
              <w:right w:val="nil"/>
            </w:tcBorders>
            <w:shd w:val="clear" w:color="auto" w:fill="D9D9D9" w:themeFill="background1" w:themeFillShade="D9"/>
          </w:tcPr>
          <w:p w:rsidR="00934019" w:rsidRPr="00E64E29" w:rsidRDefault="0072228D" w:rsidP="00445892">
            <w:pPr>
              <w:jc w:val="center"/>
              <w:rPr>
                <w:sz w:val="20"/>
              </w:rPr>
            </w:pPr>
            <w:r>
              <w:rPr>
                <w:sz w:val="20"/>
              </w:rPr>
              <w:t>CCR5</w:t>
            </w:r>
          </w:p>
        </w:tc>
        <w:tc>
          <w:tcPr>
            <w:tcW w:w="5125" w:type="dxa"/>
            <w:tcBorders>
              <w:top w:val="nil"/>
              <w:left w:val="nil"/>
              <w:bottom w:val="nil"/>
              <w:right w:val="nil"/>
            </w:tcBorders>
            <w:shd w:val="clear" w:color="auto" w:fill="D9D9D9" w:themeFill="background1" w:themeFillShade="D9"/>
          </w:tcPr>
          <w:p w:rsidR="00934019" w:rsidRPr="00E64E29" w:rsidRDefault="0072228D" w:rsidP="00445892">
            <w:pPr>
              <w:jc w:val="center"/>
              <w:rPr>
                <w:sz w:val="20"/>
              </w:rPr>
            </w:pPr>
            <w:r>
              <w:rPr>
                <w:sz w:val="20"/>
              </w:rPr>
              <w:t>6 August 2007</w:t>
            </w:r>
          </w:p>
        </w:tc>
      </w:tr>
      <w:tr w:rsidR="00934019" w:rsidTr="00B35C8B">
        <w:trPr>
          <w:trHeight w:val="308"/>
        </w:trPr>
        <w:tc>
          <w:tcPr>
            <w:tcW w:w="4390" w:type="dxa"/>
            <w:tcBorders>
              <w:top w:val="nil"/>
              <w:left w:val="nil"/>
              <w:bottom w:val="single" w:sz="4" w:space="0" w:color="auto"/>
              <w:right w:val="nil"/>
            </w:tcBorders>
            <w:shd w:val="clear" w:color="auto" w:fill="FFFFFF" w:themeFill="background1"/>
          </w:tcPr>
          <w:p w:rsidR="00934019" w:rsidRPr="00E64E29" w:rsidRDefault="0072228D" w:rsidP="00445892">
            <w:pPr>
              <w:jc w:val="center"/>
              <w:rPr>
                <w:sz w:val="20"/>
              </w:rPr>
            </w:pPr>
            <w:proofErr w:type="spellStart"/>
            <w:r>
              <w:rPr>
                <w:sz w:val="20"/>
              </w:rPr>
              <w:t>Integrase</w:t>
            </w:r>
            <w:proofErr w:type="spellEnd"/>
            <w:r>
              <w:rPr>
                <w:sz w:val="20"/>
              </w:rPr>
              <w:t xml:space="preserve"> I</w:t>
            </w:r>
            <w:r w:rsidRPr="000E66CC">
              <w:rPr>
                <w:sz w:val="20"/>
              </w:rPr>
              <w:t>nhibitors</w:t>
            </w:r>
          </w:p>
        </w:tc>
        <w:tc>
          <w:tcPr>
            <w:tcW w:w="5125" w:type="dxa"/>
            <w:tcBorders>
              <w:top w:val="nil"/>
              <w:left w:val="nil"/>
              <w:bottom w:val="single" w:sz="4" w:space="0" w:color="auto"/>
              <w:right w:val="nil"/>
            </w:tcBorders>
            <w:shd w:val="clear" w:color="auto" w:fill="FFFFFF" w:themeFill="background1"/>
          </w:tcPr>
          <w:p w:rsidR="00934019" w:rsidRPr="00E64E29" w:rsidRDefault="0072228D" w:rsidP="00445892">
            <w:pPr>
              <w:jc w:val="center"/>
              <w:rPr>
                <w:sz w:val="20"/>
              </w:rPr>
            </w:pPr>
            <w:r>
              <w:rPr>
                <w:sz w:val="20"/>
              </w:rPr>
              <w:t>12 October 2007</w:t>
            </w:r>
          </w:p>
        </w:tc>
      </w:tr>
    </w:tbl>
    <w:p w:rsidR="00B35C8B" w:rsidRDefault="00B35C8B">
      <w:pPr>
        <w:rPr>
          <w:noProof/>
        </w:rPr>
      </w:pPr>
      <w:r>
        <w:rPr>
          <w:noProof/>
        </w:rPr>
        <w:br w:type="page"/>
      </w:r>
    </w:p>
    <w:p w:rsidR="00B35C8B" w:rsidRPr="00B35C8B" w:rsidRDefault="00B35C8B">
      <w:pPr>
        <w:rPr>
          <w:b/>
          <w:noProof/>
        </w:rPr>
      </w:pPr>
      <w:r w:rsidRPr="00B35C8B">
        <w:rPr>
          <w:b/>
          <w:noProof/>
        </w:rPr>
        <w:lastRenderedPageBreak/>
        <w:t>Table A2: Approval dates of all HIV drugs</w:t>
      </w:r>
    </w:p>
    <w:p w:rsidR="00B35C8B" w:rsidRPr="00B35C8B" w:rsidRDefault="00B35C8B" w:rsidP="00B35C8B">
      <w:pPr>
        <w:spacing w:after="0" w:line="240" w:lineRule="auto"/>
        <w:outlineLvl w:val="3"/>
        <w:rPr>
          <w:rFonts w:eastAsia="Times New Roman" w:cs="Arial"/>
          <w:b/>
          <w:bCs/>
        </w:rPr>
      </w:pPr>
      <w:r w:rsidRPr="00B35C8B">
        <w:rPr>
          <w:rFonts w:eastAsia="Times New Roman" w:cs="Arial"/>
          <w:b/>
          <w:bCs/>
        </w:rPr>
        <w:t>Nucleoside Reverse Transcriptase Inhibitors (NRTIs)</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This table lists drugs used to treat HIV infection, the manufacturer's name for each, and the approval date and time to approval."/>
      </w:tblPr>
      <w:tblGrid>
        <w:gridCol w:w="1393"/>
        <w:gridCol w:w="2322"/>
        <w:gridCol w:w="2787"/>
        <w:gridCol w:w="1394"/>
        <w:gridCol w:w="1394"/>
      </w:tblGrid>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Brand Name</w:t>
            </w:r>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Generic Name</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Manufacturer Name*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Approval Date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Time to Approval</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9" w:history="1">
              <w:proofErr w:type="spellStart"/>
              <w:r w:rsidR="00B35C8B" w:rsidRPr="00B35C8B">
                <w:rPr>
                  <w:rFonts w:eastAsia="Times New Roman" w:cs="Arial"/>
                </w:rPr>
                <w:t>Combivir</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 xml:space="preserve">lamivudine and </w:t>
            </w:r>
            <w:proofErr w:type="spellStart"/>
            <w:r w:rsidRPr="00B35C8B">
              <w:rPr>
                <w:rFonts w:eastAsia="Times New Roman" w:cs="Arial"/>
              </w:rPr>
              <w:t>zidovudine</w:t>
            </w:r>
            <w:proofErr w:type="spellEnd"/>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GlaxoSmithKline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27-Sep-97</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3.9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10" w:history="1">
              <w:proofErr w:type="spellStart"/>
              <w:r w:rsidR="00B35C8B" w:rsidRPr="00B35C8B">
                <w:rPr>
                  <w:rFonts w:eastAsia="Times New Roman" w:cs="Arial"/>
                </w:rPr>
                <w:t>Emtriva</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emtricitabine</w:t>
            </w:r>
            <w:proofErr w:type="spellEnd"/>
            <w:r w:rsidRPr="00B35C8B">
              <w:rPr>
                <w:rFonts w:eastAsia="Times New Roman" w:cs="Arial"/>
              </w:rPr>
              <w:t>, FTC</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C8B" w:rsidRPr="00B35C8B" w:rsidRDefault="00B35C8B" w:rsidP="00B35C8B">
            <w:pPr>
              <w:spacing w:after="0" w:line="240" w:lineRule="auto"/>
              <w:rPr>
                <w:rFonts w:eastAsia="Times New Roman" w:cs="Arial"/>
              </w:rPr>
            </w:pPr>
            <w:r w:rsidRPr="00B35C8B">
              <w:rPr>
                <w:rFonts w:eastAsia="Times New Roman" w:cs="Arial"/>
              </w:rPr>
              <w:t>Gilead Sciences</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C8B" w:rsidRPr="00B35C8B" w:rsidRDefault="00B35C8B" w:rsidP="00B35C8B">
            <w:pPr>
              <w:spacing w:after="0" w:line="240" w:lineRule="auto"/>
              <w:rPr>
                <w:rFonts w:eastAsia="Times New Roman" w:cs="Arial"/>
              </w:rPr>
            </w:pPr>
            <w:r w:rsidRPr="00B35C8B">
              <w:rPr>
                <w:rFonts w:eastAsia="Times New Roman" w:cs="Arial"/>
              </w:rPr>
              <w:t>02-Jul-03</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10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11" w:history="1">
              <w:proofErr w:type="spellStart"/>
              <w:r w:rsidR="00B35C8B" w:rsidRPr="00B35C8B">
                <w:rPr>
                  <w:rFonts w:eastAsia="Times New Roman" w:cs="Arial"/>
                </w:rPr>
                <w:t>Epivir</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lamivudine, 3TC</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GlaxoSmithKline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17-Nov-95</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4.4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12" w:history="1">
              <w:proofErr w:type="spellStart"/>
              <w:r w:rsidR="00B35C8B" w:rsidRPr="00B35C8B">
                <w:rPr>
                  <w:rFonts w:eastAsia="Times New Roman" w:cs="Arial"/>
                </w:rPr>
                <w:t>Epzicom</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abacavir</w:t>
            </w:r>
            <w:proofErr w:type="spellEnd"/>
            <w:r w:rsidRPr="00B35C8B">
              <w:rPr>
                <w:rFonts w:eastAsia="Times New Roman" w:cs="Arial"/>
              </w:rPr>
              <w:t xml:space="preserve"> and lamivudine</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GlaxoSmithKline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02-Aug-04</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10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13" w:history="1">
              <w:proofErr w:type="spellStart"/>
              <w:r w:rsidR="00B35C8B" w:rsidRPr="00B35C8B">
                <w:rPr>
                  <w:rFonts w:eastAsia="Times New Roman" w:cs="Arial"/>
                </w:rPr>
                <w:t>Hivid</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zalcitabine</w:t>
            </w:r>
            <w:proofErr w:type="spellEnd"/>
            <w:r w:rsidRPr="00B35C8B">
              <w:rPr>
                <w:rFonts w:eastAsia="Times New Roman" w:cs="Arial"/>
              </w:rPr>
              <w:t xml:space="preserve">, </w:t>
            </w:r>
            <w:proofErr w:type="spellStart"/>
            <w:r w:rsidRPr="00B35C8B">
              <w:rPr>
                <w:rFonts w:eastAsia="Times New Roman" w:cs="Arial"/>
              </w:rPr>
              <w:t>dideoxycytidine</w:t>
            </w:r>
            <w:proofErr w:type="spellEnd"/>
            <w:r w:rsidRPr="00B35C8B">
              <w:rPr>
                <w:rFonts w:eastAsia="Times New Roman" w:cs="Arial"/>
              </w:rPr>
              <w:t xml:space="preserve">, </w:t>
            </w:r>
            <w:proofErr w:type="spellStart"/>
            <w:r w:rsidRPr="00B35C8B">
              <w:rPr>
                <w:rFonts w:eastAsia="Times New Roman" w:cs="Arial"/>
              </w:rPr>
              <w:t>ddC</w:t>
            </w:r>
            <w:proofErr w:type="spellEnd"/>
            <w:r w:rsidRPr="00B35C8B">
              <w:rPr>
                <w:rFonts w:eastAsia="Times New Roman" w:cs="Arial"/>
              </w:rPr>
              <w:t xml:space="preserve"> (no longer marketed)</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Hoffmann-La Roche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19-Jun-92</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7.6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14" w:history="1">
              <w:proofErr w:type="spellStart"/>
              <w:r w:rsidR="00B35C8B" w:rsidRPr="00B35C8B">
                <w:rPr>
                  <w:rFonts w:eastAsia="Times New Roman" w:cs="Arial"/>
                </w:rPr>
                <w:t>Retrovir</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zidovudine</w:t>
            </w:r>
            <w:proofErr w:type="spellEnd"/>
            <w:r w:rsidRPr="00B35C8B">
              <w:rPr>
                <w:rFonts w:eastAsia="Times New Roman" w:cs="Arial"/>
              </w:rPr>
              <w:t xml:space="preserve">, </w:t>
            </w:r>
            <w:proofErr w:type="spellStart"/>
            <w:r w:rsidRPr="00B35C8B">
              <w:rPr>
                <w:rFonts w:eastAsia="Times New Roman" w:cs="Arial"/>
              </w:rPr>
              <w:t>azidothymidine</w:t>
            </w:r>
            <w:proofErr w:type="spellEnd"/>
            <w:r w:rsidRPr="00B35C8B">
              <w:rPr>
                <w:rFonts w:eastAsia="Times New Roman" w:cs="Arial"/>
              </w:rPr>
              <w:t>, AZT, ZDV</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GlaxoSmithKline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19-Mar-87</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3.5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15" w:history="1">
              <w:proofErr w:type="spellStart"/>
              <w:r w:rsidR="00B35C8B" w:rsidRPr="00B35C8B">
                <w:rPr>
                  <w:rFonts w:eastAsia="Times New Roman" w:cs="Arial"/>
                </w:rPr>
                <w:t>Trizivir</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abacavir</w:t>
            </w:r>
            <w:proofErr w:type="spellEnd"/>
            <w:r w:rsidRPr="00B35C8B">
              <w:rPr>
                <w:rFonts w:eastAsia="Times New Roman" w:cs="Arial"/>
              </w:rPr>
              <w:t xml:space="preserve">, </w:t>
            </w:r>
            <w:proofErr w:type="spellStart"/>
            <w:r w:rsidRPr="00B35C8B">
              <w:rPr>
                <w:rFonts w:eastAsia="Times New Roman" w:cs="Arial"/>
              </w:rPr>
              <w:t>zidovudine</w:t>
            </w:r>
            <w:proofErr w:type="spellEnd"/>
            <w:r w:rsidRPr="00B35C8B">
              <w:rPr>
                <w:rFonts w:eastAsia="Times New Roman" w:cs="Arial"/>
              </w:rPr>
              <w:t>, and lamivudine</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GlaxoSmithKline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14-Nov-00</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10.9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16" w:history="1">
              <w:proofErr w:type="spellStart"/>
              <w:r w:rsidR="00B35C8B" w:rsidRPr="00B35C8B">
                <w:rPr>
                  <w:rFonts w:eastAsia="Times New Roman" w:cs="Arial"/>
                </w:rPr>
                <w:t>Truvada</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tenofovir</w:t>
            </w:r>
            <w:proofErr w:type="spellEnd"/>
            <w:r w:rsidRPr="00B35C8B">
              <w:rPr>
                <w:rFonts w:eastAsia="Times New Roman" w:cs="Arial"/>
              </w:rPr>
              <w:t xml:space="preserve"> </w:t>
            </w:r>
            <w:proofErr w:type="spellStart"/>
            <w:r w:rsidRPr="00B35C8B">
              <w:rPr>
                <w:rFonts w:eastAsia="Times New Roman" w:cs="Arial"/>
              </w:rPr>
              <w:t>disoproxil</w:t>
            </w:r>
            <w:proofErr w:type="spellEnd"/>
            <w:r w:rsidRPr="00B35C8B">
              <w:rPr>
                <w:rFonts w:eastAsia="Times New Roman" w:cs="Arial"/>
              </w:rPr>
              <w:t xml:space="preserve"> </w:t>
            </w:r>
            <w:proofErr w:type="spellStart"/>
            <w:r w:rsidRPr="00B35C8B">
              <w:rPr>
                <w:rFonts w:eastAsia="Times New Roman" w:cs="Arial"/>
              </w:rPr>
              <w:t>fumarate</w:t>
            </w:r>
            <w:proofErr w:type="spellEnd"/>
            <w:r w:rsidRPr="00B35C8B">
              <w:rPr>
                <w:rFonts w:eastAsia="Times New Roman" w:cs="Arial"/>
              </w:rPr>
              <w:t xml:space="preserve"> and </w:t>
            </w:r>
            <w:proofErr w:type="spellStart"/>
            <w:r w:rsidRPr="00B35C8B">
              <w:rPr>
                <w:rFonts w:eastAsia="Times New Roman" w:cs="Arial"/>
              </w:rPr>
              <w:t>emtricitabine</w:t>
            </w:r>
            <w:proofErr w:type="spellEnd"/>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Gilead Sciences, Inc.</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02-Aug-04</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5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17" w:history="1">
              <w:proofErr w:type="spellStart"/>
              <w:r w:rsidR="00B35C8B" w:rsidRPr="00B35C8B">
                <w:rPr>
                  <w:rFonts w:eastAsia="Times New Roman" w:cs="Arial"/>
                </w:rPr>
                <w:t>Videx</w:t>
              </w:r>
              <w:proofErr w:type="spellEnd"/>
              <w:r w:rsidR="00B35C8B" w:rsidRPr="00B35C8B">
                <w:rPr>
                  <w:rFonts w:eastAsia="Times New Roman" w:cs="Arial"/>
                </w:rPr>
                <w:t xml:space="preserve"> EC</w:t>
              </w:r>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 xml:space="preserve">enteric coated </w:t>
            </w:r>
            <w:proofErr w:type="spellStart"/>
            <w:r w:rsidRPr="00B35C8B">
              <w:rPr>
                <w:rFonts w:eastAsia="Times New Roman" w:cs="Arial"/>
              </w:rPr>
              <w:t>didanosine</w:t>
            </w:r>
            <w:proofErr w:type="spellEnd"/>
            <w:r w:rsidRPr="00B35C8B">
              <w:rPr>
                <w:rFonts w:eastAsia="Times New Roman" w:cs="Arial"/>
              </w:rPr>
              <w:t xml:space="preserve">, </w:t>
            </w:r>
            <w:proofErr w:type="spellStart"/>
            <w:r w:rsidRPr="00B35C8B">
              <w:rPr>
                <w:rFonts w:eastAsia="Times New Roman" w:cs="Arial"/>
              </w:rPr>
              <w:t>ddI</w:t>
            </w:r>
            <w:proofErr w:type="spellEnd"/>
            <w:r w:rsidRPr="00B35C8B">
              <w:rPr>
                <w:rFonts w:eastAsia="Times New Roman" w:cs="Arial"/>
              </w:rPr>
              <w:t xml:space="preserve"> EC</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Bristol Myers-Squibb</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31-Oct-00</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9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18" w:history="1">
              <w:proofErr w:type="spellStart"/>
              <w:r w:rsidR="00B35C8B" w:rsidRPr="00B35C8B">
                <w:rPr>
                  <w:rFonts w:eastAsia="Times New Roman" w:cs="Arial"/>
                </w:rPr>
                <w:t>Videx</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didanosine</w:t>
            </w:r>
            <w:proofErr w:type="spellEnd"/>
            <w:r w:rsidRPr="00B35C8B">
              <w:rPr>
                <w:rFonts w:eastAsia="Times New Roman" w:cs="Arial"/>
              </w:rPr>
              <w:t xml:space="preserve">, </w:t>
            </w:r>
            <w:proofErr w:type="spellStart"/>
            <w:r w:rsidRPr="00B35C8B">
              <w:rPr>
                <w:rFonts w:eastAsia="Times New Roman" w:cs="Arial"/>
              </w:rPr>
              <w:t>dideoxyinosine</w:t>
            </w:r>
            <w:proofErr w:type="spellEnd"/>
            <w:r w:rsidRPr="00B35C8B">
              <w:rPr>
                <w:rFonts w:eastAsia="Times New Roman" w:cs="Arial"/>
              </w:rPr>
              <w:t xml:space="preserve">, </w:t>
            </w:r>
            <w:proofErr w:type="spellStart"/>
            <w:r w:rsidRPr="00B35C8B">
              <w:rPr>
                <w:rFonts w:eastAsia="Times New Roman" w:cs="Arial"/>
              </w:rPr>
              <w:t>ddI</w:t>
            </w:r>
            <w:proofErr w:type="spellEnd"/>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Bristol Myers-Squibb</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9-Oct-91</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6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19" w:history="1">
              <w:proofErr w:type="spellStart"/>
              <w:r w:rsidR="00B35C8B" w:rsidRPr="00B35C8B">
                <w:rPr>
                  <w:rFonts w:eastAsia="Times New Roman" w:cs="Arial"/>
                </w:rPr>
                <w:t>Viread</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tenofovir</w:t>
            </w:r>
            <w:proofErr w:type="spellEnd"/>
            <w:r w:rsidRPr="00B35C8B">
              <w:rPr>
                <w:rFonts w:eastAsia="Times New Roman" w:cs="Arial"/>
              </w:rPr>
              <w:t xml:space="preserve"> </w:t>
            </w:r>
            <w:proofErr w:type="spellStart"/>
            <w:r w:rsidRPr="00B35C8B">
              <w:rPr>
                <w:rFonts w:eastAsia="Times New Roman" w:cs="Arial"/>
              </w:rPr>
              <w:t>disoproxil</w:t>
            </w:r>
            <w:proofErr w:type="spellEnd"/>
            <w:r w:rsidRPr="00B35C8B">
              <w:rPr>
                <w:rFonts w:eastAsia="Times New Roman" w:cs="Arial"/>
              </w:rPr>
              <w:t xml:space="preserve"> </w:t>
            </w:r>
            <w:proofErr w:type="spellStart"/>
            <w:r w:rsidRPr="00B35C8B">
              <w:rPr>
                <w:rFonts w:eastAsia="Times New Roman" w:cs="Arial"/>
              </w:rPr>
              <w:t>fumarate</w:t>
            </w:r>
            <w:proofErr w:type="spellEnd"/>
            <w:r w:rsidRPr="00B35C8B">
              <w:rPr>
                <w:rFonts w:eastAsia="Times New Roman" w:cs="Arial"/>
              </w:rPr>
              <w:t>, TDF</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Gilead</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26-Oct-01</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5.9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20" w:history="1">
              <w:proofErr w:type="spellStart"/>
              <w:r w:rsidR="00B35C8B" w:rsidRPr="00B35C8B">
                <w:rPr>
                  <w:rFonts w:eastAsia="Times New Roman" w:cs="Arial"/>
                </w:rPr>
                <w:t>Zerit</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stavudine</w:t>
            </w:r>
            <w:proofErr w:type="spellEnd"/>
            <w:r w:rsidRPr="00B35C8B">
              <w:rPr>
                <w:rFonts w:eastAsia="Times New Roman" w:cs="Arial"/>
              </w:rPr>
              <w:t>, d4T</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Bristol Myers-Squibb</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24-Jun-94</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5.9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21" w:history="1">
              <w:proofErr w:type="spellStart"/>
              <w:r w:rsidR="00B35C8B" w:rsidRPr="00B35C8B">
                <w:rPr>
                  <w:rFonts w:eastAsia="Times New Roman" w:cs="Arial"/>
                </w:rPr>
                <w:t>Ziagen</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abacavir</w:t>
            </w:r>
            <w:proofErr w:type="spellEnd"/>
            <w:r w:rsidRPr="00B35C8B">
              <w:rPr>
                <w:rFonts w:eastAsia="Times New Roman" w:cs="Arial"/>
              </w:rPr>
              <w:t xml:space="preserve"> sulfate, ABC</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GlaxoSmithKline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17-Dec-98</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5.8 months</w:t>
            </w:r>
          </w:p>
        </w:tc>
      </w:tr>
    </w:tbl>
    <w:p w:rsidR="00B35C8B" w:rsidRPr="00B35C8B" w:rsidRDefault="00B35C8B" w:rsidP="00B35C8B">
      <w:pPr>
        <w:spacing w:after="0" w:line="240" w:lineRule="auto"/>
        <w:outlineLvl w:val="3"/>
        <w:rPr>
          <w:rFonts w:eastAsia="Times New Roman" w:cs="Arial"/>
          <w:b/>
          <w:bCs/>
        </w:rPr>
      </w:pPr>
      <w:proofErr w:type="spellStart"/>
      <w:r w:rsidRPr="00B35C8B">
        <w:rPr>
          <w:rFonts w:eastAsia="Times New Roman" w:cs="Arial"/>
          <w:b/>
          <w:bCs/>
        </w:rPr>
        <w:t>Nonnucleoside</w:t>
      </w:r>
      <w:proofErr w:type="spellEnd"/>
      <w:r w:rsidRPr="00B35C8B">
        <w:rPr>
          <w:rFonts w:eastAsia="Times New Roman" w:cs="Arial"/>
          <w:b/>
          <w:bCs/>
        </w:rPr>
        <w:t xml:space="preserve"> Reverse Transcriptase Inhibitors (NNRTIs)</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This table lists drugs used to treat HIV infection, the manufacturer's name for each, and the approval date and time to approval."/>
      </w:tblPr>
      <w:tblGrid>
        <w:gridCol w:w="1874"/>
        <w:gridCol w:w="2202"/>
        <w:gridCol w:w="2666"/>
        <w:gridCol w:w="1273"/>
        <w:gridCol w:w="1275"/>
      </w:tblGrid>
      <w:tr w:rsidR="00B35C8B" w:rsidRPr="00B35C8B" w:rsidTr="00B35C8B">
        <w:trPr>
          <w:tblCellSpacing w:w="0" w:type="dxa"/>
        </w:trPr>
        <w:tc>
          <w:tcPr>
            <w:tcW w:w="1009"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Brand Name</w:t>
            </w:r>
          </w:p>
        </w:tc>
        <w:tc>
          <w:tcPr>
            <w:tcW w:w="118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Generic Name</w:t>
            </w:r>
          </w:p>
        </w:tc>
        <w:tc>
          <w:tcPr>
            <w:tcW w:w="143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Manufacturer Name*</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Approval Date</w:t>
            </w:r>
          </w:p>
        </w:tc>
        <w:tc>
          <w:tcPr>
            <w:tcW w:w="686"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Time to Approval</w:t>
            </w:r>
          </w:p>
        </w:tc>
      </w:tr>
      <w:tr w:rsidR="00B35C8B" w:rsidRPr="00B35C8B" w:rsidTr="00B35C8B">
        <w:trPr>
          <w:tblCellSpacing w:w="0" w:type="dxa"/>
        </w:trPr>
        <w:tc>
          <w:tcPr>
            <w:tcW w:w="1009"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22" w:history="1">
              <w:proofErr w:type="spellStart"/>
              <w:r w:rsidR="00B35C8B" w:rsidRPr="00B35C8B">
                <w:rPr>
                  <w:rFonts w:eastAsia="Times New Roman" w:cs="Arial"/>
                </w:rPr>
                <w:t>Intelence</w:t>
              </w:r>
              <w:proofErr w:type="spellEnd"/>
            </w:hyperlink>
          </w:p>
        </w:tc>
        <w:tc>
          <w:tcPr>
            <w:tcW w:w="118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etravirine</w:t>
            </w:r>
            <w:proofErr w:type="spellEnd"/>
          </w:p>
        </w:tc>
        <w:tc>
          <w:tcPr>
            <w:tcW w:w="143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Tibotec</w:t>
            </w:r>
            <w:proofErr w:type="spellEnd"/>
            <w:r w:rsidRPr="00B35C8B">
              <w:rPr>
                <w:rFonts w:eastAsia="Times New Roman" w:cs="Arial"/>
              </w:rPr>
              <w:t xml:space="preserve"> Therapeutics</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18-Jan-08</w:t>
            </w:r>
          </w:p>
        </w:tc>
        <w:tc>
          <w:tcPr>
            <w:tcW w:w="686"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before="12" w:after="12" w:line="240" w:lineRule="auto"/>
              <w:rPr>
                <w:rFonts w:eastAsia="Times New Roman" w:cs="Arial"/>
              </w:rPr>
            </w:pPr>
            <w:r w:rsidRPr="00B35C8B">
              <w:rPr>
                <w:rFonts w:eastAsia="Times New Roman" w:cs="Arial"/>
              </w:rPr>
              <w:t>6 months</w:t>
            </w:r>
          </w:p>
        </w:tc>
      </w:tr>
      <w:tr w:rsidR="00B35C8B" w:rsidRPr="00B35C8B" w:rsidTr="00B35C8B">
        <w:trPr>
          <w:tblCellSpacing w:w="0" w:type="dxa"/>
        </w:trPr>
        <w:tc>
          <w:tcPr>
            <w:tcW w:w="1009"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23" w:history="1">
              <w:proofErr w:type="spellStart"/>
              <w:r w:rsidR="00B35C8B" w:rsidRPr="00B35C8B">
                <w:rPr>
                  <w:rFonts w:eastAsia="Times New Roman" w:cs="Arial"/>
                </w:rPr>
                <w:t>Rescriptor</w:t>
              </w:r>
              <w:proofErr w:type="spellEnd"/>
            </w:hyperlink>
          </w:p>
        </w:tc>
        <w:tc>
          <w:tcPr>
            <w:tcW w:w="118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delavirdine</w:t>
            </w:r>
            <w:proofErr w:type="spellEnd"/>
            <w:r w:rsidRPr="00B35C8B">
              <w:rPr>
                <w:rFonts w:eastAsia="Times New Roman" w:cs="Arial"/>
              </w:rPr>
              <w:t>, DLV</w:t>
            </w:r>
          </w:p>
        </w:tc>
        <w:tc>
          <w:tcPr>
            <w:tcW w:w="143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Pfizer</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4-Apr-97</w:t>
            </w:r>
          </w:p>
        </w:tc>
        <w:tc>
          <w:tcPr>
            <w:tcW w:w="686"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8.7 months</w:t>
            </w:r>
          </w:p>
        </w:tc>
      </w:tr>
      <w:tr w:rsidR="00B35C8B" w:rsidRPr="00B35C8B" w:rsidTr="00B35C8B">
        <w:trPr>
          <w:tblCellSpacing w:w="0" w:type="dxa"/>
        </w:trPr>
        <w:tc>
          <w:tcPr>
            <w:tcW w:w="1009"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24" w:history="1">
              <w:proofErr w:type="spellStart"/>
              <w:r w:rsidR="00B35C8B" w:rsidRPr="00B35C8B">
                <w:rPr>
                  <w:rFonts w:eastAsia="Times New Roman" w:cs="Arial"/>
                </w:rPr>
                <w:t>Sustiva</w:t>
              </w:r>
              <w:proofErr w:type="spellEnd"/>
            </w:hyperlink>
          </w:p>
        </w:tc>
        <w:tc>
          <w:tcPr>
            <w:tcW w:w="118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efavirenz</w:t>
            </w:r>
            <w:proofErr w:type="spellEnd"/>
            <w:r w:rsidRPr="00B35C8B">
              <w:rPr>
                <w:rFonts w:eastAsia="Times New Roman" w:cs="Arial"/>
              </w:rPr>
              <w:t>, EFV</w:t>
            </w:r>
          </w:p>
        </w:tc>
        <w:tc>
          <w:tcPr>
            <w:tcW w:w="143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Bristol Myers-Squibb</w:t>
            </w:r>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17-Sep-98</w:t>
            </w:r>
          </w:p>
        </w:tc>
        <w:tc>
          <w:tcPr>
            <w:tcW w:w="686"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3.2 months</w:t>
            </w:r>
          </w:p>
        </w:tc>
      </w:tr>
      <w:tr w:rsidR="00B35C8B" w:rsidRPr="00B35C8B" w:rsidTr="00B35C8B">
        <w:trPr>
          <w:tblCellSpacing w:w="0" w:type="dxa"/>
        </w:trPr>
        <w:tc>
          <w:tcPr>
            <w:tcW w:w="1009"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25" w:history="1">
              <w:proofErr w:type="spellStart"/>
              <w:r w:rsidR="00B35C8B" w:rsidRPr="00B35C8B">
                <w:rPr>
                  <w:rFonts w:eastAsia="Times New Roman" w:cs="Arial"/>
                </w:rPr>
                <w:t>Viramune</w:t>
              </w:r>
              <w:proofErr w:type="spellEnd"/>
            </w:hyperlink>
            <w:r w:rsidR="00B35C8B" w:rsidRPr="00B35C8B">
              <w:rPr>
                <w:rFonts w:eastAsia="Times New Roman" w:cs="Arial"/>
              </w:rPr>
              <w:t> </w:t>
            </w:r>
            <w:r w:rsidR="00B35C8B" w:rsidRPr="00B35C8B">
              <w:rPr>
                <w:rFonts w:eastAsia="Times New Roman" w:cs="Arial"/>
              </w:rPr>
              <w:br/>
              <w:t>(Immediate Release)</w:t>
            </w:r>
          </w:p>
        </w:tc>
        <w:tc>
          <w:tcPr>
            <w:tcW w:w="118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nevirapine</w:t>
            </w:r>
            <w:proofErr w:type="spellEnd"/>
            <w:r w:rsidRPr="00B35C8B">
              <w:rPr>
                <w:rFonts w:eastAsia="Times New Roman" w:cs="Arial"/>
              </w:rPr>
              <w:t>, NVP</w:t>
            </w:r>
          </w:p>
        </w:tc>
        <w:tc>
          <w:tcPr>
            <w:tcW w:w="143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Boehringer</w:t>
            </w:r>
            <w:proofErr w:type="spellEnd"/>
            <w:r w:rsidRPr="00B35C8B">
              <w:rPr>
                <w:rFonts w:eastAsia="Times New Roman" w:cs="Arial"/>
              </w:rPr>
              <w:t xml:space="preserve"> </w:t>
            </w:r>
            <w:proofErr w:type="spellStart"/>
            <w:r w:rsidRPr="00B35C8B">
              <w:rPr>
                <w:rFonts w:eastAsia="Times New Roman" w:cs="Arial"/>
              </w:rPr>
              <w:t>Ingelheim</w:t>
            </w:r>
            <w:proofErr w:type="spellEnd"/>
          </w:p>
        </w:tc>
        <w:tc>
          <w:tcPr>
            <w:tcW w:w="685"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21-Jun-96</w:t>
            </w:r>
          </w:p>
        </w:tc>
        <w:tc>
          <w:tcPr>
            <w:tcW w:w="686"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3.9 months</w:t>
            </w:r>
          </w:p>
        </w:tc>
      </w:tr>
    </w:tbl>
    <w:p w:rsidR="00B35C8B" w:rsidRPr="00B35C8B" w:rsidRDefault="00B35C8B" w:rsidP="00B35C8B">
      <w:pPr>
        <w:spacing w:after="0" w:line="240" w:lineRule="auto"/>
        <w:outlineLvl w:val="3"/>
        <w:rPr>
          <w:rFonts w:eastAsia="Times New Roman" w:cs="Arial"/>
          <w:b/>
          <w:bCs/>
        </w:rPr>
      </w:pPr>
      <w:r w:rsidRPr="00B35C8B">
        <w:rPr>
          <w:rFonts w:eastAsia="Times New Roman" w:cs="Arial"/>
          <w:b/>
          <w:bCs/>
        </w:rPr>
        <w:t>Protease Inhibitors (PIs)</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This table lists drugs used to treat HIV infection, the manufacturer's name for each, and the approval date and time to approval."/>
      </w:tblPr>
      <w:tblGrid>
        <w:gridCol w:w="1393"/>
        <w:gridCol w:w="2322"/>
        <w:gridCol w:w="2787"/>
        <w:gridCol w:w="1394"/>
        <w:gridCol w:w="1394"/>
      </w:tblGrid>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lastRenderedPageBreak/>
              <w:t>Brand Name</w:t>
            </w:r>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Generic Name</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Manufacturer Name*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Approval Date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Time to Approval</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26" w:history="1">
              <w:proofErr w:type="spellStart"/>
              <w:r w:rsidR="00B35C8B" w:rsidRPr="00B35C8B">
                <w:rPr>
                  <w:rFonts w:eastAsia="Times New Roman" w:cs="Arial"/>
                </w:rPr>
                <w:t>Agenerase</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amprenavir</w:t>
            </w:r>
            <w:proofErr w:type="spellEnd"/>
            <w:r w:rsidRPr="00B35C8B">
              <w:rPr>
                <w:rFonts w:eastAsia="Times New Roman" w:cs="Arial"/>
              </w:rPr>
              <w:t>, APV (no longer marketed)</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GlaxoSmithKline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15-Apr-99</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6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27" w:history="1">
              <w:proofErr w:type="spellStart"/>
              <w:r w:rsidR="00B35C8B" w:rsidRPr="00B35C8B">
                <w:rPr>
                  <w:rFonts w:eastAsia="Times New Roman" w:cs="Arial"/>
                </w:rPr>
                <w:t>Aptivus</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tipranavir</w:t>
            </w:r>
            <w:proofErr w:type="spellEnd"/>
            <w:r w:rsidRPr="00B35C8B">
              <w:rPr>
                <w:rFonts w:eastAsia="Times New Roman" w:cs="Arial"/>
              </w:rPr>
              <w:t>, TPV</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Boehringer</w:t>
            </w:r>
            <w:proofErr w:type="spellEnd"/>
            <w:r w:rsidRPr="00B35C8B">
              <w:rPr>
                <w:rFonts w:eastAsia="Times New Roman" w:cs="Arial"/>
              </w:rPr>
              <w:t xml:space="preserve"> </w:t>
            </w:r>
            <w:proofErr w:type="spellStart"/>
            <w:r w:rsidRPr="00B35C8B">
              <w:rPr>
                <w:rFonts w:eastAsia="Times New Roman" w:cs="Arial"/>
              </w:rPr>
              <w:t>Ingelheim</w:t>
            </w:r>
            <w:proofErr w:type="spellEnd"/>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22-Jun-05</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6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28" w:history="1">
              <w:proofErr w:type="spellStart"/>
              <w:r w:rsidR="00B35C8B" w:rsidRPr="00B35C8B">
                <w:rPr>
                  <w:rFonts w:eastAsia="Times New Roman" w:cs="Arial"/>
                </w:rPr>
                <w:t>Crixivan</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indinavir</w:t>
            </w:r>
            <w:proofErr w:type="spellEnd"/>
            <w:r w:rsidRPr="00B35C8B">
              <w:rPr>
                <w:rFonts w:eastAsia="Times New Roman" w:cs="Arial"/>
              </w:rPr>
              <w:t>, IDV,</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Merck</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13-Mar-96</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1.4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29" w:history="1">
              <w:proofErr w:type="spellStart"/>
              <w:r w:rsidR="00B35C8B" w:rsidRPr="00B35C8B">
                <w:rPr>
                  <w:rFonts w:eastAsia="Times New Roman" w:cs="Arial"/>
                </w:rPr>
                <w:t>Fortovase</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saquinavir</w:t>
            </w:r>
            <w:proofErr w:type="spellEnd"/>
            <w:r w:rsidRPr="00B35C8B">
              <w:rPr>
                <w:rFonts w:eastAsia="Times New Roman" w:cs="Arial"/>
              </w:rPr>
              <w:t xml:space="preserve"> (no longer marketed)</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Hoffmann-La Roche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7-Nov-97</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5.9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30" w:history="1">
              <w:proofErr w:type="spellStart"/>
              <w:r w:rsidR="00B35C8B" w:rsidRPr="00B35C8B">
                <w:rPr>
                  <w:rFonts w:eastAsia="Times New Roman" w:cs="Arial"/>
                </w:rPr>
                <w:t>Invirase</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saquinavir</w:t>
            </w:r>
            <w:proofErr w:type="spellEnd"/>
            <w:r w:rsidRPr="00B35C8B">
              <w:rPr>
                <w:rFonts w:eastAsia="Times New Roman" w:cs="Arial"/>
              </w:rPr>
              <w:t xml:space="preserve"> </w:t>
            </w:r>
            <w:proofErr w:type="spellStart"/>
            <w:r w:rsidRPr="00B35C8B">
              <w:rPr>
                <w:rFonts w:eastAsia="Times New Roman" w:cs="Arial"/>
              </w:rPr>
              <w:t>mesylate</w:t>
            </w:r>
            <w:proofErr w:type="spellEnd"/>
            <w:r w:rsidRPr="00B35C8B">
              <w:rPr>
                <w:rFonts w:eastAsia="Times New Roman" w:cs="Arial"/>
              </w:rPr>
              <w:t>, SQV</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Hoffmann-La Roche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6-Dec-95</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3.2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31" w:history="1">
              <w:proofErr w:type="spellStart"/>
              <w:r w:rsidR="00B35C8B" w:rsidRPr="00B35C8B">
                <w:rPr>
                  <w:rFonts w:eastAsia="Times New Roman" w:cs="Arial"/>
                </w:rPr>
                <w:t>Kaletra</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lopinavir</w:t>
            </w:r>
            <w:proofErr w:type="spellEnd"/>
            <w:r w:rsidRPr="00B35C8B">
              <w:rPr>
                <w:rFonts w:eastAsia="Times New Roman" w:cs="Arial"/>
              </w:rPr>
              <w:t xml:space="preserve"> and ritonavir, LPV/RTV</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Abbott Laboratories</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15-Sep-00</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3.5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32" w:history="1">
              <w:proofErr w:type="spellStart"/>
              <w:r w:rsidR="00B35C8B" w:rsidRPr="00B35C8B">
                <w:rPr>
                  <w:rFonts w:eastAsia="Times New Roman" w:cs="Arial"/>
                </w:rPr>
                <w:t>Lexiva</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Fosamprenavir</w:t>
            </w:r>
            <w:proofErr w:type="spellEnd"/>
            <w:r w:rsidRPr="00B35C8B">
              <w:rPr>
                <w:rFonts w:eastAsia="Times New Roman" w:cs="Arial"/>
              </w:rPr>
              <w:t xml:space="preserve"> Calcium, FOS-APV</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GlaxoSmithKline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20-Oct-03</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10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33" w:history="1">
              <w:proofErr w:type="spellStart"/>
              <w:r w:rsidR="00B35C8B" w:rsidRPr="00B35C8B">
                <w:rPr>
                  <w:rFonts w:eastAsia="Times New Roman" w:cs="Arial"/>
                </w:rPr>
                <w:t>Norvir</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ritonavir, RTV</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Abbott Laboratories</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1-Mar-96</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2.3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34" w:history="1">
              <w:proofErr w:type="spellStart"/>
              <w:r w:rsidR="00B35C8B" w:rsidRPr="00B35C8B">
                <w:rPr>
                  <w:rFonts w:eastAsia="Times New Roman" w:cs="Arial"/>
                </w:rPr>
                <w:t>Prezista</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darunavir</w:t>
            </w:r>
            <w:proofErr w:type="spellEnd"/>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Tibotec</w:t>
            </w:r>
            <w:proofErr w:type="spellEnd"/>
            <w:r w:rsidRPr="00B35C8B">
              <w:rPr>
                <w:rFonts w:eastAsia="Times New Roman" w:cs="Arial"/>
              </w:rPr>
              <w:t>, Inc.</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23-Jun-06</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6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35" w:history="1">
              <w:proofErr w:type="spellStart"/>
              <w:r w:rsidR="00B35C8B" w:rsidRPr="00B35C8B">
                <w:rPr>
                  <w:rFonts w:eastAsia="Times New Roman" w:cs="Arial"/>
                </w:rPr>
                <w:t>Reyataz</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atazanavir</w:t>
            </w:r>
            <w:proofErr w:type="spellEnd"/>
            <w:r w:rsidRPr="00B35C8B">
              <w:rPr>
                <w:rFonts w:eastAsia="Times New Roman" w:cs="Arial"/>
              </w:rPr>
              <w:t xml:space="preserve"> sulfate, ATV</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35C8B" w:rsidRPr="00B35C8B" w:rsidRDefault="00B35C8B" w:rsidP="00B35C8B">
            <w:pPr>
              <w:spacing w:after="0" w:line="240" w:lineRule="auto"/>
              <w:rPr>
                <w:rFonts w:eastAsia="Times New Roman" w:cs="Arial"/>
              </w:rPr>
            </w:pPr>
            <w:r w:rsidRPr="00B35C8B">
              <w:rPr>
                <w:rFonts w:eastAsia="Times New Roman" w:cs="Arial"/>
              </w:rPr>
              <w:t>Bristol-Myers Squibb</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20-Jun-03</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6 months</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36" w:history="1">
              <w:proofErr w:type="spellStart"/>
              <w:r w:rsidR="00B35C8B" w:rsidRPr="00B35C8B">
                <w:rPr>
                  <w:rFonts w:eastAsia="Times New Roman" w:cs="Arial"/>
                </w:rPr>
                <w:t>Viracept</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nelfinavir</w:t>
            </w:r>
            <w:proofErr w:type="spellEnd"/>
            <w:r w:rsidRPr="00B35C8B">
              <w:rPr>
                <w:rFonts w:eastAsia="Times New Roman" w:cs="Arial"/>
              </w:rPr>
              <w:t xml:space="preserve"> </w:t>
            </w:r>
            <w:proofErr w:type="spellStart"/>
            <w:r w:rsidRPr="00B35C8B">
              <w:rPr>
                <w:rFonts w:eastAsia="Times New Roman" w:cs="Arial"/>
              </w:rPr>
              <w:t>mesylate</w:t>
            </w:r>
            <w:proofErr w:type="spellEnd"/>
            <w:r w:rsidRPr="00B35C8B">
              <w:rPr>
                <w:rFonts w:eastAsia="Times New Roman" w:cs="Arial"/>
              </w:rPr>
              <w:t>, NFV</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Agouron</w:t>
            </w:r>
            <w:proofErr w:type="spellEnd"/>
            <w:r w:rsidRPr="00B35C8B">
              <w:rPr>
                <w:rFonts w:eastAsia="Times New Roman" w:cs="Arial"/>
              </w:rPr>
              <w:t xml:space="preserve"> Pharmaceuticals</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14-Mar-97</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2.6 months</w:t>
            </w:r>
          </w:p>
        </w:tc>
      </w:tr>
    </w:tbl>
    <w:p w:rsidR="00B35C8B" w:rsidRPr="00B35C8B" w:rsidRDefault="00B35C8B" w:rsidP="00B35C8B">
      <w:pPr>
        <w:spacing w:after="0" w:line="240" w:lineRule="auto"/>
        <w:outlineLvl w:val="3"/>
        <w:rPr>
          <w:rFonts w:eastAsia="Times New Roman" w:cs="Arial"/>
          <w:b/>
          <w:bCs/>
        </w:rPr>
      </w:pPr>
      <w:r w:rsidRPr="00B35C8B">
        <w:rPr>
          <w:rFonts w:eastAsia="Times New Roman" w:cs="Arial"/>
          <w:b/>
          <w:bCs/>
        </w:rPr>
        <w:t>Fusion Inhibitors</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This table lists drugs used to treat HIV infection, the manufacturer's name for each, and the approval date and time to approval."/>
      </w:tblPr>
      <w:tblGrid>
        <w:gridCol w:w="1393"/>
        <w:gridCol w:w="2322"/>
        <w:gridCol w:w="2787"/>
        <w:gridCol w:w="1394"/>
        <w:gridCol w:w="1394"/>
      </w:tblGrid>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Brand Name</w:t>
            </w:r>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Generic Name</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Manufacturer Name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Approval Date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Time to Approval</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37" w:history="1">
              <w:proofErr w:type="spellStart"/>
              <w:r w:rsidR="00B35C8B" w:rsidRPr="00B35C8B">
                <w:rPr>
                  <w:rFonts w:eastAsia="Times New Roman" w:cs="Arial"/>
                </w:rPr>
                <w:t>Fuzeon</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enfuvirtide</w:t>
            </w:r>
            <w:proofErr w:type="spellEnd"/>
            <w:r w:rsidRPr="00B35C8B">
              <w:rPr>
                <w:rFonts w:eastAsia="Times New Roman" w:cs="Arial"/>
              </w:rPr>
              <w:t>, T-20</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 xml:space="preserve">Hoffmann-La Roche &amp; </w:t>
            </w:r>
            <w:proofErr w:type="spellStart"/>
            <w:r w:rsidRPr="00B35C8B">
              <w:rPr>
                <w:rFonts w:eastAsia="Times New Roman" w:cs="Arial"/>
              </w:rPr>
              <w:t>Trimeris</w:t>
            </w:r>
            <w:proofErr w:type="spellEnd"/>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13-Mar-03</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6 months</w:t>
            </w:r>
          </w:p>
        </w:tc>
      </w:tr>
    </w:tbl>
    <w:p w:rsidR="00B35C8B" w:rsidRPr="00B35C8B" w:rsidRDefault="00B35C8B" w:rsidP="00B35C8B">
      <w:pPr>
        <w:spacing w:after="0" w:line="240" w:lineRule="auto"/>
        <w:outlineLvl w:val="3"/>
        <w:rPr>
          <w:rFonts w:eastAsia="Times New Roman" w:cs="Arial"/>
          <w:b/>
          <w:bCs/>
        </w:rPr>
      </w:pPr>
      <w:r w:rsidRPr="00B35C8B">
        <w:rPr>
          <w:rFonts w:eastAsia="Times New Roman" w:cs="Arial"/>
          <w:b/>
          <w:bCs/>
        </w:rPr>
        <w:t>Entry Inhibitors - CCR5 co-receptor antagonist</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This table lists drugs used to treat HIV infection, the manufacturer's name for each, and the approval date and time to approval."/>
      </w:tblPr>
      <w:tblGrid>
        <w:gridCol w:w="1393"/>
        <w:gridCol w:w="2322"/>
        <w:gridCol w:w="2787"/>
        <w:gridCol w:w="1394"/>
        <w:gridCol w:w="1394"/>
      </w:tblGrid>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Brand Name</w:t>
            </w:r>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Generic Name</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Manufacturer Name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Approval Date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Time to Approval</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38" w:history="1">
              <w:proofErr w:type="spellStart"/>
              <w:r w:rsidR="00B35C8B" w:rsidRPr="00B35C8B">
                <w:rPr>
                  <w:rFonts w:eastAsia="Times New Roman" w:cs="Arial"/>
                </w:rPr>
                <w:t>Selzentry</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maraviroc</w:t>
            </w:r>
            <w:proofErr w:type="spellEnd"/>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Pfizer</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06-August-07</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8 months</w:t>
            </w:r>
          </w:p>
        </w:tc>
      </w:tr>
    </w:tbl>
    <w:p w:rsidR="00B35C8B" w:rsidRPr="00B35C8B" w:rsidRDefault="00B35C8B" w:rsidP="00B35C8B">
      <w:pPr>
        <w:spacing w:after="0" w:line="240" w:lineRule="auto"/>
        <w:outlineLvl w:val="3"/>
        <w:rPr>
          <w:rFonts w:eastAsia="Times New Roman" w:cs="Arial"/>
          <w:b/>
          <w:bCs/>
        </w:rPr>
      </w:pPr>
      <w:r w:rsidRPr="00B35C8B">
        <w:rPr>
          <w:rFonts w:eastAsia="Times New Roman" w:cs="Arial"/>
          <w:b/>
          <w:bCs/>
        </w:rPr>
        <w:t xml:space="preserve">HIV </w:t>
      </w:r>
      <w:proofErr w:type="spellStart"/>
      <w:r w:rsidRPr="00B35C8B">
        <w:rPr>
          <w:rFonts w:eastAsia="Times New Roman" w:cs="Arial"/>
          <w:b/>
          <w:bCs/>
        </w:rPr>
        <w:t>integrase</w:t>
      </w:r>
      <w:proofErr w:type="spellEnd"/>
      <w:r w:rsidRPr="00B35C8B">
        <w:rPr>
          <w:rFonts w:eastAsia="Times New Roman" w:cs="Arial"/>
          <w:b/>
          <w:bCs/>
        </w:rPr>
        <w:t xml:space="preserve"> strand transfer inhibitors</w:t>
      </w:r>
    </w:p>
    <w:tbl>
      <w:tblPr>
        <w:tblW w:w="49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Description w:val="This table lists drugs used to treat HIV infection, the manufacturer's name for each, and the approval date and time to approval."/>
      </w:tblPr>
      <w:tblGrid>
        <w:gridCol w:w="1393"/>
        <w:gridCol w:w="2322"/>
        <w:gridCol w:w="2787"/>
        <w:gridCol w:w="1394"/>
        <w:gridCol w:w="1394"/>
      </w:tblGrid>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Brand Name</w:t>
            </w:r>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Generic Name</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Manufacturer Name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Approval Date</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b/>
                <w:bCs/>
              </w:rPr>
            </w:pPr>
            <w:r w:rsidRPr="00B35C8B">
              <w:rPr>
                <w:rFonts w:eastAsia="Times New Roman" w:cs="Arial"/>
                <w:b/>
                <w:bCs/>
              </w:rPr>
              <w:t>Time to Approval</w:t>
            </w:r>
          </w:p>
        </w:tc>
      </w:tr>
      <w:tr w:rsidR="00B35C8B" w:rsidRPr="00B35C8B" w:rsidTr="00B35C8B">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C30B3B" w:rsidP="00B35C8B">
            <w:pPr>
              <w:spacing w:after="0" w:line="240" w:lineRule="auto"/>
              <w:rPr>
                <w:rFonts w:eastAsia="Times New Roman" w:cs="Arial"/>
              </w:rPr>
            </w:pPr>
            <w:hyperlink r:id="rId39" w:history="1">
              <w:proofErr w:type="spellStart"/>
              <w:r w:rsidR="00B35C8B" w:rsidRPr="00B35C8B">
                <w:rPr>
                  <w:rFonts w:eastAsia="Times New Roman" w:cs="Arial"/>
                </w:rPr>
                <w:t>Isentress</w:t>
              </w:r>
              <w:proofErr w:type="spellEnd"/>
            </w:hyperlink>
          </w:p>
        </w:tc>
        <w:tc>
          <w:tcPr>
            <w:tcW w:w="12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proofErr w:type="spellStart"/>
            <w:r w:rsidRPr="00B35C8B">
              <w:rPr>
                <w:rFonts w:eastAsia="Times New Roman" w:cs="Arial"/>
              </w:rPr>
              <w:t>raltegravir</w:t>
            </w:r>
            <w:proofErr w:type="spellEnd"/>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Merck &amp; Co., Inc.</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12--Oct-07</w:t>
            </w:r>
          </w:p>
        </w:tc>
        <w:tc>
          <w:tcPr>
            <w:tcW w:w="750" w:type="pct"/>
            <w:tcBorders>
              <w:top w:val="outset" w:sz="6" w:space="0" w:color="auto"/>
              <w:left w:val="outset" w:sz="6" w:space="0" w:color="auto"/>
              <w:bottom w:val="outset" w:sz="6" w:space="0" w:color="auto"/>
              <w:right w:val="outset" w:sz="6" w:space="0" w:color="auto"/>
            </w:tcBorders>
            <w:shd w:val="clear" w:color="auto" w:fill="auto"/>
            <w:hideMark/>
          </w:tcPr>
          <w:p w:rsidR="00B35C8B" w:rsidRPr="00B35C8B" w:rsidRDefault="00B35C8B" w:rsidP="00B35C8B">
            <w:pPr>
              <w:spacing w:after="0" w:line="240" w:lineRule="auto"/>
              <w:rPr>
                <w:rFonts w:eastAsia="Times New Roman" w:cs="Arial"/>
              </w:rPr>
            </w:pPr>
            <w:r w:rsidRPr="00B35C8B">
              <w:rPr>
                <w:rFonts w:eastAsia="Times New Roman" w:cs="Arial"/>
              </w:rPr>
              <w:t>6 months</w:t>
            </w:r>
          </w:p>
        </w:tc>
      </w:tr>
    </w:tbl>
    <w:p w:rsidR="00B35C8B" w:rsidRPr="00B35C8B" w:rsidRDefault="00B35C8B" w:rsidP="00B35C8B"/>
    <w:p w:rsidR="00B35C8B" w:rsidRDefault="00B35C8B">
      <w:pPr>
        <w:rPr>
          <w:noProof/>
        </w:rPr>
      </w:pPr>
      <w:r>
        <w:rPr>
          <w:noProof/>
        </w:rPr>
        <w:br w:type="page"/>
      </w:r>
    </w:p>
    <w:p w:rsidR="00B46AEE" w:rsidRDefault="00B46AEE">
      <w:pPr>
        <w:rPr>
          <w:b/>
          <w:noProof/>
        </w:rPr>
      </w:pPr>
      <w:r>
        <w:rPr>
          <w:b/>
          <w:noProof/>
        </w:rPr>
        <w:lastRenderedPageBreak/>
        <w:t>Figure A1.  Basic structure of HIV simulation model</w:t>
      </w:r>
      <w:r w:rsidR="00B70EAB">
        <w:rPr>
          <w:b/>
          <w:noProof/>
        </w:rPr>
        <w:t xml:space="preserve">.  </w:t>
      </w:r>
      <w:r w:rsidR="00B70EAB" w:rsidRPr="00B70EAB">
        <w:rPr>
          <w:noProof/>
        </w:rPr>
        <w:t>See text for details</w:t>
      </w:r>
    </w:p>
    <w:p w:rsidR="00B46AEE" w:rsidRDefault="00B46AEE">
      <w:pPr>
        <w:rPr>
          <w:b/>
          <w:noProof/>
        </w:rPr>
      </w:pPr>
    </w:p>
    <w:p w:rsidR="00B46AEE" w:rsidRDefault="00B46AEE">
      <w:pPr>
        <w:rPr>
          <w:b/>
          <w:noProof/>
        </w:rPr>
      </w:pPr>
      <w:r>
        <w:rPr>
          <w:b/>
          <w:noProof/>
        </w:rPr>
        <w:t>Figure A2. Typical patient histories with and without pipeline drugs</w:t>
      </w:r>
      <w:r w:rsidR="00717928">
        <w:rPr>
          <w:b/>
          <w:noProof/>
        </w:rPr>
        <w:t xml:space="preserve">. </w:t>
      </w:r>
      <w:r w:rsidR="00717928" w:rsidRPr="00717928">
        <w:rPr>
          <w:noProof/>
        </w:rPr>
        <w:t>See text for details</w:t>
      </w:r>
    </w:p>
    <w:p w:rsidR="00B46AEE" w:rsidRDefault="00B46AEE">
      <w:pPr>
        <w:rPr>
          <w:b/>
          <w:noProof/>
        </w:rPr>
      </w:pPr>
    </w:p>
    <w:p w:rsidR="00CE6ED6" w:rsidRPr="00934019" w:rsidRDefault="00B46AEE">
      <w:pPr>
        <w:rPr>
          <w:b/>
          <w:noProof/>
        </w:rPr>
      </w:pPr>
      <w:r>
        <w:rPr>
          <w:b/>
          <w:noProof/>
        </w:rPr>
        <w:t>Figure A3</w:t>
      </w:r>
      <w:r w:rsidR="00CE6ED6" w:rsidRPr="00934019">
        <w:rPr>
          <w:b/>
          <w:noProof/>
        </w:rPr>
        <w:t xml:space="preserve">: The </w:t>
      </w:r>
      <w:proofErr w:type="spellStart"/>
      <w:r w:rsidR="00CE6ED6" w:rsidRPr="00934019">
        <w:rPr>
          <w:b/>
        </w:rPr>
        <w:t>Quantile-Quantile</w:t>
      </w:r>
      <w:proofErr w:type="spellEnd"/>
      <w:r w:rsidR="00934019" w:rsidRPr="00934019">
        <w:rPr>
          <w:b/>
        </w:rPr>
        <w:t xml:space="preserve"> </w:t>
      </w:r>
      <w:r w:rsidR="00CE6ED6" w:rsidRPr="00934019">
        <w:rPr>
          <w:b/>
        </w:rPr>
        <w:t>plot for pipeline arrival process</w:t>
      </w:r>
      <w:r w:rsidR="00CE6ED6" w:rsidRPr="00934019">
        <w:rPr>
          <w:b/>
          <w:noProof/>
        </w:rPr>
        <w:t xml:space="preserve"> </w:t>
      </w:r>
    </w:p>
    <w:p w:rsidR="005029A1" w:rsidRDefault="00CE6ED6">
      <w:pPr>
        <w:rPr>
          <w:noProof/>
        </w:rPr>
      </w:pPr>
      <w:r w:rsidRPr="00CE6ED6">
        <w:rPr>
          <w:noProof/>
        </w:rPr>
        <w:t>Quantile-Quantile plots are used to compare a dataset to a theoretical distribution. It provides an assessment of graphical goodness of fit. If the points lie on the line, the probability distribution is acceptable.</w:t>
      </w:r>
    </w:p>
    <w:p w:rsidR="00B70EAB" w:rsidRDefault="00B70EAB">
      <w:pPr>
        <w:rPr>
          <w:noProof/>
        </w:rPr>
      </w:pPr>
    </w:p>
    <w:p w:rsidR="00717928" w:rsidRDefault="00717928">
      <w:pPr>
        <w:rPr>
          <w:b/>
          <w:sz w:val="28"/>
        </w:rPr>
      </w:pPr>
      <w:r>
        <w:rPr>
          <w:b/>
          <w:sz w:val="28"/>
        </w:rPr>
        <w:br w:type="page"/>
      </w:r>
    </w:p>
    <w:p w:rsidR="00B70EAB" w:rsidRPr="00B70EAB" w:rsidRDefault="00B70EAB">
      <w:pPr>
        <w:rPr>
          <w:b/>
          <w:sz w:val="28"/>
        </w:rPr>
      </w:pPr>
      <w:r w:rsidRPr="00B70EAB">
        <w:rPr>
          <w:b/>
          <w:sz w:val="28"/>
        </w:rPr>
        <w:lastRenderedPageBreak/>
        <w:t>References</w:t>
      </w:r>
    </w:p>
    <w:p w:rsidR="00981E16" w:rsidRPr="00B70EAB" w:rsidRDefault="00981E16" w:rsidP="00B70EAB">
      <w:pPr>
        <w:spacing w:after="0" w:line="480" w:lineRule="auto"/>
        <w:ind w:left="720" w:hanging="720"/>
        <w:rPr>
          <w:rFonts w:ascii="Calibri" w:hAnsi="Calibri"/>
          <w:noProof/>
        </w:rPr>
      </w:pPr>
      <w:r w:rsidRPr="00B70EAB">
        <w:rPr>
          <w:sz w:val="28"/>
        </w:rPr>
        <w:fldChar w:fldCharType="begin"/>
      </w:r>
      <w:r w:rsidRPr="00B70EAB">
        <w:rPr>
          <w:sz w:val="28"/>
        </w:rPr>
        <w:instrText xml:space="preserve"> ADDIN EN.REFLIST </w:instrText>
      </w:r>
      <w:r w:rsidRPr="00B70EAB">
        <w:rPr>
          <w:sz w:val="28"/>
        </w:rPr>
        <w:fldChar w:fldCharType="separate"/>
      </w:r>
      <w:bookmarkStart w:id="1" w:name="_ENREF_1"/>
      <w:r w:rsidRPr="00B70EAB">
        <w:rPr>
          <w:rFonts w:ascii="Calibri" w:hAnsi="Calibri"/>
          <w:noProof/>
        </w:rPr>
        <w:t>1.</w:t>
      </w:r>
      <w:r w:rsidRPr="00B70EAB">
        <w:rPr>
          <w:rFonts w:ascii="Calibri" w:hAnsi="Calibri"/>
          <w:noProof/>
        </w:rPr>
        <w:tab/>
        <w:t>Braithwaite RS, Justice AC, Chang CC, Fusco JS, Raffanti SR, Wong JB, et al. Estimating the proportion of patients infected with HIV who will die of comorbid diseases. Am J Med. 2005;118(8):890-8.</w:t>
      </w:r>
      <w:bookmarkEnd w:id="1"/>
    </w:p>
    <w:p w:rsidR="00981E16" w:rsidRPr="00B70EAB" w:rsidRDefault="00981E16" w:rsidP="00B70EAB">
      <w:pPr>
        <w:spacing w:after="0" w:line="480" w:lineRule="auto"/>
        <w:ind w:left="720" w:hanging="720"/>
        <w:rPr>
          <w:rFonts w:ascii="Calibri" w:hAnsi="Calibri"/>
          <w:noProof/>
        </w:rPr>
      </w:pPr>
      <w:bookmarkStart w:id="2" w:name="_ENREF_2"/>
      <w:r w:rsidRPr="00B70EAB">
        <w:rPr>
          <w:rFonts w:ascii="Calibri" w:hAnsi="Calibri"/>
          <w:noProof/>
        </w:rPr>
        <w:t>2.</w:t>
      </w:r>
      <w:r w:rsidRPr="00B70EAB">
        <w:rPr>
          <w:rFonts w:ascii="Calibri" w:hAnsi="Calibri"/>
          <w:noProof/>
        </w:rPr>
        <w:tab/>
        <w:t>Braithwaite RS, Nucifora KA, Yiannoutsos CT, Musick B, Kimaiyo S, Diero L, et al. Alternative antiretroviral monitoring strategies for HIV-infected patients in east Africa: opportunities to save more lives? J Int AIDS Soc. 2011;14:38. PMCID: PMC3163507.</w:t>
      </w:r>
      <w:bookmarkEnd w:id="2"/>
    </w:p>
    <w:p w:rsidR="00981E16" w:rsidRPr="00B70EAB" w:rsidRDefault="00981E16" w:rsidP="00B70EAB">
      <w:pPr>
        <w:spacing w:after="0" w:line="480" w:lineRule="auto"/>
        <w:ind w:left="720" w:hanging="720"/>
        <w:rPr>
          <w:rFonts w:ascii="Calibri" w:hAnsi="Calibri"/>
          <w:noProof/>
        </w:rPr>
      </w:pPr>
      <w:bookmarkStart w:id="3" w:name="_ENREF_3"/>
      <w:r w:rsidRPr="00B70EAB">
        <w:rPr>
          <w:rFonts w:ascii="Calibri" w:hAnsi="Calibri"/>
          <w:noProof/>
        </w:rPr>
        <w:t>3.</w:t>
      </w:r>
      <w:r w:rsidRPr="00B70EAB">
        <w:rPr>
          <w:rFonts w:ascii="Calibri" w:hAnsi="Calibri"/>
          <w:noProof/>
        </w:rPr>
        <w:tab/>
        <w:t>Braithwaite RS, Roberts MS, Chang CC, Goetz MB, Gibert CL, Rodriguez-Barradas MC, et al. Influence of alternative thresholds for initiating HIV treatment on quality-adjusted life expectancy: a decision model. Ann Intern Med. 2008;148(3):178-85. PMCID: PMC3124094.</w:t>
      </w:r>
      <w:bookmarkEnd w:id="3"/>
    </w:p>
    <w:p w:rsidR="00981E16" w:rsidRPr="00B70EAB" w:rsidRDefault="00981E16" w:rsidP="00B70EAB">
      <w:pPr>
        <w:spacing w:after="0" w:line="480" w:lineRule="auto"/>
        <w:ind w:left="720" w:hanging="720"/>
        <w:rPr>
          <w:rFonts w:ascii="Calibri" w:hAnsi="Calibri"/>
          <w:noProof/>
        </w:rPr>
      </w:pPr>
      <w:bookmarkStart w:id="4" w:name="_ENREF_4"/>
      <w:r w:rsidRPr="00B70EAB">
        <w:rPr>
          <w:rFonts w:ascii="Calibri" w:hAnsi="Calibri"/>
          <w:noProof/>
        </w:rPr>
        <w:t>4.</w:t>
      </w:r>
      <w:r w:rsidRPr="00B70EAB">
        <w:rPr>
          <w:rFonts w:ascii="Calibri" w:hAnsi="Calibri"/>
          <w:noProof/>
        </w:rPr>
        <w:tab/>
        <w:t>Braithwaite RS, Shechter S, Chang CC, Schaefer A, Roberts MS. Estimating the rate of accumulating drug resistance mutations in the HIV genome. Value Health. 2007;10(3):204-13.</w:t>
      </w:r>
      <w:bookmarkEnd w:id="4"/>
    </w:p>
    <w:p w:rsidR="00981E16" w:rsidRPr="00B70EAB" w:rsidRDefault="00981E16" w:rsidP="00B70EAB">
      <w:pPr>
        <w:spacing w:after="0" w:line="480" w:lineRule="auto"/>
        <w:ind w:left="720" w:hanging="720"/>
        <w:rPr>
          <w:rFonts w:ascii="Calibri" w:hAnsi="Calibri"/>
          <w:noProof/>
        </w:rPr>
      </w:pPr>
      <w:bookmarkStart w:id="5" w:name="_ENREF_5"/>
      <w:r w:rsidRPr="00B70EAB">
        <w:rPr>
          <w:rFonts w:ascii="Calibri" w:hAnsi="Calibri"/>
          <w:noProof/>
        </w:rPr>
        <w:t>5.</w:t>
      </w:r>
      <w:r w:rsidRPr="00B70EAB">
        <w:rPr>
          <w:rFonts w:ascii="Calibri" w:hAnsi="Calibri"/>
          <w:noProof/>
        </w:rPr>
        <w:tab/>
        <w:t>Braithwaite RS, Shechter S, Roberts MS, Schaefer A, Bangsberg DR, Harrigan PR, et al. Explaining variability in the relationship between antiretroviral adherence and HIV mutation accumulation. J Antimicrob Chemother. 2006;58(5):1036-43.</w:t>
      </w:r>
      <w:bookmarkEnd w:id="5"/>
    </w:p>
    <w:p w:rsidR="00981E16" w:rsidRPr="00B70EAB" w:rsidRDefault="00981E16" w:rsidP="00B70EAB">
      <w:pPr>
        <w:spacing w:line="480" w:lineRule="auto"/>
        <w:ind w:left="720" w:hanging="720"/>
        <w:rPr>
          <w:rFonts w:ascii="Calibri" w:hAnsi="Calibri"/>
          <w:noProof/>
        </w:rPr>
      </w:pPr>
      <w:bookmarkStart w:id="6" w:name="_ENREF_6"/>
      <w:r w:rsidRPr="00B70EAB">
        <w:rPr>
          <w:rFonts w:ascii="Calibri" w:hAnsi="Calibri"/>
          <w:noProof/>
        </w:rPr>
        <w:t>6.</w:t>
      </w:r>
      <w:r w:rsidRPr="00B70EAB">
        <w:rPr>
          <w:rFonts w:ascii="Calibri" w:hAnsi="Calibri"/>
          <w:noProof/>
        </w:rPr>
        <w:tab/>
        <w:t>Johnson VA, Brun-Vezinet F, Clotet B, Gunthard HF, Kuritzkes DR, Pillay D, et al. Update of the drug resistance mutations in HIV-1: December 2010. Top HIV Med. 2010;18(5):156-63.</w:t>
      </w:r>
      <w:bookmarkEnd w:id="6"/>
    </w:p>
    <w:p w:rsidR="00981E16" w:rsidRPr="00B70EAB" w:rsidRDefault="00981E16" w:rsidP="00981E16">
      <w:pPr>
        <w:spacing w:line="240" w:lineRule="auto"/>
        <w:rPr>
          <w:noProof/>
          <w:sz w:val="28"/>
        </w:rPr>
      </w:pPr>
    </w:p>
    <w:p w:rsidR="00AF68F1" w:rsidRDefault="00981E16" w:rsidP="00D55786">
      <w:pPr>
        <w:rPr>
          <w:b/>
          <w:sz w:val="28"/>
        </w:rPr>
      </w:pPr>
      <w:r w:rsidRPr="00B70EAB">
        <w:rPr>
          <w:sz w:val="28"/>
        </w:rPr>
        <w:fldChar w:fldCharType="end"/>
      </w:r>
    </w:p>
    <w:sectPr w:rsidR="00AF68F1" w:rsidSect="00E64E2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3B" w:rsidRDefault="00C30B3B" w:rsidP="002C49D8">
      <w:pPr>
        <w:spacing w:after="0" w:line="240" w:lineRule="auto"/>
      </w:pPr>
      <w:r>
        <w:separator/>
      </w:r>
    </w:p>
  </w:endnote>
  <w:endnote w:type="continuationSeparator" w:id="0">
    <w:p w:rsidR="00C30B3B" w:rsidRDefault="00C30B3B" w:rsidP="002C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4254"/>
      <w:docPartObj>
        <w:docPartGallery w:val="Page Numbers (Bottom of Page)"/>
        <w:docPartUnique/>
      </w:docPartObj>
    </w:sdtPr>
    <w:sdtEndPr/>
    <w:sdtContent>
      <w:p w:rsidR="00260EAA" w:rsidRDefault="00260EAA">
        <w:pPr>
          <w:pStyle w:val="Footer"/>
          <w:jc w:val="center"/>
        </w:pPr>
        <w:r>
          <w:fldChar w:fldCharType="begin"/>
        </w:r>
        <w:r>
          <w:instrText xml:space="preserve"> PAGE   \* MERGEFORMAT </w:instrText>
        </w:r>
        <w:r>
          <w:fldChar w:fldCharType="separate"/>
        </w:r>
        <w:r w:rsidR="00DB6BB4">
          <w:rPr>
            <w:noProof/>
          </w:rPr>
          <w:t>7</w:t>
        </w:r>
        <w:r>
          <w:rPr>
            <w:noProof/>
          </w:rPr>
          <w:fldChar w:fldCharType="end"/>
        </w:r>
      </w:p>
    </w:sdtContent>
  </w:sdt>
  <w:p w:rsidR="00260EAA" w:rsidRDefault="00260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3B" w:rsidRDefault="00C30B3B" w:rsidP="002C49D8">
      <w:pPr>
        <w:spacing w:after="0" w:line="240" w:lineRule="auto"/>
      </w:pPr>
      <w:r>
        <w:separator/>
      </w:r>
    </w:p>
  </w:footnote>
  <w:footnote w:type="continuationSeparator" w:id="0">
    <w:p w:rsidR="00C30B3B" w:rsidRDefault="00C30B3B" w:rsidP="002C4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467"/>
    <w:multiLevelType w:val="hybridMultilevel"/>
    <w:tmpl w:val="5FD60A4A"/>
    <w:lvl w:ilvl="0" w:tplc="22E2871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F3D86"/>
    <w:multiLevelType w:val="multilevel"/>
    <w:tmpl w:val="0B5635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D5537F"/>
    <w:multiLevelType w:val="multilevel"/>
    <w:tmpl w:val="D916A6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275219"/>
    <w:multiLevelType w:val="hybridMultilevel"/>
    <w:tmpl w:val="0E4CBE02"/>
    <w:lvl w:ilvl="0" w:tplc="977017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E0C01"/>
    <w:multiLevelType w:val="multilevel"/>
    <w:tmpl w:val="899CC3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5B1070"/>
    <w:multiLevelType w:val="multilevel"/>
    <w:tmpl w:val="925C5E4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F144C2F"/>
    <w:multiLevelType w:val="multilevel"/>
    <w:tmpl w:val="B59226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A727004"/>
    <w:multiLevelType w:val="hybridMultilevel"/>
    <w:tmpl w:val="3B00E8B0"/>
    <w:lvl w:ilvl="0" w:tplc="C1D6D8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F085D"/>
    <w:multiLevelType w:val="hybridMultilevel"/>
    <w:tmpl w:val="12F4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43D57"/>
    <w:multiLevelType w:val="hybridMultilevel"/>
    <w:tmpl w:val="3E581BF6"/>
    <w:lvl w:ilvl="0" w:tplc="38DE169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32ECF"/>
    <w:multiLevelType w:val="hybridMultilevel"/>
    <w:tmpl w:val="F2960232"/>
    <w:lvl w:ilvl="0" w:tplc="295ACC8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F6788"/>
    <w:multiLevelType w:val="hybridMultilevel"/>
    <w:tmpl w:val="8206BE88"/>
    <w:lvl w:ilvl="0" w:tplc="1CA2DA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607BC"/>
    <w:multiLevelType w:val="hybridMultilevel"/>
    <w:tmpl w:val="08B420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72044"/>
    <w:multiLevelType w:val="hybridMultilevel"/>
    <w:tmpl w:val="017685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A610D1"/>
    <w:multiLevelType w:val="hybridMultilevel"/>
    <w:tmpl w:val="88A0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1"/>
  </w:num>
  <w:num w:numId="5">
    <w:abstractNumId w:val="7"/>
  </w:num>
  <w:num w:numId="6">
    <w:abstractNumId w:val="5"/>
  </w:num>
  <w:num w:numId="7">
    <w:abstractNumId w:val="1"/>
  </w:num>
  <w:num w:numId="8">
    <w:abstractNumId w:val="2"/>
  </w:num>
  <w:num w:numId="9">
    <w:abstractNumId w:val="4"/>
  </w:num>
  <w:num w:numId="10">
    <w:abstractNumId w:val="13"/>
  </w:num>
  <w:num w:numId="11">
    <w:abstractNumId w:val="12"/>
  </w:num>
  <w:num w:numId="12">
    <w:abstractNumId w:val="8"/>
  </w:num>
  <w:num w:numId="13">
    <w:abstractNumId w:val="1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ACEDE6B-E3C4-416E-9B07-CA56102BD077}"/>
    <w:docVar w:name="dgnword-eventsink" w:val="44648704"/>
    <w:docVar w:name="EN.InstantFormat" w:val="&lt;ENInstantFormat&gt;&lt;Enabled&gt;0&lt;/Enabled&gt;&lt;ScanUnformatted&gt;1&lt;/ScanUnformatted&gt;&lt;ScanChanges&gt;1&lt;/ScanChanges&gt;&lt;Suspended&gt;0&lt;/Suspended&gt;&lt;/ENInstantFormat&gt;"/>
    <w:docVar w:name="EN.Layout" w:val="&lt;ENLayout&gt;&lt;Style&gt;NIH-PCMI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5dzetfwn05vtnevpf6vrtxd5x9ppartxv9f&quot;&gt;Pipeline-Saved-Saved&lt;record-ids&gt;&lt;item&gt;4&lt;/item&gt;&lt;item&gt;5&lt;/item&gt;&lt;item&gt;6&lt;/item&gt;&lt;item&gt;11&lt;/item&gt;&lt;item&gt;15&lt;/item&gt;&lt;item&gt;27&lt;/item&gt;&lt;/record-ids&gt;&lt;/item&gt;&lt;/Libraries&gt;"/>
  </w:docVars>
  <w:rsids>
    <w:rsidRoot w:val="0050463F"/>
    <w:rsid w:val="00003DF9"/>
    <w:rsid w:val="00014479"/>
    <w:rsid w:val="0002271A"/>
    <w:rsid w:val="00030E4C"/>
    <w:rsid w:val="0004388F"/>
    <w:rsid w:val="00045F90"/>
    <w:rsid w:val="000473E6"/>
    <w:rsid w:val="00050599"/>
    <w:rsid w:val="00052A0B"/>
    <w:rsid w:val="00056454"/>
    <w:rsid w:val="000565DD"/>
    <w:rsid w:val="00064DBE"/>
    <w:rsid w:val="00076ED0"/>
    <w:rsid w:val="00081AE1"/>
    <w:rsid w:val="000849D4"/>
    <w:rsid w:val="00086633"/>
    <w:rsid w:val="00087344"/>
    <w:rsid w:val="00090C45"/>
    <w:rsid w:val="000942F2"/>
    <w:rsid w:val="000978EF"/>
    <w:rsid w:val="000A5A66"/>
    <w:rsid w:val="000B3CD0"/>
    <w:rsid w:val="000C1C52"/>
    <w:rsid w:val="000C1DAD"/>
    <w:rsid w:val="000C309B"/>
    <w:rsid w:val="000C5800"/>
    <w:rsid w:val="000C74EB"/>
    <w:rsid w:val="000C7B8B"/>
    <w:rsid w:val="000D0C46"/>
    <w:rsid w:val="000E7FF0"/>
    <w:rsid w:val="000F57E9"/>
    <w:rsid w:val="000F58D1"/>
    <w:rsid w:val="000F5B19"/>
    <w:rsid w:val="000F7DEB"/>
    <w:rsid w:val="00106B60"/>
    <w:rsid w:val="00110D30"/>
    <w:rsid w:val="00110FB2"/>
    <w:rsid w:val="0011310C"/>
    <w:rsid w:val="00113FF1"/>
    <w:rsid w:val="00116109"/>
    <w:rsid w:val="00116E6D"/>
    <w:rsid w:val="00122089"/>
    <w:rsid w:val="00125605"/>
    <w:rsid w:val="00125DB3"/>
    <w:rsid w:val="001278F8"/>
    <w:rsid w:val="00127F56"/>
    <w:rsid w:val="00131C82"/>
    <w:rsid w:val="0014134B"/>
    <w:rsid w:val="00141CED"/>
    <w:rsid w:val="00144561"/>
    <w:rsid w:val="0014707A"/>
    <w:rsid w:val="0015066A"/>
    <w:rsid w:val="00163376"/>
    <w:rsid w:val="00171408"/>
    <w:rsid w:val="001762EF"/>
    <w:rsid w:val="00180DE3"/>
    <w:rsid w:val="0018197E"/>
    <w:rsid w:val="00182408"/>
    <w:rsid w:val="0018419B"/>
    <w:rsid w:val="00184681"/>
    <w:rsid w:val="001858E5"/>
    <w:rsid w:val="00194359"/>
    <w:rsid w:val="00197AB6"/>
    <w:rsid w:val="001A03BB"/>
    <w:rsid w:val="001A43CF"/>
    <w:rsid w:val="001A5EF4"/>
    <w:rsid w:val="001B0305"/>
    <w:rsid w:val="001B206B"/>
    <w:rsid w:val="001B2649"/>
    <w:rsid w:val="001B6732"/>
    <w:rsid w:val="001B7A63"/>
    <w:rsid w:val="001C0BEE"/>
    <w:rsid w:val="001C6D16"/>
    <w:rsid w:val="001D23AA"/>
    <w:rsid w:val="001D2929"/>
    <w:rsid w:val="001D2F52"/>
    <w:rsid w:val="001D757E"/>
    <w:rsid w:val="001E2FC9"/>
    <w:rsid w:val="001E45FE"/>
    <w:rsid w:val="001E5E97"/>
    <w:rsid w:val="001E6155"/>
    <w:rsid w:val="001F0F04"/>
    <w:rsid w:val="001F1BCA"/>
    <w:rsid w:val="001F2BE9"/>
    <w:rsid w:val="001F3F78"/>
    <w:rsid w:val="001F5AAE"/>
    <w:rsid w:val="001F707F"/>
    <w:rsid w:val="00202518"/>
    <w:rsid w:val="00206631"/>
    <w:rsid w:val="002077CF"/>
    <w:rsid w:val="002156C2"/>
    <w:rsid w:val="00216F54"/>
    <w:rsid w:val="002175A4"/>
    <w:rsid w:val="0022109D"/>
    <w:rsid w:val="002216F9"/>
    <w:rsid w:val="00224BE8"/>
    <w:rsid w:val="00225C5F"/>
    <w:rsid w:val="002279B8"/>
    <w:rsid w:val="0023171D"/>
    <w:rsid w:val="002330F7"/>
    <w:rsid w:val="00235052"/>
    <w:rsid w:val="002351E9"/>
    <w:rsid w:val="00240BA9"/>
    <w:rsid w:val="00240F57"/>
    <w:rsid w:val="0024112E"/>
    <w:rsid w:val="00243D3A"/>
    <w:rsid w:val="00244F09"/>
    <w:rsid w:val="002451CE"/>
    <w:rsid w:val="002520D1"/>
    <w:rsid w:val="00254CB2"/>
    <w:rsid w:val="0026009F"/>
    <w:rsid w:val="00260EAA"/>
    <w:rsid w:val="00263C6F"/>
    <w:rsid w:val="0026543D"/>
    <w:rsid w:val="00275E4D"/>
    <w:rsid w:val="00277370"/>
    <w:rsid w:val="00281C7B"/>
    <w:rsid w:val="00285C1C"/>
    <w:rsid w:val="00286E52"/>
    <w:rsid w:val="00290144"/>
    <w:rsid w:val="00292028"/>
    <w:rsid w:val="00292939"/>
    <w:rsid w:val="00294A4F"/>
    <w:rsid w:val="00295B58"/>
    <w:rsid w:val="00296659"/>
    <w:rsid w:val="002A008B"/>
    <w:rsid w:val="002A2F6B"/>
    <w:rsid w:val="002A32DD"/>
    <w:rsid w:val="002B1EBB"/>
    <w:rsid w:val="002B2753"/>
    <w:rsid w:val="002B4099"/>
    <w:rsid w:val="002B4D7C"/>
    <w:rsid w:val="002C0500"/>
    <w:rsid w:val="002C2231"/>
    <w:rsid w:val="002C32FA"/>
    <w:rsid w:val="002C49D8"/>
    <w:rsid w:val="002C524C"/>
    <w:rsid w:val="002C54C4"/>
    <w:rsid w:val="002C726D"/>
    <w:rsid w:val="002D6299"/>
    <w:rsid w:val="002D7400"/>
    <w:rsid w:val="002E4A1B"/>
    <w:rsid w:val="002E52FF"/>
    <w:rsid w:val="002E58DA"/>
    <w:rsid w:val="002F2F83"/>
    <w:rsid w:val="00302FBB"/>
    <w:rsid w:val="00307697"/>
    <w:rsid w:val="003141B1"/>
    <w:rsid w:val="00321B19"/>
    <w:rsid w:val="00331BE7"/>
    <w:rsid w:val="00334005"/>
    <w:rsid w:val="00335AF4"/>
    <w:rsid w:val="003376B7"/>
    <w:rsid w:val="00355FFE"/>
    <w:rsid w:val="003603E4"/>
    <w:rsid w:val="003624DA"/>
    <w:rsid w:val="003662A1"/>
    <w:rsid w:val="00373B45"/>
    <w:rsid w:val="003764EB"/>
    <w:rsid w:val="00381410"/>
    <w:rsid w:val="00383B01"/>
    <w:rsid w:val="003901E8"/>
    <w:rsid w:val="00392456"/>
    <w:rsid w:val="003938F2"/>
    <w:rsid w:val="003941BF"/>
    <w:rsid w:val="00395740"/>
    <w:rsid w:val="00395B4F"/>
    <w:rsid w:val="003979AD"/>
    <w:rsid w:val="003A21E6"/>
    <w:rsid w:val="003A6008"/>
    <w:rsid w:val="003A6076"/>
    <w:rsid w:val="003A62CD"/>
    <w:rsid w:val="003B7CFF"/>
    <w:rsid w:val="003C356D"/>
    <w:rsid w:val="003D2E91"/>
    <w:rsid w:val="003F1FE2"/>
    <w:rsid w:val="00401E19"/>
    <w:rsid w:val="004051F6"/>
    <w:rsid w:val="00407255"/>
    <w:rsid w:val="00407992"/>
    <w:rsid w:val="00415E5A"/>
    <w:rsid w:val="00420144"/>
    <w:rsid w:val="0042035C"/>
    <w:rsid w:val="00434BE1"/>
    <w:rsid w:val="00436E48"/>
    <w:rsid w:val="004420CF"/>
    <w:rsid w:val="00445836"/>
    <w:rsid w:val="00445892"/>
    <w:rsid w:val="0044658C"/>
    <w:rsid w:val="00446EDF"/>
    <w:rsid w:val="00447295"/>
    <w:rsid w:val="0045008B"/>
    <w:rsid w:val="004506CC"/>
    <w:rsid w:val="00455603"/>
    <w:rsid w:val="004562EB"/>
    <w:rsid w:val="004609C3"/>
    <w:rsid w:val="00462AA6"/>
    <w:rsid w:val="004650CB"/>
    <w:rsid w:val="00465DA5"/>
    <w:rsid w:val="004706FA"/>
    <w:rsid w:val="00477731"/>
    <w:rsid w:val="004821A5"/>
    <w:rsid w:val="00484A7C"/>
    <w:rsid w:val="00490A9D"/>
    <w:rsid w:val="0049205B"/>
    <w:rsid w:val="00494D8D"/>
    <w:rsid w:val="00496EB7"/>
    <w:rsid w:val="004A02F3"/>
    <w:rsid w:val="004A123F"/>
    <w:rsid w:val="004A2932"/>
    <w:rsid w:val="004C2D6E"/>
    <w:rsid w:val="004C5980"/>
    <w:rsid w:val="004C6B8F"/>
    <w:rsid w:val="004C7E68"/>
    <w:rsid w:val="004D07AC"/>
    <w:rsid w:val="004D4F97"/>
    <w:rsid w:val="004D70E9"/>
    <w:rsid w:val="004F024E"/>
    <w:rsid w:val="004F75F0"/>
    <w:rsid w:val="00501704"/>
    <w:rsid w:val="005029A1"/>
    <w:rsid w:val="0050463F"/>
    <w:rsid w:val="00504843"/>
    <w:rsid w:val="00506A1E"/>
    <w:rsid w:val="0050774C"/>
    <w:rsid w:val="00510975"/>
    <w:rsid w:val="00511003"/>
    <w:rsid w:val="00514237"/>
    <w:rsid w:val="005150E0"/>
    <w:rsid w:val="005410F7"/>
    <w:rsid w:val="00545BAC"/>
    <w:rsid w:val="0054614A"/>
    <w:rsid w:val="00547DB9"/>
    <w:rsid w:val="00563C82"/>
    <w:rsid w:val="00563CC6"/>
    <w:rsid w:val="00571C06"/>
    <w:rsid w:val="0057699E"/>
    <w:rsid w:val="00580399"/>
    <w:rsid w:val="00580C4F"/>
    <w:rsid w:val="005950B2"/>
    <w:rsid w:val="005A05F9"/>
    <w:rsid w:val="005A1B24"/>
    <w:rsid w:val="005A1B43"/>
    <w:rsid w:val="005A3B2D"/>
    <w:rsid w:val="005A639E"/>
    <w:rsid w:val="005B09A8"/>
    <w:rsid w:val="005B3DC9"/>
    <w:rsid w:val="005B59E2"/>
    <w:rsid w:val="005B5E36"/>
    <w:rsid w:val="005B5F96"/>
    <w:rsid w:val="005C06E9"/>
    <w:rsid w:val="005C1E8F"/>
    <w:rsid w:val="005C5230"/>
    <w:rsid w:val="005C6ECA"/>
    <w:rsid w:val="005E3394"/>
    <w:rsid w:val="005E7395"/>
    <w:rsid w:val="005F18E8"/>
    <w:rsid w:val="005F1E8E"/>
    <w:rsid w:val="005F4726"/>
    <w:rsid w:val="005F6ABB"/>
    <w:rsid w:val="00607383"/>
    <w:rsid w:val="00607F71"/>
    <w:rsid w:val="0061542A"/>
    <w:rsid w:val="00615F57"/>
    <w:rsid w:val="00616168"/>
    <w:rsid w:val="00617201"/>
    <w:rsid w:val="00633D73"/>
    <w:rsid w:val="00636BE5"/>
    <w:rsid w:val="0064073D"/>
    <w:rsid w:val="00645B44"/>
    <w:rsid w:val="00653009"/>
    <w:rsid w:val="0065695E"/>
    <w:rsid w:val="00657AAC"/>
    <w:rsid w:val="00660B51"/>
    <w:rsid w:val="00660D12"/>
    <w:rsid w:val="00664CDC"/>
    <w:rsid w:val="00670266"/>
    <w:rsid w:val="006715B8"/>
    <w:rsid w:val="0067227D"/>
    <w:rsid w:val="00673E2C"/>
    <w:rsid w:val="00674BE2"/>
    <w:rsid w:val="0068054D"/>
    <w:rsid w:val="00681DD6"/>
    <w:rsid w:val="006865C8"/>
    <w:rsid w:val="0069286D"/>
    <w:rsid w:val="00694859"/>
    <w:rsid w:val="006951DE"/>
    <w:rsid w:val="006A5803"/>
    <w:rsid w:val="006B14A3"/>
    <w:rsid w:val="006B1E8F"/>
    <w:rsid w:val="006B3CF0"/>
    <w:rsid w:val="006B45DE"/>
    <w:rsid w:val="006B683E"/>
    <w:rsid w:val="006B6B93"/>
    <w:rsid w:val="006B6B9D"/>
    <w:rsid w:val="006B7002"/>
    <w:rsid w:val="006B7761"/>
    <w:rsid w:val="006C0E54"/>
    <w:rsid w:val="006C26C5"/>
    <w:rsid w:val="006C33E0"/>
    <w:rsid w:val="006C6E92"/>
    <w:rsid w:val="006C71C5"/>
    <w:rsid w:val="006D502C"/>
    <w:rsid w:val="006E1835"/>
    <w:rsid w:val="006E3049"/>
    <w:rsid w:val="006E55E9"/>
    <w:rsid w:val="006E62D1"/>
    <w:rsid w:val="006E681B"/>
    <w:rsid w:val="006F1FBD"/>
    <w:rsid w:val="006F258F"/>
    <w:rsid w:val="006F36C7"/>
    <w:rsid w:val="00701868"/>
    <w:rsid w:val="00702B0C"/>
    <w:rsid w:val="00716756"/>
    <w:rsid w:val="00717928"/>
    <w:rsid w:val="0072228D"/>
    <w:rsid w:val="007240F4"/>
    <w:rsid w:val="0073222B"/>
    <w:rsid w:val="00741A5C"/>
    <w:rsid w:val="00746BF2"/>
    <w:rsid w:val="00751E8D"/>
    <w:rsid w:val="00756C9E"/>
    <w:rsid w:val="007576B8"/>
    <w:rsid w:val="00761203"/>
    <w:rsid w:val="007612E0"/>
    <w:rsid w:val="0076150A"/>
    <w:rsid w:val="007653FC"/>
    <w:rsid w:val="0077036B"/>
    <w:rsid w:val="0077044C"/>
    <w:rsid w:val="00770DAD"/>
    <w:rsid w:val="0077567A"/>
    <w:rsid w:val="00775F14"/>
    <w:rsid w:val="00776B32"/>
    <w:rsid w:val="007857DF"/>
    <w:rsid w:val="00785EE5"/>
    <w:rsid w:val="007954CC"/>
    <w:rsid w:val="007A1864"/>
    <w:rsid w:val="007A22D4"/>
    <w:rsid w:val="007A3968"/>
    <w:rsid w:val="007A3E47"/>
    <w:rsid w:val="007A468F"/>
    <w:rsid w:val="007B135F"/>
    <w:rsid w:val="007B1CCC"/>
    <w:rsid w:val="007B4FF1"/>
    <w:rsid w:val="007B76CA"/>
    <w:rsid w:val="007B7720"/>
    <w:rsid w:val="007D1EA2"/>
    <w:rsid w:val="007D2C3E"/>
    <w:rsid w:val="007D32D4"/>
    <w:rsid w:val="007D5A36"/>
    <w:rsid w:val="007D7D11"/>
    <w:rsid w:val="007E52A3"/>
    <w:rsid w:val="007E569F"/>
    <w:rsid w:val="007E6BF6"/>
    <w:rsid w:val="007F437B"/>
    <w:rsid w:val="007F5D35"/>
    <w:rsid w:val="007F75EF"/>
    <w:rsid w:val="00800115"/>
    <w:rsid w:val="00810B00"/>
    <w:rsid w:val="00812AB5"/>
    <w:rsid w:val="00812E43"/>
    <w:rsid w:val="00817BC5"/>
    <w:rsid w:val="00820AD8"/>
    <w:rsid w:val="00823B2E"/>
    <w:rsid w:val="00825D53"/>
    <w:rsid w:val="008335CF"/>
    <w:rsid w:val="008342D0"/>
    <w:rsid w:val="008355D7"/>
    <w:rsid w:val="00840B4B"/>
    <w:rsid w:val="00841C65"/>
    <w:rsid w:val="008436FB"/>
    <w:rsid w:val="00844282"/>
    <w:rsid w:val="00845844"/>
    <w:rsid w:val="00850399"/>
    <w:rsid w:val="008510DD"/>
    <w:rsid w:val="00853957"/>
    <w:rsid w:val="00854DC0"/>
    <w:rsid w:val="00860C52"/>
    <w:rsid w:val="00862FC4"/>
    <w:rsid w:val="00866DD4"/>
    <w:rsid w:val="008672CF"/>
    <w:rsid w:val="00871E5C"/>
    <w:rsid w:val="00872247"/>
    <w:rsid w:val="00872A61"/>
    <w:rsid w:val="008879E9"/>
    <w:rsid w:val="00895A82"/>
    <w:rsid w:val="00897CB9"/>
    <w:rsid w:val="008A59EE"/>
    <w:rsid w:val="008A6171"/>
    <w:rsid w:val="008A6BD1"/>
    <w:rsid w:val="008B1310"/>
    <w:rsid w:val="008B3FB4"/>
    <w:rsid w:val="008B45D0"/>
    <w:rsid w:val="008C2E4D"/>
    <w:rsid w:val="008C2E58"/>
    <w:rsid w:val="008D2698"/>
    <w:rsid w:val="008D27B3"/>
    <w:rsid w:val="008D3500"/>
    <w:rsid w:val="008D499C"/>
    <w:rsid w:val="008E1312"/>
    <w:rsid w:val="008E653A"/>
    <w:rsid w:val="008E6A56"/>
    <w:rsid w:val="008F3EF4"/>
    <w:rsid w:val="008F46B6"/>
    <w:rsid w:val="008F611E"/>
    <w:rsid w:val="0090294B"/>
    <w:rsid w:val="00904028"/>
    <w:rsid w:val="00905361"/>
    <w:rsid w:val="0090788B"/>
    <w:rsid w:val="009122D4"/>
    <w:rsid w:val="00912A69"/>
    <w:rsid w:val="00915DE9"/>
    <w:rsid w:val="00915DF2"/>
    <w:rsid w:val="00921CCA"/>
    <w:rsid w:val="00922FE6"/>
    <w:rsid w:val="009319B4"/>
    <w:rsid w:val="00934019"/>
    <w:rsid w:val="00943465"/>
    <w:rsid w:val="00946AB5"/>
    <w:rsid w:val="00947781"/>
    <w:rsid w:val="009519C7"/>
    <w:rsid w:val="00952E78"/>
    <w:rsid w:val="00952F44"/>
    <w:rsid w:val="009619F1"/>
    <w:rsid w:val="00964051"/>
    <w:rsid w:val="00964197"/>
    <w:rsid w:val="00977B9C"/>
    <w:rsid w:val="009818D4"/>
    <w:rsid w:val="00981E16"/>
    <w:rsid w:val="00992A43"/>
    <w:rsid w:val="009A2881"/>
    <w:rsid w:val="009A7AFE"/>
    <w:rsid w:val="009B27EE"/>
    <w:rsid w:val="009B6A64"/>
    <w:rsid w:val="009B7D68"/>
    <w:rsid w:val="009C3C8C"/>
    <w:rsid w:val="009C4BD8"/>
    <w:rsid w:val="009C621A"/>
    <w:rsid w:val="009D4713"/>
    <w:rsid w:val="009D5AEA"/>
    <w:rsid w:val="009D747A"/>
    <w:rsid w:val="009E279F"/>
    <w:rsid w:val="009E3A80"/>
    <w:rsid w:val="009E7B1C"/>
    <w:rsid w:val="009F33EF"/>
    <w:rsid w:val="009F537C"/>
    <w:rsid w:val="00A032AA"/>
    <w:rsid w:val="00A04983"/>
    <w:rsid w:val="00A129B9"/>
    <w:rsid w:val="00A13232"/>
    <w:rsid w:val="00A136A9"/>
    <w:rsid w:val="00A13F32"/>
    <w:rsid w:val="00A148D8"/>
    <w:rsid w:val="00A1490A"/>
    <w:rsid w:val="00A1539B"/>
    <w:rsid w:val="00A225DC"/>
    <w:rsid w:val="00A247E6"/>
    <w:rsid w:val="00A25C02"/>
    <w:rsid w:val="00A318C4"/>
    <w:rsid w:val="00A336A9"/>
    <w:rsid w:val="00A3539B"/>
    <w:rsid w:val="00A354EB"/>
    <w:rsid w:val="00A35899"/>
    <w:rsid w:val="00A36E29"/>
    <w:rsid w:val="00A379AD"/>
    <w:rsid w:val="00A40AE0"/>
    <w:rsid w:val="00A422D6"/>
    <w:rsid w:val="00A43552"/>
    <w:rsid w:val="00A43EA0"/>
    <w:rsid w:val="00A4715E"/>
    <w:rsid w:val="00A5209F"/>
    <w:rsid w:val="00A5491C"/>
    <w:rsid w:val="00A6366E"/>
    <w:rsid w:val="00A70C51"/>
    <w:rsid w:val="00A70D06"/>
    <w:rsid w:val="00A71FA5"/>
    <w:rsid w:val="00A74767"/>
    <w:rsid w:val="00A8609E"/>
    <w:rsid w:val="00A8667D"/>
    <w:rsid w:val="00A86710"/>
    <w:rsid w:val="00A86987"/>
    <w:rsid w:val="00A9003A"/>
    <w:rsid w:val="00A92852"/>
    <w:rsid w:val="00A93A65"/>
    <w:rsid w:val="00A93B99"/>
    <w:rsid w:val="00A960A8"/>
    <w:rsid w:val="00A97587"/>
    <w:rsid w:val="00AB1E8B"/>
    <w:rsid w:val="00AB3CFC"/>
    <w:rsid w:val="00AB57EF"/>
    <w:rsid w:val="00AB7800"/>
    <w:rsid w:val="00AC13DA"/>
    <w:rsid w:val="00AC4599"/>
    <w:rsid w:val="00AD6C4E"/>
    <w:rsid w:val="00AE037E"/>
    <w:rsid w:val="00AE0905"/>
    <w:rsid w:val="00AE09A9"/>
    <w:rsid w:val="00AE2484"/>
    <w:rsid w:val="00AE2A03"/>
    <w:rsid w:val="00AE3F00"/>
    <w:rsid w:val="00AE7A57"/>
    <w:rsid w:val="00AF0F01"/>
    <w:rsid w:val="00AF1F70"/>
    <w:rsid w:val="00AF4028"/>
    <w:rsid w:val="00AF68F1"/>
    <w:rsid w:val="00B04C98"/>
    <w:rsid w:val="00B05964"/>
    <w:rsid w:val="00B168AA"/>
    <w:rsid w:val="00B20E26"/>
    <w:rsid w:val="00B23ADA"/>
    <w:rsid w:val="00B35C8B"/>
    <w:rsid w:val="00B43C0E"/>
    <w:rsid w:val="00B46AEE"/>
    <w:rsid w:val="00B51D57"/>
    <w:rsid w:val="00B54701"/>
    <w:rsid w:val="00B54C0D"/>
    <w:rsid w:val="00B55EE1"/>
    <w:rsid w:val="00B57E4F"/>
    <w:rsid w:val="00B62984"/>
    <w:rsid w:val="00B702C3"/>
    <w:rsid w:val="00B70EAB"/>
    <w:rsid w:val="00B72F6B"/>
    <w:rsid w:val="00B75298"/>
    <w:rsid w:val="00B8343C"/>
    <w:rsid w:val="00B838F5"/>
    <w:rsid w:val="00B83B4B"/>
    <w:rsid w:val="00B9014A"/>
    <w:rsid w:val="00B94744"/>
    <w:rsid w:val="00B949F6"/>
    <w:rsid w:val="00B950BE"/>
    <w:rsid w:val="00B9542A"/>
    <w:rsid w:val="00B9576A"/>
    <w:rsid w:val="00B96495"/>
    <w:rsid w:val="00BA2442"/>
    <w:rsid w:val="00BA3969"/>
    <w:rsid w:val="00BA6EDF"/>
    <w:rsid w:val="00BB0A45"/>
    <w:rsid w:val="00BB1AF7"/>
    <w:rsid w:val="00BB21BB"/>
    <w:rsid w:val="00BB41FF"/>
    <w:rsid w:val="00BB71E2"/>
    <w:rsid w:val="00BC1164"/>
    <w:rsid w:val="00BC4A5D"/>
    <w:rsid w:val="00BC7A7E"/>
    <w:rsid w:val="00BD1BD4"/>
    <w:rsid w:val="00BE140D"/>
    <w:rsid w:val="00BE16E5"/>
    <w:rsid w:val="00BE4035"/>
    <w:rsid w:val="00BE4946"/>
    <w:rsid w:val="00BF10E6"/>
    <w:rsid w:val="00BF1296"/>
    <w:rsid w:val="00BF2A16"/>
    <w:rsid w:val="00BF327F"/>
    <w:rsid w:val="00BF6D1B"/>
    <w:rsid w:val="00BF6F37"/>
    <w:rsid w:val="00C0154B"/>
    <w:rsid w:val="00C02D34"/>
    <w:rsid w:val="00C11257"/>
    <w:rsid w:val="00C16215"/>
    <w:rsid w:val="00C230D7"/>
    <w:rsid w:val="00C305C4"/>
    <w:rsid w:val="00C30B3B"/>
    <w:rsid w:val="00C324D6"/>
    <w:rsid w:val="00C32958"/>
    <w:rsid w:val="00C32B09"/>
    <w:rsid w:val="00C348D6"/>
    <w:rsid w:val="00C54F55"/>
    <w:rsid w:val="00C6362A"/>
    <w:rsid w:val="00C66235"/>
    <w:rsid w:val="00C7321F"/>
    <w:rsid w:val="00C757B9"/>
    <w:rsid w:val="00C81918"/>
    <w:rsid w:val="00C82AE7"/>
    <w:rsid w:val="00C8326F"/>
    <w:rsid w:val="00C84B6F"/>
    <w:rsid w:val="00C85063"/>
    <w:rsid w:val="00C850E0"/>
    <w:rsid w:val="00C87380"/>
    <w:rsid w:val="00C927EE"/>
    <w:rsid w:val="00C93B57"/>
    <w:rsid w:val="00C94C51"/>
    <w:rsid w:val="00C96EFC"/>
    <w:rsid w:val="00C96FD6"/>
    <w:rsid w:val="00CA1840"/>
    <w:rsid w:val="00CA5686"/>
    <w:rsid w:val="00CA68E0"/>
    <w:rsid w:val="00CA772C"/>
    <w:rsid w:val="00CB1776"/>
    <w:rsid w:val="00CB3A1F"/>
    <w:rsid w:val="00CB496B"/>
    <w:rsid w:val="00CB5D2C"/>
    <w:rsid w:val="00CB5EDF"/>
    <w:rsid w:val="00CB6EC3"/>
    <w:rsid w:val="00CC2A92"/>
    <w:rsid w:val="00CC2E2A"/>
    <w:rsid w:val="00CC52F3"/>
    <w:rsid w:val="00CD1DC3"/>
    <w:rsid w:val="00CD39D6"/>
    <w:rsid w:val="00CD403B"/>
    <w:rsid w:val="00CD45D5"/>
    <w:rsid w:val="00CD76D9"/>
    <w:rsid w:val="00CE07F5"/>
    <w:rsid w:val="00CE4757"/>
    <w:rsid w:val="00CE4CC1"/>
    <w:rsid w:val="00CE6ED6"/>
    <w:rsid w:val="00CF16B8"/>
    <w:rsid w:val="00CF28EB"/>
    <w:rsid w:val="00D00E36"/>
    <w:rsid w:val="00D04C48"/>
    <w:rsid w:val="00D055D1"/>
    <w:rsid w:val="00D114B2"/>
    <w:rsid w:val="00D15508"/>
    <w:rsid w:val="00D20FEC"/>
    <w:rsid w:val="00D212F1"/>
    <w:rsid w:val="00D22315"/>
    <w:rsid w:val="00D27BE9"/>
    <w:rsid w:val="00D33D01"/>
    <w:rsid w:val="00D36AFF"/>
    <w:rsid w:val="00D37300"/>
    <w:rsid w:val="00D41529"/>
    <w:rsid w:val="00D4199C"/>
    <w:rsid w:val="00D472A0"/>
    <w:rsid w:val="00D47823"/>
    <w:rsid w:val="00D51F6D"/>
    <w:rsid w:val="00D530AC"/>
    <w:rsid w:val="00D55786"/>
    <w:rsid w:val="00D573AA"/>
    <w:rsid w:val="00D63F14"/>
    <w:rsid w:val="00D70147"/>
    <w:rsid w:val="00D745B2"/>
    <w:rsid w:val="00D87224"/>
    <w:rsid w:val="00D91422"/>
    <w:rsid w:val="00DA2BCB"/>
    <w:rsid w:val="00DA2FDA"/>
    <w:rsid w:val="00DB6BB4"/>
    <w:rsid w:val="00DC1F15"/>
    <w:rsid w:val="00DC5F00"/>
    <w:rsid w:val="00DC6530"/>
    <w:rsid w:val="00DD00BA"/>
    <w:rsid w:val="00DD1E2D"/>
    <w:rsid w:val="00DD6C78"/>
    <w:rsid w:val="00DE245B"/>
    <w:rsid w:val="00DE518A"/>
    <w:rsid w:val="00DE6972"/>
    <w:rsid w:val="00DF1BE8"/>
    <w:rsid w:val="00DF2F70"/>
    <w:rsid w:val="00DF7137"/>
    <w:rsid w:val="00E00B61"/>
    <w:rsid w:val="00E036C8"/>
    <w:rsid w:val="00E101BF"/>
    <w:rsid w:val="00E15E3B"/>
    <w:rsid w:val="00E21A85"/>
    <w:rsid w:val="00E2366D"/>
    <w:rsid w:val="00E25A47"/>
    <w:rsid w:val="00E304C8"/>
    <w:rsid w:val="00E372C1"/>
    <w:rsid w:val="00E40A26"/>
    <w:rsid w:val="00E45C0A"/>
    <w:rsid w:val="00E504BE"/>
    <w:rsid w:val="00E526BD"/>
    <w:rsid w:val="00E54738"/>
    <w:rsid w:val="00E55858"/>
    <w:rsid w:val="00E5744A"/>
    <w:rsid w:val="00E604B2"/>
    <w:rsid w:val="00E62C0A"/>
    <w:rsid w:val="00E64E29"/>
    <w:rsid w:val="00E70489"/>
    <w:rsid w:val="00E748C3"/>
    <w:rsid w:val="00E751D5"/>
    <w:rsid w:val="00E80738"/>
    <w:rsid w:val="00E83973"/>
    <w:rsid w:val="00E87D28"/>
    <w:rsid w:val="00E87FD6"/>
    <w:rsid w:val="00E91898"/>
    <w:rsid w:val="00E91CB5"/>
    <w:rsid w:val="00E92DE5"/>
    <w:rsid w:val="00E9701D"/>
    <w:rsid w:val="00EA3A65"/>
    <w:rsid w:val="00EA58C2"/>
    <w:rsid w:val="00EB037E"/>
    <w:rsid w:val="00EB09BB"/>
    <w:rsid w:val="00EB136C"/>
    <w:rsid w:val="00EC03A8"/>
    <w:rsid w:val="00EC38FF"/>
    <w:rsid w:val="00EC4690"/>
    <w:rsid w:val="00EC527B"/>
    <w:rsid w:val="00EC5521"/>
    <w:rsid w:val="00EC5F63"/>
    <w:rsid w:val="00EC660B"/>
    <w:rsid w:val="00ED4655"/>
    <w:rsid w:val="00EE00DF"/>
    <w:rsid w:val="00EE0C85"/>
    <w:rsid w:val="00EE506E"/>
    <w:rsid w:val="00EE5A67"/>
    <w:rsid w:val="00EE795D"/>
    <w:rsid w:val="00EE7BDB"/>
    <w:rsid w:val="00EF25C2"/>
    <w:rsid w:val="00EF388F"/>
    <w:rsid w:val="00EF3AD3"/>
    <w:rsid w:val="00F0037D"/>
    <w:rsid w:val="00F03B20"/>
    <w:rsid w:val="00F13613"/>
    <w:rsid w:val="00F15E0C"/>
    <w:rsid w:val="00F16766"/>
    <w:rsid w:val="00F17C54"/>
    <w:rsid w:val="00F21E17"/>
    <w:rsid w:val="00F275A1"/>
    <w:rsid w:val="00F275D4"/>
    <w:rsid w:val="00F30F43"/>
    <w:rsid w:val="00F3392A"/>
    <w:rsid w:val="00F3442D"/>
    <w:rsid w:val="00F37007"/>
    <w:rsid w:val="00F41508"/>
    <w:rsid w:val="00F5094D"/>
    <w:rsid w:val="00F5546B"/>
    <w:rsid w:val="00F5558A"/>
    <w:rsid w:val="00F600ED"/>
    <w:rsid w:val="00F631A4"/>
    <w:rsid w:val="00F70B6C"/>
    <w:rsid w:val="00F715B7"/>
    <w:rsid w:val="00F72C27"/>
    <w:rsid w:val="00F734CF"/>
    <w:rsid w:val="00F7540B"/>
    <w:rsid w:val="00F82F69"/>
    <w:rsid w:val="00F849F3"/>
    <w:rsid w:val="00F87A87"/>
    <w:rsid w:val="00F901E0"/>
    <w:rsid w:val="00FA13CF"/>
    <w:rsid w:val="00FC0764"/>
    <w:rsid w:val="00FC4429"/>
    <w:rsid w:val="00FC7126"/>
    <w:rsid w:val="00FC7132"/>
    <w:rsid w:val="00FC7889"/>
    <w:rsid w:val="00FC78BF"/>
    <w:rsid w:val="00FC7B65"/>
    <w:rsid w:val="00FD1EAE"/>
    <w:rsid w:val="00FD30E0"/>
    <w:rsid w:val="00FD69A6"/>
    <w:rsid w:val="00FD7C42"/>
    <w:rsid w:val="00FE389F"/>
    <w:rsid w:val="00FE656C"/>
    <w:rsid w:val="00FF16B6"/>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3F"/>
    <w:pPr>
      <w:ind w:left="720"/>
      <w:contextualSpacing/>
    </w:pPr>
  </w:style>
  <w:style w:type="character" w:styleId="CommentReference">
    <w:name w:val="annotation reference"/>
    <w:basedOn w:val="DefaultParagraphFont"/>
    <w:uiPriority w:val="99"/>
    <w:semiHidden/>
    <w:unhideWhenUsed/>
    <w:rsid w:val="0050463F"/>
    <w:rPr>
      <w:sz w:val="16"/>
      <w:szCs w:val="16"/>
    </w:rPr>
  </w:style>
  <w:style w:type="paragraph" w:styleId="CommentText">
    <w:name w:val="annotation text"/>
    <w:basedOn w:val="Normal"/>
    <w:link w:val="CommentTextChar"/>
    <w:uiPriority w:val="99"/>
    <w:semiHidden/>
    <w:unhideWhenUsed/>
    <w:rsid w:val="0050463F"/>
    <w:pPr>
      <w:spacing w:line="240" w:lineRule="auto"/>
    </w:pPr>
    <w:rPr>
      <w:sz w:val="20"/>
      <w:szCs w:val="20"/>
    </w:rPr>
  </w:style>
  <w:style w:type="character" w:customStyle="1" w:styleId="CommentTextChar">
    <w:name w:val="Comment Text Char"/>
    <w:basedOn w:val="DefaultParagraphFont"/>
    <w:link w:val="CommentText"/>
    <w:uiPriority w:val="99"/>
    <w:semiHidden/>
    <w:rsid w:val="0050463F"/>
    <w:rPr>
      <w:sz w:val="20"/>
      <w:szCs w:val="20"/>
    </w:rPr>
  </w:style>
  <w:style w:type="paragraph" w:styleId="BalloonText">
    <w:name w:val="Balloon Text"/>
    <w:basedOn w:val="Normal"/>
    <w:link w:val="BalloonTextChar"/>
    <w:uiPriority w:val="99"/>
    <w:semiHidden/>
    <w:unhideWhenUsed/>
    <w:rsid w:val="0050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63F"/>
    <w:rPr>
      <w:rFonts w:ascii="Tahoma" w:hAnsi="Tahoma" w:cs="Tahoma"/>
      <w:sz w:val="16"/>
      <w:szCs w:val="16"/>
    </w:rPr>
  </w:style>
  <w:style w:type="table" w:styleId="TableGrid">
    <w:name w:val="Table Grid"/>
    <w:basedOn w:val="TableNormal"/>
    <w:uiPriority w:val="59"/>
    <w:rsid w:val="00D74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A45"/>
    <w:rPr>
      <w:color w:val="808080"/>
    </w:rPr>
  </w:style>
  <w:style w:type="character" w:styleId="Hyperlink">
    <w:name w:val="Hyperlink"/>
    <w:basedOn w:val="DefaultParagraphFont"/>
    <w:uiPriority w:val="99"/>
    <w:unhideWhenUsed/>
    <w:rsid w:val="00D55786"/>
    <w:rPr>
      <w:color w:val="0000FF" w:themeColor="hyperlink"/>
      <w:u w:val="single"/>
    </w:rPr>
  </w:style>
  <w:style w:type="paragraph" w:styleId="Header">
    <w:name w:val="header"/>
    <w:basedOn w:val="Normal"/>
    <w:link w:val="HeaderChar"/>
    <w:uiPriority w:val="99"/>
    <w:semiHidden/>
    <w:unhideWhenUsed/>
    <w:rsid w:val="002C49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9D8"/>
  </w:style>
  <w:style w:type="paragraph" w:styleId="Footer">
    <w:name w:val="footer"/>
    <w:basedOn w:val="Normal"/>
    <w:link w:val="FooterChar"/>
    <w:uiPriority w:val="99"/>
    <w:unhideWhenUsed/>
    <w:rsid w:val="002C4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9D8"/>
  </w:style>
  <w:style w:type="paragraph" w:styleId="CommentSubject">
    <w:name w:val="annotation subject"/>
    <w:basedOn w:val="CommentText"/>
    <w:next w:val="CommentText"/>
    <w:link w:val="CommentSubjectChar"/>
    <w:uiPriority w:val="99"/>
    <w:semiHidden/>
    <w:unhideWhenUsed/>
    <w:rsid w:val="008A6BD1"/>
    <w:rPr>
      <w:b/>
      <w:bCs/>
    </w:rPr>
  </w:style>
  <w:style w:type="character" w:customStyle="1" w:styleId="CommentSubjectChar">
    <w:name w:val="Comment Subject Char"/>
    <w:basedOn w:val="CommentTextChar"/>
    <w:link w:val="CommentSubject"/>
    <w:uiPriority w:val="99"/>
    <w:semiHidden/>
    <w:rsid w:val="008A6BD1"/>
    <w:rPr>
      <w:b/>
      <w:bCs/>
      <w:sz w:val="20"/>
      <w:szCs w:val="20"/>
    </w:rPr>
  </w:style>
  <w:style w:type="character" w:customStyle="1" w:styleId="ref-journal">
    <w:name w:val="ref-journal"/>
    <w:basedOn w:val="DefaultParagraphFont"/>
    <w:rsid w:val="006B1E8F"/>
  </w:style>
  <w:style w:type="character" w:customStyle="1" w:styleId="ref-vol">
    <w:name w:val="ref-vol"/>
    <w:basedOn w:val="DefaultParagraphFont"/>
    <w:rsid w:val="006B1E8F"/>
  </w:style>
  <w:style w:type="paragraph" w:styleId="NormalWeb">
    <w:name w:val="Normal (Web)"/>
    <w:basedOn w:val="Normal"/>
    <w:uiPriority w:val="99"/>
    <w:semiHidden/>
    <w:unhideWhenUsed/>
    <w:rsid w:val="00B35C8B"/>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3F"/>
    <w:pPr>
      <w:ind w:left="720"/>
      <w:contextualSpacing/>
    </w:pPr>
  </w:style>
  <w:style w:type="character" w:styleId="CommentReference">
    <w:name w:val="annotation reference"/>
    <w:basedOn w:val="DefaultParagraphFont"/>
    <w:uiPriority w:val="99"/>
    <w:semiHidden/>
    <w:unhideWhenUsed/>
    <w:rsid w:val="0050463F"/>
    <w:rPr>
      <w:sz w:val="16"/>
      <w:szCs w:val="16"/>
    </w:rPr>
  </w:style>
  <w:style w:type="paragraph" w:styleId="CommentText">
    <w:name w:val="annotation text"/>
    <w:basedOn w:val="Normal"/>
    <w:link w:val="CommentTextChar"/>
    <w:uiPriority w:val="99"/>
    <w:semiHidden/>
    <w:unhideWhenUsed/>
    <w:rsid w:val="0050463F"/>
    <w:pPr>
      <w:spacing w:line="240" w:lineRule="auto"/>
    </w:pPr>
    <w:rPr>
      <w:sz w:val="20"/>
      <w:szCs w:val="20"/>
    </w:rPr>
  </w:style>
  <w:style w:type="character" w:customStyle="1" w:styleId="CommentTextChar">
    <w:name w:val="Comment Text Char"/>
    <w:basedOn w:val="DefaultParagraphFont"/>
    <w:link w:val="CommentText"/>
    <w:uiPriority w:val="99"/>
    <w:semiHidden/>
    <w:rsid w:val="0050463F"/>
    <w:rPr>
      <w:sz w:val="20"/>
      <w:szCs w:val="20"/>
    </w:rPr>
  </w:style>
  <w:style w:type="paragraph" w:styleId="BalloonText">
    <w:name w:val="Balloon Text"/>
    <w:basedOn w:val="Normal"/>
    <w:link w:val="BalloonTextChar"/>
    <w:uiPriority w:val="99"/>
    <w:semiHidden/>
    <w:unhideWhenUsed/>
    <w:rsid w:val="00504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63F"/>
    <w:rPr>
      <w:rFonts w:ascii="Tahoma" w:hAnsi="Tahoma" w:cs="Tahoma"/>
      <w:sz w:val="16"/>
      <w:szCs w:val="16"/>
    </w:rPr>
  </w:style>
  <w:style w:type="table" w:styleId="TableGrid">
    <w:name w:val="Table Grid"/>
    <w:basedOn w:val="TableNormal"/>
    <w:uiPriority w:val="59"/>
    <w:rsid w:val="00D74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0A45"/>
    <w:rPr>
      <w:color w:val="808080"/>
    </w:rPr>
  </w:style>
  <w:style w:type="character" w:styleId="Hyperlink">
    <w:name w:val="Hyperlink"/>
    <w:basedOn w:val="DefaultParagraphFont"/>
    <w:uiPriority w:val="99"/>
    <w:unhideWhenUsed/>
    <w:rsid w:val="00D55786"/>
    <w:rPr>
      <w:color w:val="0000FF" w:themeColor="hyperlink"/>
      <w:u w:val="single"/>
    </w:rPr>
  </w:style>
  <w:style w:type="paragraph" w:styleId="Header">
    <w:name w:val="header"/>
    <w:basedOn w:val="Normal"/>
    <w:link w:val="HeaderChar"/>
    <w:uiPriority w:val="99"/>
    <w:semiHidden/>
    <w:unhideWhenUsed/>
    <w:rsid w:val="002C49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9D8"/>
  </w:style>
  <w:style w:type="paragraph" w:styleId="Footer">
    <w:name w:val="footer"/>
    <w:basedOn w:val="Normal"/>
    <w:link w:val="FooterChar"/>
    <w:uiPriority w:val="99"/>
    <w:unhideWhenUsed/>
    <w:rsid w:val="002C4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9D8"/>
  </w:style>
  <w:style w:type="paragraph" w:styleId="CommentSubject">
    <w:name w:val="annotation subject"/>
    <w:basedOn w:val="CommentText"/>
    <w:next w:val="CommentText"/>
    <w:link w:val="CommentSubjectChar"/>
    <w:uiPriority w:val="99"/>
    <w:semiHidden/>
    <w:unhideWhenUsed/>
    <w:rsid w:val="008A6BD1"/>
    <w:rPr>
      <w:b/>
      <w:bCs/>
    </w:rPr>
  </w:style>
  <w:style w:type="character" w:customStyle="1" w:styleId="CommentSubjectChar">
    <w:name w:val="Comment Subject Char"/>
    <w:basedOn w:val="CommentTextChar"/>
    <w:link w:val="CommentSubject"/>
    <w:uiPriority w:val="99"/>
    <w:semiHidden/>
    <w:rsid w:val="008A6BD1"/>
    <w:rPr>
      <w:b/>
      <w:bCs/>
      <w:sz w:val="20"/>
      <w:szCs w:val="20"/>
    </w:rPr>
  </w:style>
  <w:style w:type="character" w:customStyle="1" w:styleId="ref-journal">
    <w:name w:val="ref-journal"/>
    <w:basedOn w:val="DefaultParagraphFont"/>
    <w:rsid w:val="006B1E8F"/>
  </w:style>
  <w:style w:type="character" w:customStyle="1" w:styleId="ref-vol">
    <w:name w:val="ref-vol"/>
    <w:basedOn w:val="DefaultParagraphFont"/>
    <w:rsid w:val="006B1E8F"/>
  </w:style>
  <w:style w:type="paragraph" w:styleId="NormalWeb">
    <w:name w:val="Normal (Web)"/>
    <w:basedOn w:val="Normal"/>
    <w:uiPriority w:val="99"/>
    <w:semiHidden/>
    <w:unhideWhenUsed/>
    <w:rsid w:val="00B35C8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8203">
      <w:bodyDiv w:val="1"/>
      <w:marLeft w:val="0"/>
      <w:marRight w:val="0"/>
      <w:marTop w:val="0"/>
      <w:marBottom w:val="0"/>
      <w:divBdr>
        <w:top w:val="none" w:sz="0" w:space="0" w:color="auto"/>
        <w:left w:val="none" w:sz="0" w:space="0" w:color="auto"/>
        <w:bottom w:val="none" w:sz="0" w:space="0" w:color="auto"/>
        <w:right w:val="none" w:sz="0" w:space="0" w:color="auto"/>
      </w:divBdr>
    </w:div>
    <w:div w:id="403914088">
      <w:bodyDiv w:val="1"/>
      <w:marLeft w:val="0"/>
      <w:marRight w:val="0"/>
      <w:marTop w:val="0"/>
      <w:marBottom w:val="0"/>
      <w:divBdr>
        <w:top w:val="none" w:sz="0" w:space="0" w:color="auto"/>
        <w:left w:val="none" w:sz="0" w:space="0" w:color="auto"/>
        <w:bottom w:val="none" w:sz="0" w:space="0" w:color="auto"/>
        <w:right w:val="none" w:sz="0" w:space="0" w:color="auto"/>
      </w:divBdr>
    </w:div>
    <w:div w:id="631441285">
      <w:bodyDiv w:val="1"/>
      <w:marLeft w:val="0"/>
      <w:marRight w:val="0"/>
      <w:marTop w:val="0"/>
      <w:marBottom w:val="0"/>
      <w:divBdr>
        <w:top w:val="none" w:sz="0" w:space="0" w:color="auto"/>
        <w:left w:val="none" w:sz="0" w:space="0" w:color="auto"/>
        <w:bottom w:val="none" w:sz="0" w:space="0" w:color="auto"/>
        <w:right w:val="none" w:sz="0" w:space="0" w:color="auto"/>
      </w:divBdr>
    </w:div>
    <w:div w:id="821041130">
      <w:bodyDiv w:val="1"/>
      <w:marLeft w:val="0"/>
      <w:marRight w:val="0"/>
      <w:marTop w:val="0"/>
      <w:marBottom w:val="0"/>
      <w:divBdr>
        <w:top w:val="none" w:sz="0" w:space="0" w:color="auto"/>
        <w:left w:val="none" w:sz="0" w:space="0" w:color="auto"/>
        <w:bottom w:val="none" w:sz="0" w:space="0" w:color="auto"/>
        <w:right w:val="none" w:sz="0" w:space="0" w:color="auto"/>
      </w:divBdr>
    </w:div>
    <w:div w:id="855196962">
      <w:bodyDiv w:val="1"/>
      <w:marLeft w:val="0"/>
      <w:marRight w:val="0"/>
      <w:marTop w:val="0"/>
      <w:marBottom w:val="0"/>
      <w:divBdr>
        <w:top w:val="none" w:sz="0" w:space="0" w:color="auto"/>
        <w:left w:val="none" w:sz="0" w:space="0" w:color="auto"/>
        <w:bottom w:val="none" w:sz="0" w:space="0" w:color="auto"/>
        <w:right w:val="none" w:sz="0" w:space="0" w:color="auto"/>
      </w:divBdr>
    </w:div>
    <w:div w:id="1115910213">
      <w:bodyDiv w:val="1"/>
      <w:marLeft w:val="0"/>
      <w:marRight w:val="0"/>
      <w:marTop w:val="0"/>
      <w:marBottom w:val="0"/>
      <w:divBdr>
        <w:top w:val="none" w:sz="0" w:space="0" w:color="auto"/>
        <w:left w:val="none" w:sz="0" w:space="0" w:color="auto"/>
        <w:bottom w:val="none" w:sz="0" w:space="0" w:color="auto"/>
        <w:right w:val="none" w:sz="0" w:space="0" w:color="auto"/>
      </w:divBdr>
    </w:div>
    <w:div w:id="1148787512">
      <w:bodyDiv w:val="1"/>
      <w:marLeft w:val="0"/>
      <w:marRight w:val="0"/>
      <w:marTop w:val="0"/>
      <w:marBottom w:val="0"/>
      <w:divBdr>
        <w:top w:val="none" w:sz="0" w:space="0" w:color="auto"/>
        <w:left w:val="none" w:sz="0" w:space="0" w:color="auto"/>
        <w:bottom w:val="none" w:sz="0" w:space="0" w:color="auto"/>
        <w:right w:val="none" w:sz="0" w:space="0" w:color="auto"/>
      </w:divBdr>
    </w:div>
    <w:div w:id="1664894523">
      <w:bodyDiv w:val="1"/>
      <w:marLeft w:val="0"/>
      <w:marRight w:val="0"/>
      <w:marTop w:val="0"/>
      <w:marBottom w:val="0"/>
      <w:divBdr>
        <w:top w:val="none" w:sz="0" w:space="0" w:color="auto"/>
        <w:left w:val="none" w:sz="0" w:space="0" w:color="auto"/>
        <w:bottom w:val="none" w:sz="0" w:space="0" w:color="auto"/>
        <w:right w:val="none" w:sz="0" w:space="0" w:color="auto"/>
      </w:divBdr>
    </w:div>
    <w:div w:id="1785997627">
      <w:bodyDiv w:val="1"/>
      <w:marLeft w:val="0"/>
      <w:marRight w:val="0"/>
      <w:marTop w:val="0"/>
      <w:marBottom w:val="0"/>
      <w:divBdr>
        <w:top w:val="none" w:sz="0" w:space="0" w:color="auto"/>
        <w:left w:val="none" w:sz="0" w:space="0" w:color="auto"/>
        <w:bottom w:val="none" w:sz="0" w:space="0" w:color="auto"/>
        <w:right w:val="none" w:sz="0" w:space="0" w:color="auto"/>
      </w:divBdr>
    </w:div>
    <w:div w:id="1929658117">
      <w:bodyDiv w:val="1"/>
      <w:marLeft w:val="0"/>
      <w:marRight w:val="0"/>
      <w:marTop w:val="0"/>
      <w:marBottom w:val="0"/>
      <w:divBdr>
        <w:top w:val="none" w:sz="0" w:space="0" w:color="auto"/>
        <w:left w:val="none" w:sz="0" w:space="0" w:color="auto"/>
        <w:bottom w:val="none" w:sz="0" w:space="0" w:color="auto"/>
        <w:right w:val="none" w:sz="0" w:space="0" w:color="auto"/>
      </w:divBdr>
    </w:div>
    <w:div w:id="19855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essdata.fda.gov/scripts/cder/drugsatfda/index.cfm?fuseaction=Search.SearchAction&amp;SearchTerm=Hivid&amp;SearchType=BasicSearch" TargetMode="External"/><Relationship Id="rId18" Type="http://schemas.openxmlformats.org/officeDocument/2006/relationships/hyperlink" Target="http://www.accessdata.fda.gov/scripts/cder/drugsatfda/index.cfm?fuseaction=Search.SearchAction&amp;SearchTerm=Videx&amp;SearchType=BasicSearch" TargetMode="External"/><Relationship Id="rId26" Type="http://schemas.openxmlformats.org/officeDocument/2006/relationships/hyperlink" Target="http://www.accessdata.fda.gov/scripts/cder/drugsatfda/index.cfm?fuseaction=Search.SearchAction&amp;SearchTerm=Agenerase&amp;SearchType=BasicSearch" TargetMode="External"/><Relationship Id="rId39" Type="http://schemas.openxmlformats.org/officeDocument/2006/relationships/hyperlink" Target="http://www.accessdata.fda.gov/scripts/cder/drugsatfda/index.cfm?fuseaction=Search.SearchAction&amp;SearchTerm=Isentress&amp;SearchType=BasicSearch" TargetMode="External"/><Relationship Id="rId3" Type="http://schemas.openxmlformats.org/officeDocument/2006/relationships/styles" Target="styles.xml"/><Relationship Id="rId21" Type="http://schemas.openxmlformats.org/officeDocument/2006/relationships/hyperlink" Target="http://www.accessdata.fda.gov/scripts/cder/drugsatfda/index.cfm?fuseaction=Search.SearchAction&amp;SearchTerm=Ziagen&amp;SearchType=BasicSearch" TargetMode="External"/><Relationship Id="rId34" Type="http://schemas.openxmlformats.org/officeDocument/2006/relationships/hyperlink" Target="http://www.accessdata.fda.gov/scripts/cder/drugsatfda/index.cfm?fuseaction=Search.SearchAction&amp;SearchTerm=Prezista&amp;SearchType=BasicSearch"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cessdata.fda.gov/scripts/cder/drugsatfda/index.cfm?fuseaction=Search.SearchAction&amp;SearchTerm=Epzicom&amp;SearchType=BasicSearch" TargetMode="External"/><Relationship Id="rId17" Type="http://schemas.openxmlformats.org/officeDocument/2006/relationships/hyperlink" Target="http://www.accessdata.fda.gov/scripts/cder/drugsatfda/index.cfm?fuseaction=Search.SearchAction&amp;SearchTerm=Videx%20EC&amp;SearchType=BasicSearch" TargetMode="External"/><Relationship Id="rId25" Type="http://schemas.openxmlformats.org/officeDocument/2006/relationships/hyperlink" Target="http://www.accessdata.fda.gov/scripts/cder/drugsatfda/index.cfm?fuseaction=Search.SearchAction&amp;SearchTerm=Viramune&amp;SearchType=BasicSearch" TargetMode="External"/><Relationship Id="rId33" Type="http://schemas.openxmlformats.org/officeDocument/2006/relationships/hyperlink" Target="http://www.accessdata.fda.gov/scripts/cder/drugsatfda/index.cfm?fuseaction=Search.SearchAction&amp;SearchTerm=Norvir&amp;SearchType=BasicSearch" TargetMode="External"/><Relationship Id="rId38" Type="http://schemas.openxmlformats.org/officeDocument/2006/relationships/hyperlink" Target="http://www.accessdata.fda.gov/scripts/cder/drugsatfda/index.cfm?fuseaction=Search.SearchAction&amp;SearchTerm=Selzentry&amp;SearchType=BasicSearch" TargetMode="External"/><Relationship Id="rId2" Type="http://schemas.openxmlformats.org/officeDocument/2006/relationships/numbering" Target="numbering.xml"/><Relationship Id="rId16" Type="http://schemas.openxmlformats.org/officeDocument/2006/relationships/hyperlink" Target="http://www.accessdata.fda.gov/scripts/cder/drugsatfda/index.cfm?fuseaction=Search.SearchAction&amp;SearchTerm=Truvada&amp;SearchType=BasicSearch" TargetMode="External"/><Relationship Id="rId20" Type="http://schemas.openxmlformats.org/officeDocument/2006/relationships/hyperlink" Target="http://www.accessdata.fda.gov/scripts/cder/drugsatfda/index.cfm?fuseaction=Search.SearchAction&amp;SearchTerm=Zerit&amp;SearchType=BasicSearch" TargetMode="External"/><Relationship Id="rId29" Type="http://schemas.openxmlformats.org/officeDocument/2006/relationships/hyperlink" Target="http://www.accessdata.fda.gov/scripts/cder/drugsatfda/index.cfm?fuseaction=Search.SearchAction&amp;SearchTerm=Fortovase&amp;SearchType=BasicSearc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data.fda.gov/scripts/cder/drugsatfda/index.cfm?fuseaction=Search.SearchAction&amp;SearchTerm=Epivir&amp;SearchType=BasicSearch" TargetMode="External"/><Relationship Id="rId24" Type="http://schemas.openxmlformats.org/officeDocument/2006/relationships/hyperlink" Target="http://www.accessdata.fda.gov/scripts/cder/drugsatfda/index.cfm?fuseaction=Search.SearchAction&amp;SearchTerm=Sustiva&amp;SearchType=BasicSearch" TargetMode="External"/><Relationship Id="rId32" Type="http://schemas.openxmlformats.org/officeDocument/2006/relationships/hyperlink" Target="http://www.accessdata.fda.gov/scripts/cder/drugsatfda/index.cfm?fuseaction=Search.SearchAction&amp;SearchTerm=Lexiva&amp;SearchType=BasicSearch" TargetMode="External"/><Relationship Id="rId37" Type="http://schemas.openxmlformats.org/officeDocument/2006/relationships/hyperlink" Target="http://www.accessdata.fda.gov/scripts/cder/drugsatfda/index.cfm?fuseaction=Search.SearchAction&amp;SearchTerm=Fuzeon&amp;SearchType=BasicSearch"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ccessdata.fda.gov/scripts/cder/drugsatfda/index.cfm?fuseaction=Search.SearchAction&amp;SearchTerm=Trizivir&amp;SearchType=BasicSearch" TargetMode="External"/><Relationship Id="rId23" Type="http://schemas.openxmlformats.org/officeDocument/2006/relationships/hyperlink" Target="http://www.accessdata.fda.gov/scripts/cder/drugsatfda/index.cfm?fuseaction=Search.SearchAction&amp;SearchTerm=Rescriptor&amp;SearchType=BasicSearch" TargetMode="External"/><Relationship Id="rId28" Type="http://schemas.openxmlformats.org/officeDocument/2006/relationships/hyperlink" Target="http://www.accessdata.fda.gov/scripts/cder/drugsatfda/index.cfm?fuseaction=Search.SearchAction&amp;SearchTerm=Crixivan&amp;SearchType=BasicSearch" TargetMode="External"/><Relationship Id="rId36" Type="http://schemas.openxmlformats.org/officeDocument/2006/relationships/hyperlink" Target="http://www.accessdata.fda.gov/scripts/cder/drugsatfda/index.cfm?fuseaction=Search.SearchAction&amp;SearchTerm=Viracept&amp;SearchType=BasicSearch" TargetMode="External"/><Relationship Id="rId10" Type="http://schemas.openxmlformats.org/officeDocument/2006/relationships/hyperlink" Target="http://www.accessdata.fda.gov/scripts/cder/drugsatfda/index.cfm?fuseaction=Search.SearchAction&amp;SearchTerm=Emtriva&amp;SearchType=BasicSearch" TargetMode="External"/><Relationship Id="rId19" Type="http://schemas.openxmlformats.org/officeDocument/2006/relationships/hyperlink" Target="http://www.accessdata.fda.gov/scripts/cder/drugsatfda/index.cfm?fuseaction=Search.SearchAction&amp;SearchTerm=Viread&amp;SearchType=BasicSearch" TargetMode="External"/><Relationship Id="rId31" Type="http://schemas.openxmlformats.org/officeDocument/2006/relationships/hyperlink" Target="http://www.accessdata.fda.gov/scripts/cder/drugsatfda/index.cfm?fuseaction=Search.SearchAction&amp;SearchTerm=Kaletra&amp;SearchType=BasicSearch" TargetMode="External"/><Relationship Id="rId4" Type="http://schemas.microsoft.com/office/2007/relationships/stylesWithEffects" Target="stylesWithEffects.xml"/><Relationship Id="rId9" Type="http://schemas.openxmlformats.org/officeDocument/2006/relationships/hyperlink" Target="http://www.accessdata.fda.gov/scripts/cder/drugsatfda/index.cfm?fuseaction=Search.SearchAction&amp;SearchTerm=Combivir&amp;SearchType=BasicSearch" TargetMode="External"/><Relationship Id="rId14" Type="http://schemas.openxmlformats.org/officeDocument/2006/relationships/hyperlink" Target="http://www.accessdata.fda.gov/scripts/cder/drugsatfda/index.cfm?fuseaction=Search.SearchAction&amp;SearchTerm=Retrovir&amp;SearchType=BasicSearch" TargetMode="External"/><Relationship Id="rId22" Type="http://schemas.openxmlformats.org/officeDocument/2006/relationships/hyperlink" Target="http://www.accessdata.fda.gov/scripts/cder/drugsatfda/index.cfm?fuseaction=Search.SearchAction&amp;SearchTerm=Intelence&amp;SearchType=BasicSearch" TargetMode="External"/><Relationship Id="rId27" Type="http://schemas.openxmlformats.org/officeDocument/2006/relationships/hyperlink" Target="http://www.accessdata.fda.gov/scripts/cder/drugsatfda/index.cfm?fuseaction=Search.SearchAction&amp;SearchTerm=Aptivus&amp;SearchType=BasicSearch" TargetMode="External"/><Relationship Id="rId30" Type="http://schemas.openxmlformats.org/officeDocument/2006/relationships/hyperlink" Target="http://www.accessdata.fda.gov/scripts/cder/drugsatfda/index.cfm?fuseaction=Search.SearchAction&amp;SearchTerm=Invirase&amp;SearchType=BasicSearch" TargetMode="External"/><Relationship Id="rId35" Type="http://schemas.openxmlformats.org/officeDocument/2006/relationships/hyperlink" Target="http://www.accessdata.fda.gov/scripts/cder/drugsatfda/index.cfm?fuseaction=Search.SearchAction&amp;SearchTerm=Reyataz&amp;SearchType=Basi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369C-E395-47FC-AF15-BE58DBB1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 khademi</dc:creator>
  <cp:lastModifiedBy>Roberts, Mark Stenius</cp:lastModifiedBy>
  <cp:revision>5</cp:revision>
  <cp:lastPrinted>2013-11-20T21:04:00Z</cp:lastPrinted>
  <dcterms:created xsi:type="dcterms:W3CDTF">2014-05-09T15:19:00Z</dcterms:created>
  <dcterms:modified xsi:type="dcterms:W3CDTF">2014-05-28T18:50:00Z</dcterms:modified>
</cp:coreProperties>
</file>