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10" w:rsidRDefault="008A6510" w:rsidP="008A6510">
      <w:pPr>
        <w:jc w:val="center"/>
      </w:pPr>
      <w:r w:rsidRPr="008A6510">
        <w:drawing>
          <wp:inline distT="0" distB="0" distL="0" distR="0">
            <wp:extent cx="4114800" cy="6676846"/>
            <wp:effectExtent l="19050" t="0" r="0" b="0"/>
            <wp:docPr id="5" name="图片 1" descr="G:\肺癌表达IgG最终存档\写作\Plos One稿\补充图片\MTA1干扰合并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肺癌表达IgG最终存档\写作\Plos One稿\补充图片\MTA1干扰合并图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67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10" w:rsidRPr="008A6510" w:rsidRDefault="008A6510" w:rsidP="008A6510">
      <w:pPr>
        <w:tabs>
          <w:tab w:val="left" w:pos="765"/>
        </w:tabs>
        <w:spacing w:afterLines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10">
        <w:rPr>
          <w:rFonts w:ascii="Times New Roman" w:hAnsi="Times New Roman" w:cs="Times New Roman"/>
          <w:b/>
          <w:sz w:val="24"/>
          <w:szCs w:val="24"/>
        </w:rPr>
        <w:t xml:space="preserve">Figure S2.  MTA1 was down-regulated with specific MTA1 </w:t>
      </w:r>
      <w:proofErr w:type="spellStart"/>
      <w:r w:rsidRPr="008A6510">
        <w:rPr>
          <w:rFonts w:ascii="Times New Roman" w:hAnsi="Times New Roman" w:cs="Times New Roman"/>
          <w:b/>
          <w:sz w:val="24"/>
          <w:szCs w:val="24"/>
        </w:rPr>
        <w:t>siRNA</w:t>
      </w:r>
      <w:proofErr w:type="spellEnd"/>
      <w:r w:rsidRPr="008A6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510">
        <w:rPr>
          <w:rFonts w:ascii="Times New Roman" w:hAnsi="Times New Roman" w:cs="Times New Roman"/>
          <w:b/>
          <w:sz w:val="24"/>
          <w:szCs w:val="24"/>
        </w:rPr>
        <w:t>transfection</w:t>
      </w:r>
      <w:proofErr w:type="spellEnd"/>
      <w:r w:rsidRPr="008A6510">
        <w:rPr>
          <w:rFonts w:ascii="Times New Roman" w:hAnsi="Times New Roman" w:cs="Times New Roman"/>
          <w:b/>
          <w:sz w:val="24"/>
          <w:szCs w:val="24"/>
        </w:rPr>
        <w:t xml:space="preserve"> with Western blot. </w:t>
      </w:r>
      <w:r w:rsidRPr="008A6510">
        <w:rPr>
          <w:rFonts w:ascii="Times New Roman" w:hAnsi="Times New Roman" w:cs="Times New Roman"/>
          <w:sz w:val="24"/>
          <w:szCs w:val="24"/>
        </w:rPr>
        <w:t xml:space="preserve">A, typical bands represent the changes of MTA1 expression after MTA1 </w:t>
      </w:r>
      <w:proofErr w:type="spellStart"/>
      <w:r w:rsidRPr="008A6510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A6510">
        <w:rPr>
          <w:rFonts w:ascii="Times New Roman" w:hAnsi="Times New Roman" w:cs="Times New Roman"/>
          <w:sz w:val="24"/>
          <w:szCs w:val="24"/>
        </w:rPr>
        <w:t xml:space="preserve"> interference in A549 cell line. </w:t>
      </w:r>
      <w:proofErr w:type="gramStart"/>
      <w:r w:rsidRPr="008A6510">
        <w:rPr>
          <w:rFonts w:ascii="Times New Roman" w:hAnsi="Times New Roman" w:cs="Times New Roman"/>
          <w:sz w:val="24"/>
          <w:szCs w:val="24"/>
        </w:rPr>
        <w:t>B, the similar changes in SK-MES-1 cell line.</w:t>
      </w:r>
      <w:proofErr w:type="gramEnd"/>
      <w:r w:rsidRPr="008A6510">
        <w:rPr>
          <w:rFonts w:ascii="Times New Roman" w:hAnsi="Times New Roman" w:cs="Times New Roman"/>
          <w:sz w:val="24"/>
          <w:szCs w:val="24"/>
        </w:rPr>
        <w:t xml:space="preserve"> C, MTA1 is weakly expressed in Beas2B and is almost not influenced after </w:t>
      </w:r>
      <w:proofErr w:type="spellStart"/>
      <w:r w:rsidRPr="008A6510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A6510">
        <w:rPr>
          <w:rFonts w:ascii="Times New Roman" w:hAnsi="Times New Roman" w:cs="Times New Roman"/>
          <w:sz w:val="24"/>
          <w:szCs w:val="24"/>
        </w:rPr>
        <w:t xml:space="preserve"> interference to MTA1. The histograms represent the four independent assays. Data are presented as mean ± S.E. </w:t>
      </w:r>
      <w:r w:rsidRPr="008A6510">
        <w:rPr>
          <w:rFonts w:ascii="Times New Roman" w:hAnsi="Cambria Math" w:cs="Times New Roman"/>
          <w:sz w:val="24"/>
          <w:szCs w:val="24"/>
        </w:rPr>
        <w:t>∗</w:t>
      </w:r>
      <w:r w:rsidRPr="008A6510">
        <w:rPr>
          <w:rFonts w:ascii="Times New Roman" w:hAnsi="Times New Roman" w:cs="Times New Roman"/>
          <w:sz w:val="24"/>
          <w:szCs w:val="24"/>
        </w:rPr>
        <w:t xml:space="preserve">, p &lt; 0.05. Scale bars: 20 </w:t>
      </w:r>
      <w:proofErr w:type="spellStart"/>
      <w:r w:rsidRPr="008A6510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8A6510">
        <w:rPr>
          <w:rFonts w:ascii="Times New Roman" w:hAnsi="Times New Roman" w:cs="Times New Roman"/>
          <w:sz w:val="24"/>
          <w:szCs w:val="24"/>
        </w:rPr>
        <w:t>.</w:t>
      </w:r>
    </w:p>
    <w:p w:rsidR="004358AB" w:rsidRPr="008A6510" w:rsidRDefault="004358AB" w:rsidP="008A6510">
      <w:pPr>
        <w:rPr>
          <w:rFonts w:ascii="Times New Roman" w:hAnsi="Times New Roman" w:cs="Times New Roman"/>
          <w:sz w:val="24"/>
          <w:szCs w:val="24"/>
        </w:rPr>
      </w:pPr>
    </w:p>
    <w:sectPr w:rsidR="004358AB" w:rsidRPr="008A651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A6510"/>
    <w:rsid w:val="00323B43"/>
    <w:rsid w:val="003D37D8"/>
    <w:rsid w:val="004358AB"/>
    <w:rsid w:val="00440C67"/>
    <w:rsid w:val="008A6510"/>
    <w:rsid w:val="008B7726"/>
    <w:rsid w:val="00974154"/>
    <w:rsid w:val="009D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2014-04-23T13:37:00Z</dcterms:created>
  <dcterms:modified xsi:type="dcterms:W3CDTF">2014-04-23T13:38:00Z</dcterms:modified>
</cp:coreProperties>
</file>