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F9" w:rsidRPr="00730124" w:rsidRDefault="00135DF9" w:rsidP="00135D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012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3012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30124">
        <w:rPr>
          <w:rFonts w:ascii="Times New Roman" w:hAnsi="Times New Roman" w:cs="Times New Roman"/>
          <w:b/>
          <w:sz w:val="24"/>
          <w:szCs w:val="24"/>
        </w:rPr>
        <w:t>Plasmids.</w:t>
      </w:r>
      <w:proofErr w:type="gramEnd"/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174"/>
        <w:gridCol w:w="4351"/>
      </w:tblGrid>
      <w:tr w:rsidR="00135DF9" w:rsidRPr="00730124" w:rsidTr="00EF57F7">
        <w:trPr>
          <w:trHeight w:val="2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Construct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</w:tr>
      <w:tr w:rsidR="00135DF9" w:rsidRPr="00730124" w:rsidTr="00EF57F7">
        <w:trPr>
          <w:trHeight w:val="5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</w:rPr>
              <w:t xml:space="preserve">ErbB2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t>shRNA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NM_001003817.1, XM_109715.3-689        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Washington University Genome Institute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St. Louis MO</w:t>
            </w: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5DF9" w:rsidRPr="00730124" w:rsidTr="00EF57F7">
        <w:trPr>
          <w:trHeight w:val="2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pLKO.1 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Sigma, St. Louis MO</w:t>
            </w:r>
          </w:p>
        </w:tc>
      </w:tr>
      <w:tr w:rsidR="00135DF9" w:rsidRPr="00730124" w:rsidTr="00EF57F7">
        <w:trPr>
          <w:trHeight w:val="5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MSCV.ErbB2</w:t>
            </w: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</w:rPr>
              <w:t>V659E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Martine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Roussel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St. Jude Children's Research Hospital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Memphis TN</w:t>
            </w:r>
          </w:p>
        </w:tc>
      </w:tr>
      <w:tr w:rsidR="00135DF9" w:rsidRPr="00730124" w:rsidTr="00EF57F7">
        <w:trPr>
          <w:trHeight w:val="2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MSCV.NF2 (L64P)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Houshmandi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et al., 2009</w:t>
            </w:r>
          </w:p>
        </w:tc>
      </w:tr>
      <w:tr w:rsidR="00135DF9" w:rsidRPr="00730124" w:rsidTr="00EF57F7">
        <w:trPr>
          <w:trHeight w:val="2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MSCV.NF2 (WT)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Houshmandi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et al., 2009</w:t>
            </w:r>
          </w:p>
        </w:tc>
      </w:tr>
      <w:tr w:rsidR="00135DF9" w:rsidRPr="00730124" w:rsidTr="00EF57F7">
        <w:trPr>
          <w:trHeight w:val="31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MSCV.Rac1</w:t>
            </w: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vertAlign w:val="superscript"/>
              </w:rPr>
              <w:t>N17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DF9" w:rsidRPr="00730124" w:rsidRDefault="00135DF9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Banerjee et al., 2010</w:t>
            </w:r>
          </w:p>
        </w:tc>
      </w:tr>
    </w:tbl>
    <w:p w:rsidR="00C06FE8" w:rsidRDefault="00C06FE8"/>
    <w:sectPr w:rsidR="00C06FE8" w:rsidSect="00135DF9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F9" w:rsidRDefault="003C76F9" w:rsidP="00135DF9">
      <w:pPr>
        <w:spacing w:after="0" w:line="240" w:lineRule="auto"/>
      </w:pPr>
      <w:r>
        <w:separator/>
      </w:r>
    </w:p>
  </w:endnote>
  <w:endnote w:type="continuationSeparator" w:id="0">
    <w:p w:rsidR="003C76F9" w:rsidRDefault="003C76F9" w:rsidP="0013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F9" w:rsidRDefault="003C76F9" w:rsidP="00135DF9">
      <w:pPr>
        <w:spacing w:after="0" w:line="240" w:lineRule="auto"/>
      </w:pPr>
      <w:r>
        <w:separator/>
      </w:r>
    </w:p>
  </w:footnote>
  <w:footnote w:type="continuationSeparator" w:id="0">
    <w:p w:rsidR="003C76F9" w:rsidRDefault="003C76F9" w:rsidP="0013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91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5DF9" w:rsidRDefault="00135D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DF9" w:rsidRDefault="00135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F9"/>
    <w:rsid w:val="00135DF9"/>
    <w:rsid w:val="003C76F9"/>
    <w:rsid w:val="00C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F9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13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D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DF9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13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Cynthia</dc:creator>
  <cp:lastModifiedBy>Garcia, Cynthia</cp:lastModifiedBy>
  <cp:revision>1</cp:revision>
  <dcterms:created xsi:type="dcterms:W3CDTF">2013-11-25T17:33:00Z</dcterms:created>
  <dcterms:modified xsi:type="dcterms:W3CDTF">2013-11-25T17:36:00Z</dcterms:modified>
</cp:coreProperties>
</file>