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E2" w:rsidRPr="008934E7" w:rsidRDefault="00D636E2" w:rsidP="00D636E2">
      <w:pPr>
        <w:spacing w:line="360" w:lineRule="auto"/>
        <w:rPr>
          <w:rFonts w:ascii="Times New Roman" w:hAnsi="Times New Roman"/>
          <w:b/>
          <w:kern w:val="0"/>
          <w:szCs w:val="21"/>
        </w:rPr>
      </w:pPr>
      <w:r w:rsidRPr="00571D5C">
        <w:rPr>
          <w:rFonts w:ascii="Times New Roman" w:hAnsi="Times New Roman"/>
          <w:b/>
          <w:kern w:val="0"/>
          <w:szCs w:val="21"/>
        </w:rPr>
        <w:t xml:space="preserve">Table </w:t>
      </w:r>
      <w:r>
        <w:rPr>
          <w:rFonts w:ascii="Times New Roman" w:hAnsi="Times New Roman" w:hint="eastAsia"/>
          <w:b/>
          <w:kern w:val="0"/>
          <w:szCs w:val="21"/>
        </w:rPr>
        <w:t>S2.</w:t>
      </w:r>
      <w:r w:rsidRPr="00571D5C">
        <w:rPr>
          <w:rFonts w:ascii="Times New Roman" w:hAnsi="Times New Roman"/>
          <w:b/>
          <w:kern w:val="0"/>
          <w:szCs w:val="21"/>
        </w:rPr>
        <w:t xml:space="preserve"> Sensitivity analysis of absolute IOP reduction </w:t>
      </w:r>
      <w:r w:rsidRPr="00571D5C">
        <w:rPr>
          <w:rFonts w:ascii="Times New Roman" w:hAnsi="Times New Roman" w:hint="eastAsia"/>
          <w:b/>
          <w:kern w:val="0"/>
          <w:szCs w:val="21"/>
        </w:rPr>
        <w:t xml:space="preserve">at peak </w:t>
      </w:r>
      <w:r w:rsidRPr="00571D5C">
        <w:rPr>
          <w:rFonts w:ascii="Times New Roman" w:hAnsi="Times New Roman"/>
          <w:b/>
          <w:kern w:val="0"/>
          <w:szCs w:val="21"/>
        </w:rPr>
        <w:t xml:space="preserve">between </w:t>
      </w:r>
      <w:proofErr w:type="spellStart"/>
      <w:r w:rsidRPr="00571D5C">
        <w:rPr>
          <w:rFonts w:ascii="Times New Roman" w:hAnsi="Times New Roman"/>
          <w:b/>
          <w:kern w:val="0"/>
          <w:szCs w:val="21"/>
        </w:rPr>
        <w:t>latanoprost</w:t>
      </w:r>
      <w:proofErr w:type="spellEnd"/>
      <w:r w:rsidRPr="00571D5C">
        <w:rPr>
          <w:rFonts w:ascii="Times New Roman" w:hAnsi="Times New Roman"/>
          <w:b/>
          <w:kern w:val="0"/>
          <w:szCs w:val="21"/>
        </w:rPr>
        <w:t xml:space="preserve"> and </w:t>
      </w:r>
      <w:proofErr w:type="spellStart"/>
      <w:r w:rsidRPr="00571D5C">
        <w:rPr>
          <w:rFonts w:ascii="Times New Roman" w:hAnsi="Times New Roman"/>
          <w:b/>
          <w:kern w:val="0"/>
          <w:szCs w:val="21"/>
        </w:rPr>
        <w:t>timolol</w:t>
      </w:r>
      <w:proofErr w:type="spellEnd"/>
    </w:p>
    <w:tbl>
      <w:tblPr>
        <w:tblW w:w="12049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850"/>
        <w:gridCol w:w="1985"/>
        <w:gridCol w:w="1417"/>
        <w:gridCol w:w="1843"/>
        <w:gridCol w:w="1417"/>
      </w:tblGrid>
      <w:tr w:rsidR="00D636E2" w:rsidRPr="009616D9" w:rsidTr="006E4B62">
        <w:trPr>
          <w:trHeight w:val="211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Design &amp; Withdrawals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No. of trails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No. of patients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 xml:space="preserve">Mean difference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in  absolute 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IOP reduction (mmHg) (95%CI)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E2" w:rsidRPr="009616D9" w:rsidRDefault="006E4B62" w:rsidP="00AB285C">
            <w:pPr>
              <w:spacing w:line="24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E4B62">
              <w:rPr>
                <w:rFonts w:ascii="Times New Roman" w:hAnsi="Times New Roman"/>
                <w:kern w:val="0"/>
                <w:position w:val="-14"/>
                <w:sz w:val="18"/>
                <w:szCs w:val="18"/>
              </w:rPr>
              <w:object w:dxaOrig="49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0.25pt" o:ole="">
                  <v:imagedata r:id="rId7" o:title=""/>
                </v:shape>
                <o:OLEObject Type="Embed" ProgID="Equation.DSMT4" ShapeID="_x0000_i1025" DrawAspect="Content" ObjectID="_1459327360" r:id="rId8"/>
              </w:object>
            </w:r>
            <w:r w:rsidR="00D636E2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="00D636E2" w:rsidRPr="009616D9">
              <w:rPr>
                <w:rFonts w:ascii="Times New Roman" w:hAnsi="Times New Roman"/>
                <w:kern w:val="0"/>
                <w:sz w:val="18"/>
                <w:szCs w:val="18"/>
              </w:rPr>
              <w:t>p value</w:t>
            </w:r>
            <w:bookmarkStart w:id="0" w:name="_GoBack"/>
            <w:bookmarkEnd w:id="0"/>
            <w:r w:rsidR="00D636E2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spacing w:line="24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 xml:space="preserve">Mean difference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in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relative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 xml:space="preserve"> IOP reduction(%)(95%CI)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6E2" w:rsidRPr="009616D9" w:rsidRDefault="006E4B62" w:rsidP="00AB285C">
            <w:pPr>
              <w:spacing w:line="24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C51DED">
              <w:rPr>
                <w:rFonts w:ascii="Times New Roman" w:hAnsi="Times New Roman"/>
                <w:kern w:val="0"/>
                <w:position w:val="-12"/>
                <w:sz w:val="18"/>
                <w:szCs w:val="18"/>
              </w:rPr>
              <w:object w:dxaOrig="520" w:dyaOrig="380">
                <v:shape id="_x0000_i1026" type="#_x0000_t75" style="width:26.25pt;height:18.75pt" o:ole="">
                  <v:imagedata r:id="rId9" o:title=""/>
                </v:shape>
                <o:OLEObject Type="Embed" ProgID="Equation.DSMT4" ShapeID="_x0000_i1026" DrawAspect="Content" ObjectID="_1459327361" r:id="rId10"/>
              </w:object>
            </w:r>
            <w:r w:rsidR="00D636E2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="00D636E2" w:rsidRPr="009616D9">
              <w:rPr>
                <w:rFonts w:ascii="Times New Roman" w:hAnsi="Times New Roman"/>
                <w:kern w:val="0"/>
                <w:sz w:val="18"/>
                <w:szCs w:val="18"/>
              </w:rPr>
              <w:t>p value</w:t>
            </w:r>
            <w:r w:rsidR="00D636E2">
              <w:rPr>
                <w:rFonts w:ascii="Times New Roman" w:hAnsi="Times New Roman" w:hint="eastAsia"/>
                <w:kern w:val="0"/>
                <w:sz w:val="18"/>
                <w:szCs w:val="18"/>
              </w:rPr>
              <w:t>)</w:t>
            </w:r>
          </w:p>
        </w:tc>
      </w:tr>
      <w:tr w:rsidR="00D636E2" w:rsidRPr="009616D9" w:rsidTr="006E4B62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Latanoprost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spellStart"/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Timolol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6E2" w:rsidRPr="009616D9" w:rsidRDefault="00D636E2" w:rsidP="00AB285C">
            <w:pPr>
              <w:spacing w:line="24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spacing w:line="24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36E2" w:rsidRPr="009616D9" w:rsidRDefault="00D636E2" w:rsidP="00AB285C">
            <w:pPr>
              <w:spacing w:line="240" w:lineRule="atLeas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636E2" w:rsidRPr="009616D9" w:rsidTr="006E4B62">
        <w:trPr>
          <w:trHeight w:val="292"/>
        </w:trPr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All trails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="00DF002D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2.9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9.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="00DF002D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636E2" w:rsidRPr="009616D9" w:rsidTr="006E4B62">
        <w:trPr>
          <w:trHeight w:val="65"/>
        </w:trPr>
        <w:tc>
          <w:tcPr>
            <w:tcW w:w="10632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Design of trial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636E2" w:rsidRPr="009616D9" w:rsidTr="006E4B62">
        <w:trPr>
          <w:trHeight w:val="65"/>
        </w:trPr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Doubl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e blind or single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 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blind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="00DF002D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 w:rsidR="00DF002D">
              <w:rPr>
                <w:rFonts w:ascii="Times New Roman" w:hAnsi="Times New Roman" w:hint="eastAsia"/>
                <w:kern w:val="0"/>
                <w:sz w:val="18"/>
                <w:szCs w:val="18"/>
              </w:rPr>
              <w:t>28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26)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11.1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="00DF002D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D636E2" w:rsidRPr="009616D9" w:rsidRDefault="00DF002D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0.86</w:t>
            </w:r>
            <w:r w:rsidR="00D636E2">
              <w:rPr>
                <w:rFonts w:ascii="Times New Roman" w:hAnsi="Times New Roman" w:hint="eastAsia"/>
                <w:kern w:val="0"/>
                <w:sz w:val="18"/>
                <w:szCs w:val="18"/>
              </w:rPr>
              <w:t>(0.36)</w:t>
            </w:r>
          </w:p>
        </w:tc>
      </w:tr>
      <w:tr w:rsidR="00D636E2" w:rsidRPr="009616D9" w:rsidTr="006E4B62">
        <w:trPr>
          <w:trHeight w:val="65"/>
        </w:trPr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Open label or not reported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(1.6,2.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(6.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="00DF002D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11.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636E2" w:rsidRPr="009616D9" w:rsidTr="006E4B62">
        <w:trPr>
          <w:trHeight w:val="292"/>
        </w:trPr>
        <w:tc>
          <w:tcPr>
            <w:tcW w:w="10632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ind w:firstLineChars="50" w:firstLine="9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Withdrawals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D636E2" w:rsidRPr="009616D9" w:rsidTr="006E4B62">
        <w:trPr>
          <w:trHeight w:val="292"/>
        </w:trPr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Withdrawals &lt;10%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="00DF002D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3.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9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vAlign w:val="center"/>
          </w:tcPr>
          <w:p w:rsidR="00D636E2" w:rsidRPr="009616D9" w:rsidRDefault="00DF002D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2.68</w:t>
            </w:r>
            <w:r w:rsidR="00D636E2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="00D636E2" w:rsidRPr="009616D9">
              <w:rPr>
                <w:rFonts w:ascii="Times New Roman" w:hAnsi="Times New Roman"/>
                <w:kern w:val="0"/>
                <w:sz w:val="18"/>
                <w:szCs w:val="18"/>
              </w:rPr>
              <w:t>0.</w:t>
            </w:r>
            <w:r w:rsidR="00D636E2">
              <w:rPr>
                <w:rFonts w:ascii="Times New Roman" w:hAnsi="Times New Roman" w:hint="eastAsia"/>
                <w:kern w:val="0"/>
                <w:sz w:val="18"/>
                <w:szCs w:val="18"/>
              </w:rPr>
              <w:t>10)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0</w:t>
            </w:r>
            <w:r w:rsidR="00DF002D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D636E2" w:rsidRPr="009616D9" w:rsidRDefault="00DF002D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1.53</w:t>
            </w:r>
            <w:r w:rsidR="00D636E2">
              <w:rPr>
                <w:rFonts w:ascii="Times New Roman" w:hAnsi="Times New Roman" w:hint="eastAsia"/>
                <w:kern w:val="0"/>
                <w:sz w:val="18"/>
                <w:szCs w:val="18"/>
              </w:rPr>
              <w:t>(0.22)</w:t>
            </w:r>
          </w:p>
        </w:tc>
      </w:tr>
      <w:tr w:rsidR="00D636E2" w:rsidRPr="009616D9" w:rsidTr="006E4B62">
        <w:trPr>
          <w:trHeight w:val="292"/>
        </w:trPr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ind w:firstLineChars="100" w:firstLine="18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Withdrawals&gt;10%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(1.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5</w:t>
            </w:r>
            <w:r w:rsidR="00DF002D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2.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(6.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2</w:t>
            </w:r>
            <w:r w:rsidR="00DF002D">
              <w:rPr>
                <w:rFonts w:ascii="Times New Roman" w:hAnsi="Times New Roman"/>
                <w:kern w:val="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11.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3</w:t>
            </w: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D636E2" w:rsidRPr="009616D9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6E4B62" w:rsidRPr="009616D9" w:rsidTr="0006773E">
        <w:trPr>
          <w:trHeight w:val="472"/>
        </w:trPr>
        <w:tc>
          <w:tcPr>
            <w:tcW w:w="12049" w:type="dxa"/>
            <w:gridSpan w:val="8"/>
            <w:tcBorders>
              <w:bottom w:val="nil"/>
            </w:tcBorders>
            <w:vAlign w:val="center"/>
          </w:tcPr>
          <w:p w:rsidR="006E4B62" w:rsidRPr="006E4B62" w:rsidRDefault="0006773E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E4B62">
              <w:rPr>
                <w:rFonts w:ascii="Times New Roman" w:hAnsi="Times New Roman"/>
                <w:kern w:val="0"/>
                <w:position w:val="-14"/>
                <w:sz w:val="18"/>
                <w:szCs w:val="18"/>
              </w:rPr>
              <w:object w:dxaOrig="499" w:dyaOrig="400">
                <v:shape id="_x0000_i1027" type="#_x0000_t75" style="width:24.75pt;height:20.25pt" o:ole="">
                  <v:imagedata r:id="rId7" o:title=""/>
                </v:shape>
                <o:OLEObject Type="Embed" ProgID="Equation.DSMT4" ShapeID="_x0000_i1027" DrawAspect="Content" ObjectID="_1459327362" r:id="rId11"/>
              </w:object>
            </w:r>
            <w:r w:rsidRPr="00287591">
              <w:rPr>
                <w:rFonts w:ascii="Times New Roman" w:hAnsi="Times New Roman"/>
                <w:kern w:val="0"/>
                <w:sz w:val="18"/>
                <w:szCs w:val="18"/>
              </w:rPr>
              <w:t>=</w:t>
            </w:r>
            <w:r w:rsidRPr="00C51DED">
              <w:rPr>
                <w:rFonts w:ascii="Times New Roman" w:hAnsi="Times New Roman"/>
                <w:kern w:val="0"/>
                <w:position w:val="-10"/>
                <w:sz w:val="18"/>
                <w:szCs w:val="18"/>
              </w:rPr>
              <w:object w:dxaOrig="320" w:dyaOrig="360">
                <v:shape id="_x0000_i1028" type="#_x0000_t75" style="width:15.75pt;height:18pt" o:ole="">
                  <v:imagedata r:id="rId12" o:title=""/>
                </v:shape>
                <o:OLEObject Type="Embed" ProgID="Equation.DSMT4" ShapeID="_x0000_i1028" DrawAspect="Content" ObjectID="_1459327363" r:id="rId13"/>
              </w:object>
            </w:r>
            <w:r w:rsidRPr="000652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520C">
              <w:rPr>
                <w:rFonts w:ascii="Times New Roman" w:hAnsi="Times New Roman"/>
                <w:sz w:val="18"/>
                <w:szCs w:val="18"/>
              </w:rPr>
              <w:t>tes</w:t>
            </w:r>
            <w:r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06520C">
              <w:rPr>
                <w:rFonts w:ascii="Times New Roman" w:hAnsi="Times New Roman"/>
                <w:sz w:val="18"/>
                <w:szCs w:val="18"/>
              </w:rPr>
              <w:t xml:space="preserve"> statistic for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subgroup differences</w:t>
            </w:r>
            <w:r>
              <w:rPr>
                <w:rFonts w:ascii="Times New Roman" w:hAnsi="Times New Roman" w:hint="eastAsia"/>
                <w:sz w:val="18"/>
                <w:szCs w:val="18"/>
              </w:rPr>
              <w:t>;</w:t>
            </w:r>
            <w:r w:rsidRPr="00C51DED">
              <w:rPr>
                <w:rFonts w:ascii="Times New Roman" w:hAnsi="Times New Roman"/>
                <w:kern w:val="0"/>
                <w:position w:val="-12"/>
                <w:sz w:val="18"/>
                <w:szCs w:val="18"/>
              </w:rPr>
              <w:object w:dxaOrig="520" w:dyaOrig="380">
                <v:shape id="_x0000_i1029" type="#_x0000_t75" style="width:26.25pt;height:18.75pt" o:ole="">
                  <v:imagedata r:id="rId9" o:title=""/>
                </v:shape>
                <o:OLEObject Type="Embed" ProgID="Equation.DSMT4" ShapeID="_x0000_i1029" DrawAspect="Content" ObjectID="_1459327364" r:id="rId14"/>
              </w:object>
            </w:r>
            <w:r w:rsidRPr="00287591">
              <w:rPr>
                <w:rFonts w:ascii="Times New Roman" w:hAnsi="Times New Roman"/>
                <w:kern w:val="0"/>
                <w:sz w:val="18"/>
                <w:szCs w:val="18"/>
              </w:rPr>
              <w:t>=</w:t>
            </w:r>
            <w:r w:rsidRPr="00C51DED">
              <w:rPr>
                <w:rFonts w:ascii="Times New Roman" w:hAnsi="Times New Roman"/>
                <w:kern w:val="0"/>
                <w:position w:val="-10"/>
                <w:sz w:val="18"/>
                <w:szCs w:val="18"/>
              </w:rPr>
              <w:object w:dxaOrig="320" w:dyaOrig="360">
                <v:shape id="_x0000_i1030" type="#_x0000_t75" style="width:15.75pt;height:18pt" o:ole="">
                  <v:imagedata r:id="rId12" o:title=""/>
                </v:shape>
                <o:OLEObject Type="Embed" ProgID="Equation.DSMT4" ShapeID="_x0000_i1030" DrawAspect="Content" ObjectID="_1459327365" r:id="rId15"/>
              </w:objec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test for subgroup differences</w:t>
            </w:r>
          </w:p>
        </w:tc>
      </w:tr>
      <w:tr w:rsidR="00D636E2" w:rsidRPr="009616D9" w:rsidTr="0006773E">
        <w:trPr>
          <w:trHeight w:val="472"/>
        </w:trPr>
        <w:tc>
          <w:tcPr>
            <w:tcW w:w="1204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636E2" w:rsidRPr="00E30722" w:rsidRDefault="00D636E2" w:rsidP="00AB285C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616D9">
              <w:rPr>
                <w:rFonts w:ascii="Times New Roman" w:hAnsi="Times New Roman"/>
                <w:kern w:val="0"/>
                <w:sz w:val="18"/>
                <w:szCs w:val="18"/>
              </w:rPr>
              <w:t>All pooling was undertaken using fixed effect model as no heterogeneity was detected by Q test</w:t>
            </w:r>
          </w:p>
        </w:tc>
      </w:tr>
    </w:tbl>
    <w:p w:rsidR="00706A0D" w:rsidRPr="00D636E2" w:rsidRDefault="00DE6C14"/>
    <w:sectPr w:rsidR="00706A0D" w:rsidRPr="00D636E2" w:rsidSect="00D636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14" w:rsidRDefault="00DE6C14" w:rsidP="00D636E2">
      <w:r>
        <w:separator/>
      </w:r>
    </w:p>
  </w:endnote>
  <w:endnote w:type="continuationSeparator" w:id="0">
    <w:p w:rsidR="00DE6C14" w:rsidRDefault="00DE6C14" w:rsidP="00D6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14" w:rsidRDefault="00DE6C14" w:rsidP="00D636E2">
      <w:r>
        <w:separator/>
      </w:r>
    </w:p>
  </w:footnote>
  <w:footnote w:type="continuationSeparator" w:id="0">
    <w:p w:rsidR="00DE6C14" w:rsidRDefault="00DE6C14" w:rsidP="00D63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87"/>
    <w:rsid w:val="0006773E"/>
    <w:rsid w:val="00123EC4"/>
    <w:rsid w:val="001F75AC"/>
    <w:rsid w:val="005C00F0"/>
    <w:rsid w:val="005C16C0"/>
    <w:rsid w:val="006E4B62"/>
    <w:rsid w:val="00A83887"/>
    <w:rsid w:val="00AB285C"/>
    <w:rsid w:val="00B012FA"/>
    <w:rsid w:val="00B22416"/>
    <w:rsid w:val="00B51ED8"/>
    <w:rsid w:val="00CF0584"/>
    <w:rsid w:val="00D636E2"/>
    <w:rsid w:val="00DE6C14"/>
    <w:rsid w:val="00DF002D"/>
    <w:rsid w:val="00DF71DE"/>
    <w:rsid w:val="00F2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6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6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6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6E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6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6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36E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36E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2014-04-10T03:23:00Z</dcterms:created>
  <dcterms:modified xsi:type="dcterms:W3CDTF">2014-04-18T03:54:00Z</dcterms:modified>
</cp:coreProperties>
</file>