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B3350" w14:textId="6F9846B7" w:rsidR="009026F2" w:rsidRPr="00D10A35" w:rsidRDefault="009026F2" w:rsidP="00B60FC8">
      <w:pPr>
        <w:rPr>
          <w:rFonts w:ascii="Times New Roman" w:hAnsi="Times New Roman" w:cs="Times New Roman"/>
          <w:b/>
        </w:rPr>
      </w:pPr>
      <w:r w:rsidRPr="00D10A35">
        <w:rPr>
          <w:rFonts w:ascii="Times New Roman" w:hAnsi="Times New Roman" w:cs="Times New Roman"/>
          <w:b/>
        </w:rPr>
        <w:t>Text S1 Cases included in the estimation</w:t>
      </w:r>
      <w:r w:rsidR="00AE3329">
        <w:rPr>
          <w:rFonts w:ascii="Times New Roman" w:hAnsi="Times New Roman" w:cs="Times New Roman"/>
          <w:b/>
        </w:rPr>
        <w:t>.</w:t>
      </w:r>
    </w:p>
    <w:p w14:paraId="1A8451AE" w14:textId="546EC1C8" w:rsidR="00B60FC8" w:rsidRPr="00325FAE" w:rsidRDefault="00B60FC8" w:rsidP="009026F2">
      <w:pPr>
        <w:pStyle w:val="NoSpacing"/>
        <w:rPr>
          <w:rFonts w:ascii="Times New Roman" w:hAnsi="Times New Roman" w:cs="Times New Roman"/>
        </w:rPr>
      </w:pPr>
      <w:r w:rsidRPr="00325FAE">
        <w:rPr>
          <w:rFonts w:ascii="Times New Roman" w:hAnsi="Times New Roman" w:cs="Times New Roman"/>
        </w:rPr>
        <w:t>We included only</w:t>
      </w:r>
      <w:r w:rsidR="009026F2" w:rsidRPr="00325FAE">
        <w:rPr>
          <w:rFonts w:ascii="Times New Roman" w:hAnsi="Times New Roman" w:cs="Times New Roman"/>
        </w:rPr>
        <w:t>:</w:t>
      </w:r>
      <w:r w:rsidRPr="00325FAE">
        <w:rPr>
          <w:rFonts w:ascii="Times New Roman" w:hAnsi="Times New Roman" w:cs="Times New Roman"/>
        </w:rPr>
        <w:t xml:space="preserve"> </w:t>
      </w:r>
    </w:p>
    <w:p w14:paraId="0C47D77A" w14:textId="0C29E01A" w:rsidR="009026F2" w:rsidRPr="00325FAE" w:rsidRDefault="009026F2" w:rsidP="009026F2">
      <w:pPr>
        <w:pStyle w:val="NoSpacing"/>
        <w:rPr>
          <w:rFonts w:ascii="Times New Roman" w:hAnsi="Times New Roman" w:cs="Times New Roman"/>
        </w:rPr>
      </w:pPr>
      <w:r w:rsidRPr="00325FAE">
        <w:rPr>
          <w:rFonts w:ascii="Times New Roman" w:hAnsi="Times New Roman" w:cs="Times New Roman"/>
        </w:rPr>
        <w:t>1. African-Americans and whites</w:t>
      </w:r>
    </w:p>
    <w:p w14:paraId="368AF6C6" w14:textId="20B4DE08" w:rsidR="009026F2" w:rsidRPr="00325FAE" w:rsidRDefault="009026F2" w:rsidP="009026F2">
      <w:pPr>
        <w:pStyle w:val="NoSpacing"/>
        <w:rPr>
          <w:rFonts w:ascii="Times New Roman" w:hAnsi="Times New Roman" w:cs="Times New Roman"/>
        </w:rPr>
      </w:pPr>
      <w:r w:rsidRPr="00325FAE">
        <w:rPr>
          <w:rFonts w:ascii="Times New Roman" w:hAnsi="Times New Roman" w:cs="Times New Roman"/>
        </w:rPr>
        <w:t>2. People 5</w:t>
      </w:r>
      <w:r w:rsidR="00EF0FDD">
        <w:rPr>
          <w:rFonts w:ascii="Times New Roman" w:hAnsi="Times New Roman" w:cs="Times New Roman"/>
        </w:rPr>
        <w:t>5</w:t>
      </w:r>
      <w:r w:rsidRPr="00325FAE">
        <w:rPr>
          <w:rFonts w:ascii="Times New Roman" w:hAnsi="Times New Roman" w:cs="Times New Roman"/>
        </w:rPr>
        <w:t xml:space="preserve"> to </w:t>
      </w:r>
      <w:r w:rsidR="00C814CD" w:rsidRPr="00325FAE">
        <w:rPr>
          <w:rFonts w:ascii="Times New Roman" w:hAnsi="Times New Roman" w:cs="Times New Roman"/>
        </w:rPr>
        <w:t>90</w:t>
      </w:r>
      <w:r w:rsidRPr="00325FAE">
        <w:rPr>
          <w:rFonts w:ascii="Times New Roman" w:hAnsi="Times New Roman" w:cs="Times New Roman"/>
        </w:rPr>
        <w:t xml:space="preserve"> years old</w:t>
      </w:r>
    </w:p>
    <w:p w14:paraId="69CFC7A4" w14:textId="632ABEB6" w:rsidR="00A5500B" w:rsidRPr="00325FAE" w:rsidRDefault="00A5500B" w:rsidP="009026F2">
      <w:pPr>
        <w:pStyle w:val="NoSpacing"/>
        <w:rPr>
          <w:rFonts w:ascii="Times New Roman" w:hAnsi="Times New Roman" w:cs="Times New Roman"/>
        </w:rPr>
      </w:pPr>
      <w:r w:rsidRPr="00325FAE">
        <w:rPr>
          <w:rFonts w:ascii="Times New Roman" w:hAnsi="Times New Roman" w:cs="Times New Roman"/>
        </w:rPr>
        <w:t>3. Waves 2006, 2008, 2010, and 2012</w:t>
      </w:r>
    </w:p>
    <w:p w14:paraId="15A0F8F5" w14:textId="1A7616B4" w:rsidR="009026F2" w:rsidRPr="00325FAE" w:rsidRDefault="00A5500B" w:rsidP="009026F2">
      <w:pPr>
        <w:pStyle w:val="NoSpacing"/>
        <w:rPr>
          <w:rFonts w:ascii="Times New Roman" w:hAnsi="Times New Roman" w:cs="Times New Roman"/>
        </w:rPr>
      </w:pPr>
      <w:r w:rsidRPr="00325FAE">
        <w:rPr>
          <w:rFonts w:ascii="Times New Roman" w:hAnsi="Times New Roman" w:cs="Times New Roman"/>
        </w:rPr>
        <w:t>4</w:t>
      </w:r>
      <w:r w:rsidR="009026F2" w:rsidRPr="00325FAE">
        <w:rPr>
          <w:rFonts w:ascii="Times New Roman" w:hAnsi="Times New Roman" w:cs="Times New Roman"/>
        </w:rPr>
        <w:t>. People with a known level of education</w:t>
      </w:r>
    </w:p>
    <w:p w14:paraId="4DF8406D" w14:textId="0D82AEAF" w:rsidR="00A5500B" w:rsidRPr="00325FAE" w:rsidRDefault="00A5500B" w:rsidP="009026F2">
      <w:pPr>
        <w:pStyle w:val="NoSpacing"/>
        <w:rPr>
          <w:rFonts w:ascii="Times New Roman" w:hAnsi="Times New Roman" w:cs="Times New Roman"/>
        </w:rPr>
      </w:pPr>
      <w:r w:rsidRPr="00325FAE">
        <w:rPr>
          <w:rFonts w:ascii="Times New Roman" w:hAnsi="Times New Roman" w:cs="Times New Roman"/>
        </w:rPr>
        <w:t xml:space="preserve">5. People with HRS variable </w:t>
      </w:r>
      <w:proofErr w:type="spellStart"/>
      <w:r w:rsidRPr="00325FAE">
        <w:rPr>
          <w:rFonts w:ascii="Times New Roman" w:hAnsi="Times New Roman" w:cs="Times New Roman"/>
        </w:rPr>
        <w:t>hg_sample</w:t>
      </w:r>
      <w:proofErr w:type="spellEnd"/>
      <w:r w:rsidRPr="00325FAE">
        <w:rPr>
          <w:rFonts w:ascii="Times New Roman" w:hAnsi="Times New Roman" w:cs="Times New Roman"/>
        </w:rPr>
        <w:t xml:space="preserve"> = 3 and HRS variable try = 1.</w:t>
      </w:r>
    </w:p>
    <w:p w14:paraId="01F48060" w14:textId="77777777" w:rsidR="00D81C0F" w:rsidRPr="00325FAE" w:rsidRDefault="00A5500B" w:rsidP="00D81C0F">
      <w:pPr>
        <w:rPr>
          <w:rFonts w:ascii="Times New Roman" w:hAnsi="Times New Roman" w:cs="Times New Roman"/>
        </w:rPr>
      </w:pPr>
      <w:r w:rsidRPr="00325FAE">
        <w:rPr>
          <w:rFonts w:ascii="Times New Roman" w:hAnsi="Times New Roman" w:cs="Times New Roman"/>
        </w:rPr>
        <w:t xml:space="preserve">The variable </w:t>
      </w:r>
      <w:proofErr w:type="spellStart"/>
      <w:r w:rsidR="001F7E25" w:rsidRPr="00325FAE">
        <w:rPr>
          <w:rFonts w:ascii="Times New Roman" w:hAnsi="Times New Roman" w:cs="Times New Roman"/>
        </w:rPr>
        <w:t>hg</w:t>
      </w:r>
      <w:r w:rsidRPr="00325FAE">
        <w:rPr>
          <w:rFonts w:ascii="Times New Roman" w:hAnsi="Times New Roman" w:cs="Times New Roman"/>
        </w:rPr>
        <w:t>_</w:t>
      </w:r>
      <w:r w:rsidR="001F7E25" w:rsidRPr="00325FAE">
        <w:rPr>
          <w:rFonts w:ascii="Times New Roman" w:hAnsi="Times New Roman" w:cs="Times New Roman"/>
        </w:rPr>
        <w:t>sample</w:t>
      </w:r>
      <w:proofErr w:type="spellEnd"/>
      <w:r w:rsidR="001F7E25" w:rsidRPr="00325FAE">
        <w:rPr>
          <w:rFonts w:ascii="Times New Roman" w:hAnsi="Times New Roman" w:cs="Times New Roman"/>
        </w:rPr>
        <w:t xml:space="preserve"> </w:t>
      </w:r>
      <w:r w:rsidRPr="00325FAE">
        <w:rPr>
          <w:rFonts w:ascii="Times New Roman" w:hAnsi="Times New Roman" w:cs="Times New Roman"/>
        </w:rPr>
        <w:t>divides the sample in each wave into th</w:t>
      </w:r>
      <w:r w:rsidR="00A64246" w:rsidRPr="00325FAE">
        <w:rPr>
          <w:rFonts w:ascii="Times New Roman" w:hAnsi="Times New Roman" w:cs="Times New Roman"/>
        </w:rPr>
        <w:t>ree</w:t>
      </w:r>
      <w:r w:rsidRPr="00325FAE">
        <w:rPr>
          <w:rFonts w:ascii="Times New Roman" w:hAnsi="Times New Roman" w:cs="Times New Roman"/>
        </w:rPr>
        <w:t xml:space="preserve"> interview type groups </w:t>
      </w:r>
      <w:r w:rsidRPr="00325FAE">
        <w:rPr>
          <w:rFonts w:ascii="Times New Roman" w:hAnsi="Times New Roman" w:cs="Times New Roman"/>
          <w:i/>
        </w:rPr>
        <w:t>ex ante</w:t>
      </w:r>
      <w:r w:rsidR="00A64246" w:rsidRPr="00325FAE">
        <w:rPr>
          <w:rFonts w:ascii="Times New Roman" w:hAnsi="Times New Roman" w:cs="Times New Roman"/>
        </w:rPr>
        <w:t>.</w:t>
      </w:r>
      <w:r w:rsidR="00357856" w:rsidRPr="00325FAE">
        <w:rPr>
          <w:rFonts w:ascii="Times New Roman" w:hAnsi="Times New Roman" w:cs="Times New Roman"/>
        </w:rPr>
        <w:t xml:space="preserve"> </w:t>
      </w:r>
      <w:r w:rsidR="00A64246" w:rsidRPr="00325FAE">
        <w:rPr>
          <w:rFonts w:ascii="Times New Roman" w:hAnsi="Times New Roman" w:cs="Times New Roman"/>
        </w:rPr>
        <w:t>Three types of interview types are: phone interview, normal face to face interview, and enhanced face to face interview.</w:t>
      </w:r>
      <w:r w:rsidR="00357856" w:rsidRPr="00325FAE">
        <w:rPr>
          <w:rFonts w:ascii="Times New Roman" w:hAnsi="Times New Roman" w:cs="Times New Roman"/>
        </w:rPr>
        <w:t xml:space="preserve"> </w:t>
      </w:r>
      <w:r w:rsidR="00A64246" w:rsidRPr="00325FAE">
        <w:rPr>
          <w:rFonts w:ascii="Times New Roman" w:hAnsi="Times New Roman" w:cs="Times New Roman"/>
        </w:rPr>
        <w:t>Hand-grip strength was measured only in enhanced face to face interviews.</w:t>
      </w:r>
      <w:r w:rsidR="00357856" w:rsidRPr="00325FAE">
        <w:rPr>
          <w:rFonts w:ascii="Times New Roman" w:hAnsi="Times New Roman" w:cs="Times New Roman"/>
        </w:rPr>
        <w:t xml:space="preserve"> </w:t>
      </w:r>
      <w:r w:rsidR="00A64246" w:rsidRPr="00325FAE">
        <w:rPr>
          <w:rFonts w:ascii="Times New Roman" w:hAnsi="Times New Roman" w:cs="Times New Roman"/>
        </w:rPr>
        <w:t>In wave 2006, half of sample was chosen for enhanced face to face interviews.</w:t>
      </w:r>
      <w:r w:rsidR="00357856" w:rsidRPr="00325FAE">
        <w:rPr>
          <w:rFonts w:ascii="Times New Roman" w:hAnsi="Times New Roman" w:cs="Times New Roman"/>
        </w:rPr>
        <w:t xml:space="preserve"> </w:t>
      </w:r>
      <w:r w:rsidR="00A64246" w:rsidRPr="00325FAE">
        <w:rPr>
          <w:rFonts w:ascii="Times New Roman" w:hAnsi="Times New Roman" w:cs="Times New Roman"/>
        </w:rPr>
        <w:t>These people were chosen for face to face interviews in 2010.</w:t>
      </w:r>
      <w:r w:rsidR="00357856" w:rsidRPr="00325FAE">
        <w:rPr>
          <w:rFonts w:ascii="Times New Roman" w:hAnsi="Times New Roman" w:cs="Times New Roman"/>
        </w:rPr>
        <w:t xml:space="preserve"> </w:t>
      </w:r>
      <w:r w:rsidR="00A64246" w:rsidRPr="00325FAE">
        <w:rPr>
          <w:rFonts w:ascii="Times New Roman" w:hAnsi="Times New Roman" w:cs="Times New Roman"/>
        </w:rPr>
        <w:t xml:space="preserve">The other half of the sample was chosen for enhanced face to face interviews in 2008 and they were </w:t>
      </w:r>
      <w:proofErr w:type="spellStart"/>
      <w:r w:rsidR="00A64246" w:rsidRPr="00325FAE">
        <w:rPr>
          <w:rFonts w:ascii="Times New Roman" w:hAnsi="Times New Roman" w:cs="Times New Roman"/>
        </w:rPr>
        <w:t>reinterviewed</w:t>
      </w:r>
      <w:proofErr w:type="spellEnd"/>
      <w:r w:rsidR="00A64246" w:rsidRPr="00325FAE">
        <w:rPr>
          <w:rFonts w:ascii="Times New Roman" w:hAnsi="Times New Roman" w:cs="Times New Roman"/>
        </w:rPr>
        <w:t xml:space="preserve"> in </w:t>
      </w:r>
      <w:r w:rsidR="00975121" w:rsidRPr="00325FAE">
        <w:rPr>
          <w:rFonts w:ascii="Times New Roman" w:hAnsi="Times New Roman" w:cs="Times New Roman"/>
        </w:rPr>
        <w:t>2012.</w:t>
      </w:r>
      <w:r w:rsidR="00357856" w:rsidRPr="00325FAE">
        <w:rPr>
          <w:rFonts w:ascii="Times New Roman" w:hAnsi="Times New Roman" w:cs="Times New Roman"/>
        </w:rPr>
        <w:t xml:space="preserve"> </w:t>
      </w:r>
      <w:r w:rsidR="00975121" w:rsidRPr="00325FAE">
        <w:rPr>
          <w:rFonts w:ascii="Times New Roman" w:hAnsi="Times New Roman" w:cs="Times New Roman"/>
        </w:rPr>
        <w:t>This results in data for two independent panels each generally with two observations.</w:t>
      </w:r>
      <w:r w:rsidR="00357856" w:rsidRPr="00325FAE">
        <w:rPr>
          <w:rFonts w:ascii="Times New Roman" w:hAnsi="Times New Roman" w:cs="Times New Roman"/>
        </w:rPr>
        <w:t xml:space="preserve"> </w:t>
      </w:r>
      <w:r w:rsidR="00975121" w:rsidRPr="00325FAE">
        <w:rPr>
          <w:rFonts w:ascii="Times New Roman" w:hAnsi="Times New Roman" w:cs="Times New Roman"/>
        </w:rPr>
        <w:t xml:space="preserve">Table A shows the distribution of the </w:t>
      </w:r>
      <w:proofErr w:type="spellStart"/>
      <w:r w:rsidR="00975121" w:rsidRPr="00325FAE">
        <w:rPr>
          <w:rFonts w:ascii="Times New Roman" w:hAnsi="Times New Roman" w:cs="Times New Roman"/>
        </w:rPr>
        <w:t>hg_sample</w:t>
      </w:r>
      <w:proofErr w:type="spellEnd"/>
      <w:r w:rsidR="00975121" w:rsidRPr="00325FAE">
        <w:rPr>
          <w:rFonts w:ascii="Times New Roman" w:hAnsi="Times New Roman" w:cs="Times New Roman"/>
        </w:rPr>
        <w:t xml:space="preserve"> variable for wave 2010.</w:t>
      </w:r>
      <w:r w:rsidR="00D81C0F" w:rsidRPr="00325FAE">
        <w:rPr>
          <w:rFonts w:ascii="Times New Roman" w:hAnsi="Times New Roman" w:cs="Times New Roman"/>
        </w:rPr>
        <w:t xml:space="preserve"> </w:t>
      </w:r>
    </w:p>
    <w:p w14:paraId="382E1EFE" w14:textId="2C650789" w:rsidR="00975121" w:rsidRPr="00325FAE" w:rsidRDefault="00D81C0F" w:rsidP="00D81C0F">
      <w:pPr>
        <w:rPr>
          <w:rFonts w:ascii="Times New Roman" w:hAnsi="Times New Roman" w:cs="Times New Roman"/>
        </w:rPr>
      </w:pPr>
      <w:r w:rsidRPr="00325FAE">
        <w:rPr>
          <w:rFonts w:ascii="Times New Roman" w:hAnsi="Times New Roman" w:cs="Times New Roman"/>
        </w:rPr>
        <w:t xml:space="preserve">Table A. Numbers of people by </w:t>
      </w:r>
      <w:proofErr w:type="spellStart"/>
      <w:r w:rsidRPr="00325FAE">
        <w:rPr>
          <w:rFonts w:ascii="Times New Roman" w:hAnsi="Times New Roman" w:cs="Times New Roman"/>
        </w:rPr>
        <w:t>hg_sample</w:t>
      </w:r>
      <w:proofErr w:type="spellEnd"/>
      <w:r w:rsidRPr="00325FAE">
        <w:rPr>
          <w:rFonts w:ascii="Times New Roman" w:hAnsi="Times New Roman" w:cs="Times New Roman"/>
        </w:rPr>
        <w:t xml:space="preserve"> code in 2010 wave (no restrictions)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379"/>
        <w:gridCol w:w="2693"/>
      </w:tblGrid>
      <w:tr w:rsidR="00975121" w:rsidRPr="00325FAE" w14:paraId="4D26D96A" w14:textId="77777777" w:rsidTr="0037107D">
        <w:tc>
          <w:tcPr>
            <w:tcW w:w="3116" w:type="dxa"/>
          </w:tcPr>
          <w:p w14:paraId="4E1ECF64" w14:textId="0B51E51B" w:rsidR="00975121" w:rsidRPr="0037107D" w:rsidRDefault="00975121" w:rsidP="00D81C0F">
            <w:pPr>
              <w:pStyle w:val="NoSpacing"/>
              <w:rPr>
                <w:rFonts w:ascii="Times New Roman" w:hAnsi="Times New Roman" w:cs="Times New Roman"/>
                <w:b/>
              </w:rPr>
            </w:pPr>
            <w:r w:rsidRPr="0037107D">
              <w:rPr>
                <w:rFonts w:ascii="Times New Roman" w:hAnsi="Times New Roman" w:cs="Times New Roman"/>
                <w:b/>
              </w:rPr>
              <w:t>Ex Ante Interview Type</w:t>
            </w:r>
          </w:p>
        </w:tc>
        <w:tc>
          <w:tcPr>
            <w:tcW w:w="2379" w:type="dxa"/>
          </w:tcPr>
          <w:p w14:paraId="0F070486" w14:textId="6DB89F8E" w:rsidR="00975121" w:rsidRPr="0037107D" w:rsidRDefault="00F534A2" w:rsidP="00D81C0F">
            <w:pPr>
              <w:pStyle w:val="NoSpacing"/>
              <w:rPr>
                <w:rFonts w:ascii="Times New Roman" w:hAnsi="Times New Roman" w:cs="Times New Roman"/>
                <w:b/>
              </w:rPr>
            </w:pPr>
            <w:r w:rsidRPr="0037107D">
              <w:rPr>
                <w:rFonts w:ascii="Times New Roman" w:hAnsi="Times New Roman" w:cs="Times New Roman"/>
                <w:b/>
              </w:rPr>
              <w:t>Code</w:t>
            </w:r>
          </w:p>
        </w:tc>
        <w:tc>
          <w:tcPr>
            <w:tcW w:w="2693" w:type="dxa"/>
          </w:tcPr>
          <w:p w14:paraId="1B455050" w14:textId="5ECDF97A" w:rsidR="00975121" w:rsidRPr="0037107D" w:rsidRDefault="00F534A2" w:rsidP="00D81C0F">
            <w:pPr>
              <w:pStyle w:val="NoSpacing"/>
              <w:rPr>
                <w:rFonts w:ascii="Times New Roman" w:hAnsi="Times New Roman" w:cs="Times New Roman"/>
                <w:b/>
              </w:rPr>
            </w:pPr>
            <w:r w:rsidRPr="0037107D">
              <w:rPr>
                <w:rFonts w:ascii="Times New Roman" w:hAnsi="Times New Roman" w:cs="Times New Roman"/>
                <w:b/>
              </w:rPr>
              <w:t>Number of People</w:t>
            </w:r>
          </w:p>
        </w:tc>
      </w:tr>
      <w:tr w:rsidR="00C814CD" w:rsidRPr="00325FAE" w14:paraId="134653DF" w14:textId="77777777" w:rsidTr="0037107D">
        <w:tc>
          <w:tcPr>
            <w:tcW w:w="3116" w:type="dxa"/>
          </w:tcPr>
          <w:p w14:paraId="666F94DE" w14:textId="4E21C623" w:rsidR="00C814CD" w:rsidRPr="00325FAE" w:rsidRDefault="00C814CD" w:rsidP="00D81C0F">
            <w:pPr>
              <w:pStyle w:val="NoSpacing"/>
              <w:rPr>
                <w:rFonts w:ascii="Times New Roman" w:hAnsi="Times New Roman" w:cs="Times New Roman"/>
              </w:rPr>
            </w:pPr>
            <w:r w:rsidRPr="00325FAE">
              <w:rPr>
                <w:rFonts w:ascii="Times New Roman" w:hAnsi="Times New Roman" w:cs="Times New Roman"/>
              </w:rPr>
              <w:t>Phone</w:t>
            </w:r>
          </w:p>
        </w:tc>
        <w:tc>
          <w:tcPr>
            <w:tcW w:w="2379" w:type="dxa"/>
          </w:tcPr>
          <w:p w14:paraId="61AEEEEC" w14:textId="346CEB24" w:rsidR="00C814CD" w:rsidRPr="00325FAE" w:rsidRDefault="00C814CD" w:rsidP="00D81C0F">
            <w:pPr>
              <w:pStyle w:val="NoSpacing"/>
              <w:rPr>
                <w:rFonts w:ascii="Times New Roman" w:hAnsi="Times New Roman" w:cs="Times New Roman"/>
              </w:rPr>
            </w:pPr>
            <w:r w:rsidRPr="00325FAE">
              <w:rPr>
                <w:rFonts w:ascii="Times New Roman" w:hAnsi="Times New Roman" w:cs="Times New Roman"/>
              </w:rPr>
              <w:t>1</w:t>
            </w:r>
          </w:p>
        </w:tc>
        <w:tc>
          <w:tcPr>
            <w:tcW w:w="2693" w:type="dxa"/>
          </w:tcPr>
          <w:p w14:paraId="0F10D19E" w14:textId="0D5B99CE" w:rsidR="00C814CD" w:rsidRPr="00325FAE" w:rsidRDefault="00C814CD" w:rsidP="00D81C0F">
            <w:pPr>
              <w:pStyle w:val="NoSpacing"/>
              <w:rPr>
                <w:rFonts w:ascii="Times New Roman" w:hAnsi="Times New Roman" w:cs="Times New Roman"/>
              </w:rPr>
            </w:pPr>
            <w:r w:rsidRPr="00325FAE">
              <w:rPr>
                <w:rFonts w:ascii="Times New Roman" w:hAnsi="Times New Roman" w:cs="Times New Roman"/>
              </w:rPr>
              <w:t>5720</w:t>
            </w:r>
          </w:p>
        </w:tc>
      </w:tr>
      <w:tr w:rsidR="00C814CD" w:rsidRPr="00325FAE" w14:paraId="64525017" w14:textId="77777777" w:rsidTr="0037107D">
        <w:tc>
          <w:tcPr>
            <w:tcW w:w="3116" w:type="dxa"/>
          </w:tcPr>
          <w:p w14:paraId="0C0C51B4" w14:textId="59FF600D" w:rsidR="00C814CD" w:rsidRPr="00325FAE" w:rsidRDefault="00C814CD" w:rsidP="00D81C0F">
            <w:pPr>
              <w:pStyle w:val="NoSpacing"/>
              <w:rPr>
                <w:rFonts w:ascii="Times New Roman" w:hAnsi="Times New Roman" w:cs="Times New Roman"/>
              </w:rPr>
            </w:pPr>
            <w:r w:rsidRPr="00325FAE">
              <w:rPr>
                <w:rFonts w:ascii="Times New Roman" w:hAnsi="Times New Roman" w:cs="Times New Roman"/>
              </w:rPr>
              <w:t>Normal Face to Face</w:t>
            </w:r>
          </w:p>
        </w:tc>
        <w:tc>
          <w:tcPr>
            <w:tcW w:w="2379" w:type="dxa"/>
          </w:tcPr>
          <w:p w14:paraId="4FA72900" w14:textId="37F71D06" w:rsidR="00C814CD" w:rsidRPr="00325FAE" w:rsidRDefault="00C814CD" w:rsidP="00D81C0F">
            <w:pPr>
              <w:pStyle w:val="NoSpacing"/>
              <w:rPr>
                <w:rFonts w:ascii="Times New Roman" w:hAnsi="Times New Roman" w:cs="Times New Roman"/>
              </w:rPr>
            </w:pPr>
            <w:r w:rsidRPr="00325FAE">
              <w:rPr>
                <w:rFonts w:ascii="Times New Roman" w:hAnsi="Times New Roman" w:cs="Times New Roman"/>
              </w:rPr>
              <w:t>2</w:t>
            </w:r>
          </w:p>
        </w:tc>
        <w:tc>
          <w:tcPr>
            <w:tcW w:w="2693" w:type="dxa"/>
          </w:tcPr>
          <w:p w14:paraId="5ADCD132" w14:textId="7ECA0D2C" w:rsidR="00C814CD" w:rsidRPr="00325FAE" w:rsidRDefault="00C814CD" w:rsidP="00D81C0F">
            <w:pPr>
              <w:pStyle w:val="NoSpacing"/>
              <w:rPr>
                <w:rFonts w:ascii="Times New Roman" w:hAnsi="Times New Roman" w:cs="Times New Roman"/>
              </w:rPr>
            </w:pPr>
            <w:r w:rsidRPr="00325FAE">
              <w:rPr>
                <w:rFonts w:ascii="Times New Roman" w:hAnsi="Times New Roman" w:cs="Times New Roman"/>
              </w:rPr>
              <w:t>2609</w:t>
            </w:r>
          </w:p>
        </w:tc>
      </w:tr>
      <w:tr w:rsidR="00C814CD" w:rsidRPr="00325FAE" w14:paraId="2EDE8E21" w14:textId="77777777" w:rsidTr="0037107D">
        <w:tc>
          <w:tcPr>
            <w:tcW w:w="3116" w:type="dxa"/>
          </w:tcPr>
          <w:p w14:paraId="44D775E5" w14:textId="42DDE818" w:rsidR="00C814CD" w:rsidRPr="00325FAE" w:rsidRDefault="00C814CD" w:rsidP="00D81C0F">
            <w:pPr>
              <w:pStyle w:val="NoSpacing"/>
              <w:rPr>
                <w:rFonts w:ascii="Times New Roman" w:hAnsi="Times New Roman" w:cs="Times New Roman"/>
              </w:rPr>
            </w:pPr>
            <w:r w:rsidRPr="00325FAE">
              <w:rPr>
                <w:rFonts w:ascii="Times New Roman" w:hAnsi="Times New Roman" w:cs="Times New Roman"/>
              </w:rPr>
              <w:t>Enhanced Face to Face</w:t>
            </w:r>
          </w:p>
        </w:tc>
        <w:tc>
          <w:tcPr>
            <w:tcW w:w="2379" w:type="dxa"/>
          </w:tcPr>
          <w:p w14:paraId="18D2AF7B" w14:textId="46751F5F" w:rsidR="00C814CD" w:rsidRPr="00325FAE" w:rsidRDefault="00C814CD" w:rsidP="00D81C0F">
            <w:pPr>
              <w:pStyle w:val="NoSpacing"/>
              <w:rPr>
                <w:rFonts w:ascii="Times New Roman" w:hAnsi="Times New Roman" w:cs="Times New Roman"/>
              </w:rPr>
            </w:pPr>
            <w:r w:rsidRPr="00325FAE">
              <w:rPr>
                <w:rFonts w:ascii="Times New Roman" w:hAnsi="Times New Roman" w:cs="Times New Roman"/>
              </w:rPr>
              <w:t>3</w:t>
            </w:r>
          </w:p>
        </w:tc>
        <w:tc>
          <w:tcPr>
            <w:tcW w:w="2693" w:type="dxa"/>
          </w:tcPr>
          <w:p w14:paraId="65A2BAA1" w14:textId="653B75C9" w:rsidR="00C814CD" w:rsidRPr="00325FAE" w:rsidRDefault="00C814CD" w:rsidP="00D81C0F">
            <w:pPr>
              <w:pStyle w:val="NoSpacing"/>
              <w:rPr>
                <w:rFonts w:ascii="Times New Roman" w:hAnsi="Times New Roman" w:cs="Times New Roman"/>
              </w:rPr>
            </w:pPr>
            <w:r w:rsidRPr="00325FAE">
              <w:rPr>
                <w:rFonts w:ascii="Times New Roman" w:hAnsi="Times New Roman" w:cs="Times New Roman"/>
              </w:rPr>
              <w:t>8780</w:t>
            </w:r>
          </w:p>
        </w:tc>
      </w:tr>
      <w:tr w:rsidR="00C814CD" w:rsidRPr="00325FAE" w14:paraId="220EDC22" w14:textId="77777777" w:rsidTr="0037107D">
        <w:tc>
          <w:tcPr>
            <w:tcW w:w="3116" w:type="dxa"/>
          </w:tcPr>
          <w:p w14:paraId="2AFF4116" w14:textId="1A9AEDBA" w:rsidR="00C814CD" w:rsidRPr="00325FAE" w:rsidRDefault="00C814CD" w:rsidP="00D81C0F">
            <w:pPr>
              <w:pStyle w:val="NoSpacing"/>
              <w:rPr>
                <w:rFonts w:ascii="Times New Roman" w:hAnsi="Times New Roman" w:cs="Times New Roman"/>
              </w:rPr>
            </w:pPr>
            <w:bookmarkStart w:id="0" w:name="_GoBack"/>
            <w:bookmarkEnd w:id="0"/>
            <w:r w:rsidRPr="00325FAE">
              <w:rPr>
                <w:rFonts w:ascii="Times New Roman" w:hAnsi="Times New Roman" w:cs="Times New Roman"/>
              </w:rPr>
              <w:t>Missing</w:t>
            </w:r>
          </w:p>
        </w:tc>
        <w:tc>
          <w:tcPr>
            <w:tcW w:w="2379" w:type="dxa"/>
          </w:tcPr>
          <w:p w14:paraId="1D70AC35" w14:textId="0ABD2FA7" w:rsidR="00C814CD" w:rsidRPr="00325FAE" w:rsidRDefault="00C814CD" w:rsidP="00D81C0F">
            <w:pPr>
              <w:pStyle w:val="NoSpacing"/>
              <w:rPr>
                <w:rFonts w:ascii="Times New Roman" w:hAnsi="Times New Roman" w:cs="Times New Roman"/>
              </w:rPr>
            </w:pPr>
            <w:r w:rsidRPr="00325FAE">
              <w:rPr>
                <w:rFonts w:ascii="Times New Roman" w:hAnsi="Times New Roman" w:cs="Times New Roman"/>
              </w:rPr>
              <w:t>Blank</w:t>
            </w:r>
          </w:p>
        </w:tc>
        <w:tc>
          <w:tcPr>
            <w:tcW w:w="2693" w:type="dxa"/>
          </w:tcPr>
          <w:p w14:paraId="068B1E1C" w14:textId="3C973680" w:rsidR="00C814CD" w:rsidRPr="00325FAE" w:rsidRDefault="00C814CD" w:rsidP="00D81C0F">
            <w:pPr>
              <w:pStyle w:val="NoSpacing"/>
              <w:rPr>
                <w:rFonts w:ascii="Times New Roman" w:hAnsi="Times New Roman" w:cs="Times New Roman"/>
              </w:rPr>
            </w:pPr>
            <w:r w:rsidRPr="00325FAE">
              <w:rPr>
                <w:rFonts w:ascii="Times New Roman" w:hAnsi="Times New Roman" w:cs="Times New Roman"/>
              </w:rPr>
              <w:t>5</w:t>
            </w:r>
          </w:p>
        </w:tc>
      </w:tr>
    </w:tbl>
    <w:p w14:paraId="3ADEEDE2" w14:textId="77777777" w:rsidR="00D81C0F" w:rsidRPr="00325FAE" w:rsidRDefault="00D81C0F" w:rsidP="001F7E25">
      <w:pPr>
        <w:spacing w:after="0"/>
        <w:rPr>
          <w:rFonts w:ascii="Times New Roman" w:hAnsi="Times New Roman" w:cs="Times New Roman"/>
        </w:rPr>
      </w:pPr>
    </w:p>
    <w:p w14:paraId="7F87928E" w14:textId="2DF5C3F7" w:rsidR="001F7E25" w:rsidRPr="00325FAE" w:rsidRDefault="00AC316B" w:rsidP="001F7E25">
      <w:pPr>
        <w:spacing w:after="0"/>
        <w:rPr>
          <w:rFonts w:ascii="Times New Roman" w:hAnsi="Times New Roman" w:cs="Times New Roman"/>
        </w:rPr>
      </w:pPr>
      <w:r w:rsidRPr="00325FAE">
        <w:rPr>
          <w:rFonts w:ascii="Times New Roman" w:hAnsi="Times New Roman" w:cs="Times New Roman"/>
        </w:rPr>
        <w:t xml:space="preserve">Among the </w:t>
      </w:r>
      <w:r w:rsidR="00C814CD" w:rsidRPr="00325FAE">
        <w:rPr>
          <w:rFonts w:ascii="Times New Roman" w:hAnsi="Times New Roman" w:cs="Times New Roman"/>
        </w:rPr>
        <w:t>8,780</w:t>
      </w:r>
      <w:r w:rsidRPr="00325FAE">
        <w:rPr>
          <w:rFonts w:ascii="Times New Roman" w:hAnsi="Times New Roman" w:cs="Times New Roman"/>
        </w:rPr>
        <w:t xml:space="preserve"> people chosen for enhanced face </w:t>
      </w:r>
      <w:r w:rsidR="000B3C29" w:rsidRPr="00325FAE">
        <w:rPr>
          <w:rFonts w:ascii="Times New Roman" w:hAnsi="Times New Roman" w:cs="Times New Roman"/>
        </w:rPr>
        <w:t xml:space="preserve">to face interviews in 2010, </w:t>
      </w:r>
      <w:r w:rsidR="00C814CD" w:rsidRPr="00325FAE">
        <w:rPr>
          <w:rFonts w:ascii="Times New Roman" w:hAnsi="Times New Roman" w:cs="Times New Roman"/>
        </w:rPr>
        <w:t>2,024 did not participate</w:t>
      </w:r>
      <w:r w:rsidR="000B3C29" w:rsidRPr="00325FAE">
        <w:rPr>
          <w:rFonts w:ascii="Times New Roman" w:hAnsi="Times New Roman" w:cs="Times New Roman"/>
        </w:rPr>
        <w:t>.</w:t>
      </w:r>
      <w:r w:rsidR="00357856" w:rsidRPr="00325FAE">
        <w:rPr>
          <w:rFonts w:ascii="Times New Roman" w:hAnsi="Times New Roman" w:cs="Times New Roman"/>
        </w:rPr>
        <w:t xml:space="preserve"> </w:t>
      </w:r>
      <w:r w:rsidR="00C814CD" w:rsidRPr="00325FAE">
        <w:rPr>
          <w:rFonts w:ascii="Times New Roman" w:hAnsi="Times New Roman" w:cs="Times New Roman"/>
        </w:rPr>
        <w:t>Of those</w:t>
      </w:r>
      <w:r w:rsidR="003C6993" w:rsidRPr="00325FAE">
        <w:rPr>
          <w:rFonts w:ascii="Times New Roman" w:hAnsi="Times New Roman" w:cs="Times New Roman"/>
        </w:rPr>
        <w:t>,</w:t>
      </w:r>
      <w:r w:rsidR="00C814CD" w:rsidRPr="00325FAE">
        <w:rPr>
          <w:rFonts w:ascii="Times New Roman" w:hAnsi="Times New Roman" w:cs="Times New Roman"/>
        </w:rPr>
        <w:t xml:space="preserve"> </w:t>
      </w:r>
      <w:r w:rsidR="003C6993" w:rsidRPr="00325FAE">
        <w:rPr>
          <w:rFonts w:ascii="Times New Roman" w:hAnsi="Times New Roman" w:cs="Times New Roman"/>
        </w:rPr>
        <w:t>217 had the enhanced face to face interview, but did not take the hand-grip strength test for a number of reasons, mainly because they had some physical difficulties with taking the test.</w:t>
      </w:r>
      <w:r w:rsidR="00357856" w:rsidRPr="00325FAE">
        <w:rPr>
          <w:rFonts w:ascii="Times New Roman" w:hAnsi="Times New Roman" w:cs="Times New Roman"/>
        </w:rPr>
        <w:t xml:space="preserve"> </w:t>
      </w:r>
      <w:r w:rsidR="003C6993" w:rsidRPr="00325FAE">
        <w:rPr>
          <w:rFonts w:ascii="Times New Roman" w:hAnsi="Times New Roman" w:cs="Times New Roman"/>
        </w:rPr>
        <w:t>1,807 people who were chosen to have the enhanced face to face interview did not have it.</w:t>
      </w:r>
      <w:r w:rsidR="00357856" w:rsidRPr="00325FAE">
        <w:rPr>
          <w:rFonts w:ascii="Times New Roman" w:hAnsi="Times New Roman" w:cs="Times New Roman"/>
        </w:rPr>
        <w:t xml:space="preserve"> </w:t>
      </w:r>
      <w:r w:rsidR="003C6993" w:rsidRPr="00325FAE">
        <w:rPr>
          <w:rFonts w:ascii="Times New Roman" w:hAnsi="Times New Roman" w:cs="Times New Roman"/>
        </w:rPr>
        <w:t>Among the original 8,780 people in the sample 23 percent of those living alone did not have the enhanced face to face interview compared with 19 percent of those who were living with someone.</w:t>
      </w:r>
    </w:p>
    <w:p w14:paraId="6A7A15FC" w14:textId="655B8EC6" w:rsidR="00814086" w:rsidRPr="00325FAE" w:rsidRDefault="00BC4EDB" w:rsidP="001F7E25">
      <w:pPr>
        <w:spacing w:after="0"/>
        <w:rPr>
          <w:rFonts w:ascii="Times New Roman" w:hAnsi="Times New Roman" w:cs="Times New Roman"/>
        </w:rPr>
      </w:pPr>
      <w:r w:rsidRPr="00325FAE">
        <w:rPr>
          <w:rFonts w:ascii="Times New Roman" w:hAnsi="Times New Roman" w:cs="Times New Roman"/>
        </w:rPr>
        <w:t xml:space="preserve">After implementing the five inclusion criteria above, we had </w:t>
      </w:r>
      <w:r w:rsidR="00A0360A" w:rsidRPr="00325FAE">
        <w:rPr>
          <w:rFonts w:ascii="Times New Roman" w:hAnsi="Times New Roman" w:cs="Times New Roman"/>
        </w:rPr>
        <w:t>23,917 observations in all four waves combined.</w:t>
      </w:r>
      <w:r w:rsidR="00357856" w:rsidRPr="00325FAE">
        <w:rPr>
          <w:rFonts w:ascii="Times New Roman" w:hAnsi="Times New Roman" w:cs="Times New Roman"/>
        </w:rPr>
        <w:t xml:space="preserve"> </w:t>
      </w:r>
      <w:r w:rsidR="00A0360A" w:rsidRPr="00325FAE">
        <w:rPr>
          <w:rFonts w:ascii="Times New Roman" w:hAnsi="Times New Roman" w:cs="Times New Roman"/>
        </w:rPr>
        <w:t>We did a first round cleaning by eliminating</w:t>
      </w:r>
      <w:r w:rsidR="009705CA" w:rsidRPr="00325FAE">
        <w:rPr>
          <w:rFonts w:ascii="Times New Roman" w:hAnsi="Times New Roman" w:cs="Times New Roman"/>
        </w:rPr>
        <w:t xml:space="preserve"> observations</w:t>
      </w:r>
      <w:r w:rsidR="00A0360A" w:rsidRPr="00325FAE">
        <w:rPr>
          <w:rFonts w:ascii="Times New Roman" w:hAnsi="Times New Roman" w:cs="Times New Roman"/>
        </w:rPr>
        <w:t xml:space="preserve"> with hand-grip strengths </w:t>
      </w:r>
      <w:r w:rsidR="00691CC1" w:rsidRPr="00325FAE">
        <w:rPr>
          <w:rFonts w:ascii="Times New Roman" w:hAnsi="Times New Roman" w:cs="Times New Roman"/>
        </w:rPr>
        <w:t xml:space="preserve">5 </w:t>
      </w:r>
      <w:proofErr w:type="spellStart"/>
      <w:r w:rsidR="00691CC1" w:rsidRPr="00325FAE">
        <w:rPr>
          <w:rFonts w:ascii="Times New Roman" w:hAnsi="Times New Roman" w:cs="Times New Roman"/>
        </w:rPr>
        <w:t>kgs</w:t>
      </w:r>
      <w:proofErr w:type="spellEnd"/>
      <w:r w:rsidR="00691CC1" w:rsidRPr="00325FAE">
        <w:rPr>
          <w:rFonts w:ascii="Times New Roman" w:hAnsi="Times New Roman" w:cs="Times New Roman"/>
        </w:rPr>
        <w:t xml:space="preserve"> or less (14 people).</w:t>
      </w:r>
      <w:r w:rsidR="00357856" w:rsidRPr="00325FAE">
        <w:rPr>
          <w:rFonts w:ascii="Times New Roman" w:hAnsi="Times New Roman" w:cs="Times New Roman"/>
        </w:rPr>
        <w:t xml:space="preserve"> </w:t>
      </w:r>
      <w:r w:rsidR="00691CC1" w:rsidRPr="00325FAE">
        <w:rPr>
          <w:rFonts w:ascii="Times New Roman" w:hAnsi="Times New Roman" w:cs="Times New Roman"/>
        </w:rPr>
        <w:t xml:space="preserve">Among those </w:t>
      </w:r>
      <w:r w:rsidR="009705CA" w:rsidRPr="00325FAE">
        <w:rPr>
          <w:rFonts w:ascii="Times New Roman" w:hAnsi="Times New Roman" w:cs="Times New Roman"/>
        </w:rPr>
        <w:t xml:space="preserve">observations </w:t>
      </w:r>
      <w:r w:rsidR="00691CC1" w:rsidRPr="00325FAE">
        <w:rPr>
          <w:rFonts w:ascii="Times New Roman" w:hAnsi="Times New Roman" w:cs="Times New Roman"/>
        </w:rPr>
        <w:t xml:space="preserve">with hand-grip strength over 5 </w:t>
      </w:r>
      <w:proofErr w:type="spellStart"/>
      <w:r w:rsidR="00691CC1" w:rsidRPr="00325FAE">
        <w:rPr>
          <w:rFonts w:ascii="Times New Roman" w:hAnsi="Times New Roman" w:cs="Times New Roman"/>
        </w:rPr>
        <w:t>kgs</w:t>
      </w:r>
      <w:proofErr w:type="spellEnd"/>
      <w:r w:rsidR="00691CC1" w:rsidRPr="00325FAE">
        <w:rPr>
          <w:rFonts w:ascii="Times New Roman" w:hAnsi="Times New Roman" w:cs="Times New Roman"/>
        </w:rPr>
        <w:t>, we eliminated 33 with known heights and weights because their weight was 70 pounds</w:t>
      </w:r>
      <w:r w:rsidR="004D2257" w:rsidRPr="00325FAE">
        <w:rPr>
          <w:rFonts w:ascii="Times New Roman" w:hAnsi="Times New Roman" w:cs="Times New Roman"/>
        </w:rPr>
        <w:t xml:space="preserve"> or less</w:t>
      </w:r>
      <w:r w:rsidR="00691CC1" w:rsidRPr="00325FAE">
        <w:rPr>
          <w:rFonts w:ascii="Times New Roman" w:hAnsi="Times New Roman" w:cs="Times New Roman"/>
        </w:rPr>
        <w:t xml:space="preserve"> or greater</w:t>
      </w:r>
      <w:r w:rsidR="004D2257" w:rsidRPr="00325FAE">
        <w:rPr>
          <w:rFonts w:ascii="Times New Roman" w:hAnsi="Times New Roman" w:cs="Times New Roman"/>
        </w:rPr>
        <w:t xml:space="preserve"> than 350 pounds.</w:t>
      </w:r>
      <w:r w:rsidR="00357856" w:rsidRPr="00325FAE">
        <w:rPr>
          <w:rFonts w:ascii="Times New Roman" w:hAnsi="Times New Roman" w:cs="Times New Roman"/>
        </w:rPr>
        <w:t xml:space="preserve"> </w:t>
      </w:r>
      <w:r w:rsidR="004D2257" w:rsidRPr="00325FAE">
        <w:rPr>
          <w:rFonts w:ascii="Times New Roman" w:hAnsi="Times New Roman" w:cs="Times New Roman"/>
        </w:rPr>
        <w:t>We also eliminated people who were shorter than 50 inches tall.</w:t>
      </w:r>
      <w:r w:rsidR="00357856" w:rsidRPr="00325FAE">
        <w:rPr>
          <w:rFonts w:ascii="Times New Roman" w:hAnsi="Times New Roman" w:cs="Times New Roman"/>
        </w:rPr>
        <w:t xml:space="preserve"> </w:t>
      </w:r>
      <w:r w:rsidR="004A62E0" w:rsidRPr="00325FAE">
        <w:rPr>
          <w:rFonts w:ascii="Times New Roman" w:hAnsi="Times New Roman" w:cs="Times New Roman"/>
        </w:rPr>
        <w:t xml:space="preserve">We also eliminated 1,302 </w:t>
      </w:r>
      <w:r w:rsidR="00FE1133" w:rsidRPr="00325FAE">
        <w:rPr>
          <w:rFonts w:ascii="Times New Roman" w:hAnsi="Times New Roman" w:cs="Times New Roman"/>
        </w:rPr>
        <w:t>observations where either height, weight or both were unknown.</w:t>
      </w:r>
      <w:r w:rsidR="00357856" w:rsidRPr="00325FAE">
        <w:rPr>
          <w:rFonts w:ascii="Times New Roman" w:hAnsi="Times New Roman" w:cs="Times New Roman"/>
        </w:rPr>
        <w:t xml:space="preserve"> </w:t>
      </w:r>
      <w:r w:rsidR="004176D2" w:rsidRPr="00325FAE">
        <w:rPr>
          <w:rFonts w:ascii="Times New Roman" w:hAnsi="Times New Roman" w:cs="Times New Roman"/>
        </w:rPr>
        <w:t>The result is a remaining sample of 22,573 observations.</w:t>
      </w:r>
    </w:p>
    <w:p w14:paraId="6B692509" w14:textId="4F849112" w:rsidR="00D94D05" w:rsidRPr="00325FAE" w:rsidRDefault="00D94D05" w:rsidP="001F7E25">
      <w:pPr>
        <w:spacing w:after="0"/>
        <w:rPr>
          <w:rFonts w:ascii="Times New Roman" w:hAnsi="Times New Roman" w:cs="Times New Roman"/>
        </w:rPr>
      </w:pPr>
      <w:r w:rsidRPr="00325FAE">
        <w:rPr>
          <w:rFonts w:ascii="Times New Roman" w:hAnsi="Times New Roman" w:cs="Times New Roman"/>
        </w:rPr>
        <w:t>We dealt with those 22,573 observations in two steps.</w:t>
      </w:r>
      <w:r w:rsidR="00357856" w:rsidRPr="00325FAE">
        <w:rPr>
          <w:rFonts w:ascii="Times New Roman" w:hAnsi="Times New Roman" w:cs="Times New Roman"/>
        </w:rPr>
        <w:t xml:space="preserve"> </w:t>
      </w:r>
      <w:r w:rsidRPr="00325FAE">
        <w:rPr>
          <w:rFonts w:ascii="Times New Roman" w:hAnsi="Times New Roman" w:cs="Times New Roman"/>
        </w:rPr>
        <w:t xml:space="preserve">First we estimated the parameters of our model using </w:t>
      </w:r>
      <w:r w:rsidR="009705CA" w:rsidRPr="00325FAE">
        <w:rPr>
          <w:rFonts w:ascii="Times New Roman" w:hAnsi="Times New Roman" w:cs="Times New Roman"/>
        </w:rPr>
        <w:t xml:space="preserve">random effects </w:t>
      </w:r>
      <w:r w:rsidRPr="00325FAE">
        <w:rPr>
          <w:rFonts w:ascii="Times New Roman" w:hAnsi="Times New Roman" w:cs="Times New Roman"/>
        </w:rPr>
        <w:t>panel regression.</w:t>
      </w:r>
      <w:r w:rsidR="00357856" w:rsidRPr="00325FAE">
        <w:rPr>
          <w:rFonts w:ascii="Times New Roman" w:hAnsi="Times New Roman" w:cs="Times New Roman"/>
        </w:rPr>
        <w:t xml:space="preserve"> </w:t>
      </w:r>
      <w:r w:rsidRPr="00325FAE">
        <w:rPr>
          <w:rFonts w:ascii="Times New Roman" w:hAnsi="Times New Roman" w:cs="Times New Roman"/>
        </w:rPr>
        <w:t>Q-Q plots suggested that the residuals were not normally distributed at the low end of the distribution.</w:t>
      </w:r>
      <w:r w:rsidR="00357856" w:rsidRPr="00325FAE">
        <w:rPr>
          <w:rFonts w:ascii="Times New Roman" w:hAnsi="Times New Roman" w:cs="Times New Roman"/>
        </w:rPr>
        <w:t xml:space="preserve"> </w:t>
      </w:r>
      <w:r w:rsidRPr="00325FAE">
        <w:rPr>
          <w:rFonts w:ascii="Times New Roman" w:hAnsi="Times New Roman" w:cs="Times New Roman"/>
        </w:rPr>
        <w:t xml:space="preserve">So we deleted around 1 percent of the observations with the lowest residuals and </w:t>
      </w:r>
      <w:proofErr w:type="spellStart"/>
      <w:r w:rsidRPr="00325FAE">
        <w:rPr>
          <w:rFonts w:ascii="Times New Roman" w:hAnsi="Times New Roman" w:cs="Times New Roman"/>
        </w:rPr>
        <w:t>reestimated</w:t>
      </w:r>
      <w:proofErr w:type="spellEnd"/>
      <w:r w:rsidRPr="00325FAE">
        <w:rPr>
          <w:rFonts w:ascii="Times New Roman" w:hAnsi="Times New Roman" w:cs="Times New Roman"/>
        </w:rPr>
        <w:t xml:space="preserve"> the model.</w:t>
      </w:r>
    </w:p>
    <w:p w14:paraId="2A5986A3" w14:textId="1B5E58D5" w:rsidR="000144A3" w:rsidRPr="00325FAE" w:rsidRDefault="00081B4C" w:rsidP="00D81C0F">
      <w:pPr>
        <w:spacing w:after="0"/>
        <w:rPr>
          <w:rFonts w:ascii="Times New Roman" w:hAnsi="Times New Roman" w:cs="Times New Roman"/>
        </w:rPr>
      </w:pPr>
      <w:r w:rsidRPr="00325FAE">
        <w:rPr>
          <w:rFonts w:ascii="Times New Roman" w:hAnsi="Times New Roman" w:cs="Times New Roman"/>
        </w:rPr>
        <w:t xml:space="preserve">The panel regressions were run using the package </w:t>
      </w:r>
      <w:proofErr w:type="spellStart"/>
      <w:r w:rsidRPr="00325FAE">
        <w:rPr>
          <w:rFonts w:ascii="Times New Roman" w:hAnsi="Times New Roman" w:cs="Times New Roman"/>
        </w:rPr>
        <w:t>plm</w:t>
      </w:r>
      <w:proofErr w:type="spellEnd"/>
      <w:r w:rsidRPr="00325FAE">
        <w:rPr>
          <w:rFonts w:ascii="Times New Roman" w:hAnsi="Times New Roman" w:cs="Times New Roman"/>
        </w:rPr>
        <w:t xml:space="preserve"> in R.</w:t>
      </w:r>
    </w:p>
    <w:sectPr w:rsidR="000144A3" w:rsidRPr="00325FAE" w:rsidSect="00F5450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C1B46" w14:textId="77777777" w:rsidR="009E7612" w:rsidRDefault="009E7612" w:rsidP="009E7612">
      <w:pPr>
        <w:spacing w:before="0" w:after="0"/>
      </w:pPr>
      <w:r>
        <w:separator/>
      </w:r>
    </w:p>
  </w:endnote>
  <w:endnote w:type="continuationSeparator" w:id="0">
    <w:p w14:paraId="2418F0A4" w14:textId="77777777" w:rsidR="009E7612" w:rsidRDefault="009E7612" w:rsidP="009E76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424062"/>
      <w:docPartObj>
        <w:docPartGallery w:val="Page Numbers (Bottom of Page)"/>
        <w:docPartUnique/>
      </w:docPartObj>
    </w:sdtPr>
    <w:sdtEndPr>
      <w:rPr>
        <w:noProof/>
      </w:rPr>
    </w:sdtEndPr>
    <w:sdtContent>
      <w:p w14:paraId="32D3737C" w14:textId="6D92BCE6" w:rsidR="009E7612" w:rsidRDefault="009E7612">
        <w:pPr>
          <w:pStyle w:val="Footer"/>
          <w:jc w:val="right"/>
        </w:pPr>
        <w:r>
          <w:fldChar w:fldCharType="begin"/>
        </w:r>
        <w:r>
          <w:instrText xml:space="preserve"> PAGE   \* MERGEFORMAT </w:instrText>
        </w:r>
        <w:r>
          <w:fldChar w:fldCharType="separate"/>
        </w:r>
        <w:r w:rsidR="004061A1">
          <w:rPr>
            <w:noProof/>
          </w:rPr>
          <w:t>1</w:t>
        </w:r>
        <w:r>
          <w:rPr>
            <w:noProof/>
          </w:rPr>
          <w:fldChar w:fldCharType="end"/>
        </w:r>
      </w:p>
    </w:sdtContent>
  </w:sdt>
  <w:p w14:paraId="03BB8716" w14:textId="77777777" w:rsidR="009E7612" w:rsidRDefault="009E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65C4B" w14:textId="77777777" w:rsidR="009E7612" w:rsidRDefault="009E7612" w:rsidP="009E7612">
      <w:pPr>
        <w:spacing w:before="0" w:after="0"/>
      </w:pPr>
      <w:r>
        <w:separator/>
      </w:r>
    </w:p>
  </w:footnote>
  <w:footnote w:type="continuationSeparator" w:id="0">
    <w:p w14:paraId="6E365192" w14:textId="77777777" w:rsidR="009E7612" w:rsidRDefault="009E7612" w:rsidP="009E761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1A"/>
    <w:rsid w:val="000144A3"/>
    <w:rsid w:val="00081B4C"/>
    <w:rsid w:val="000B3C29"/>
    <w:rsid w:val="001A5214"/>
    <w:rsid w:val="001F7E25"/>
    <w:rsid w:val="00275493"/>
    <w:rsid w:val="00325FAE"/>
    <w:rsid w:val="00357856"/>
    <w:rsid w:val="0037107D"/>
    <w:rsid w:val="003C6993"/>
    <w:rsid w:val="004061A1"/>
    <w:rsid w:val="004176D2"/>
    <w:rsid w:val="004A62E0"/>
    <w:rsid w:val="004C5D6F"/>
    <w:rsid w:val="004D2257"/>
    <w:rsid w:val="0056531A"/>
    <w:rsid w:val="00571853"/>
    <w:rsid w:val="00691CC1"/>
    <w:rsid w:val="00783BF6"/>
    <w:rsid w:val="007B0604"/>
    <w:rsid w:val="00814086"/>
    <w:rsid w:val="008C0AA9"/>
    <w:rsid w:val="009026F2"/>
    <w:rsid w:val="009705CA"/>
    <w:rsid w:val="00975121"/>
    <w:rsid w:val="009B1DB2"/>
    <w:rsid w:val="009E7612"/>
    <w:rsid w:val="009F1F17"/>
    <w:rsid w:val="00A0360A"/>
    <w:rsid w:val="00A5500B"/>
    <w:rsid w:val="00A64246"/>
    <w:rsid w:val="00AC316B"/>
    <w:rsid w:val="00AE3329"/>
    <w:rsid w:val="00AE75B5"/>
    <w:rsid w:val="00B60FC8"/>
    <w:rsid w:val="00BC4EDB"/>
    <w:rsid w:val="00C814CD"/>
    <w:rsid w:val="00D10A35"/>
    <w:rsid w:val="00D81C0F"/>
    <w:rsid w:val="00D94D05"/>
    <w:rsid w:val="00EF0FDD"/>
    <w:rsid w:val="00F534A2"/>
    <w:rsid w:val="00F54507"/>
    <w:rsid w:val="00FA74DC"/>
    <w:rsid w:val="00FE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0F"/>
    <w:pPr>
      <w:spacing w:before="120" w:after="3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6F2"/>
    <w:pPr>
      <w:spacing w:after="0" w:line="240" w:lineRule="auto"/>
    </w:pPr>
  </w:style>
  <w:style w:type="table" w:styleId="TableGrid">
    <w:name w:val="Table Grid"/>
    <w:basedOn w:val="TableNormal"/>
    <w:uiPriority w:val="59"/>
    <w:rsid w:val="0097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A5214"/>
    <w:rPr>
      <w:sz w:val="16"/>
      <w:szCs w:val="16"/>
    </w:rPr>
  </w:style>
  <w:style w:type="paragraph" w:styleId="CommentText">
    <w:name w:val="annotation text"/>
    <w:basedOn w:val="Normal"/>
    <w:link w:val="CommentTextChar"/>
    <w:uiPriority w:val="99"/>
    <w:semiHidden/>
    <w:unhideWhenUsed/>
    <w:rsid w:val="001A5214"/>
    <w:rPr>
      <w:sz w:val="20"/>
      <w:szCs w:val="20"/>
    </w:rPr>
  </w:style>
  <w:style w:type="character" w:customStyle="1" w:styleId="CommentTextChar">
    <w:name w:val="Comment Text Char"/>
    <w:basedOn w:val="DefaultParagraphFont"/>
    <w:link w:val="CommentText"/>
    <w:uiPriority w:val="99"/>
    <w:semiHidden/>
    <w:rsid w:val="001A5214"/>
    <w:rPr>
      <w:sz w:val="20"/>
      <w:szCs w:val="20"/>
    </w:rPr>
  </w:style>
  <w:style w:type="paragraph" w:styleId="CommentSubject">
    <w:name w:val="annotation subject"/>
    <w:basedOn w:val="CommentText"/>
    <w:next w:val="CommentText"/>
    <w:link w:val="CommentSubjectChar"/>
    <w:uiPriority w:val="99"/>
    <w:semiHidden/>
    <w:unhideWhenUsed/>
    <w:rsid w:val="001A5214"/>
    <w:rPr>
      <w:b/>
      <w:bCs/>
    </w:rPr>
  </w:style>
  <w:style w:type="character" w:customStyle="1" w:styleId="CommentSubjectChar">
    <w:name w:val="Comment Subject Char"/>
    <w:basedOn w:val="CommentTextChar"/>
    <w:link w:val="CommentSubject"/>
    <w:uiPriority w:val="99"/>
    <w:semiHidden/>
    <w:rsid w:val="001A5214"/>
    <w:rPr>
      <w:b/>
      <w:bCs/>
      <w:sz w:val="20"/>
      <w:szCs w:val="20"/>
    </w:rPr>
  </w:style>
  <w:style w:type="paragraph" w:styleId="BalloonText">
    <w:name w:val="Balloon Text"/>
    <w:basedOn w:val="Normal"/>
    <w:link w:val="BalloonTextChar"/>
    <w:uiPriority w:val="99"/>
    <w:semiHidden/>
    <w:unhideWhenUsed/>
    <w:rsid w:val="001A52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14"/>
    <w:rPr>
      <w:rFonts w:ascii="Segoe UI" w:hAnsi="Segoe UI" w:cs="Segoe UI"/>
      <w:sz w:val="18"/>
      <w:szCs w:val="18"/>
    </w:rPr>
  </w:style>
  <w:style w:type="character" w:styleId="LineNumber">
    <w:name w:val="line number"/>
    <w:basedOn w:val="DefaultParagraphFont"/>
    <w:uiPriority w:val="99"/>
    <w:semiHidden/>
    <w:unhideWhenUsed/>
    <w:rsid w:val="00F54507"/>
  </w:style>
  <w:style w:type="paragraph" w:styleId="Header">
    <w:name w:val="header"/>
    <w:basedOn w:val="Normal"/>
    <w:link w:val="HeaderChar"/>
    <w:uiPriority w:val="99"/>
    <w:unhideWhenUsed/>
    <w:rsid w:val="009E7612"/>
    <w:pPr>
      <w:tabs>
        <w:tab w:val="center" w:pos="4680"/>
        <w:tab w:val="right" w:pos="9360"/>
      </w:tabs>
      <w:spacing w:before="0" w:after="0"/>
    </w:pPr>
  </w:style>
  <w:style w:type="character" w:customStyle="1" w:styleId="HeaderChar">
    <w:name w:val="Header Char"/>
    <w:basedOn w:val="DefaultParagraphFont"/>
    <w:link w:val="Header"/>
    <w:uiPriority w:val="99"/>
    <w:rsid w:val="009E7612"/>
  </w:style>
  <w:style w:type="paragraph" w:styleId="Footer">
    <w:name w:val="footer"/>
    <w:basedOn w:val="Normal"/>
    <w:link w:val="FooterChar"/>
    <w:uiPriority w:val="99"/>
    <w:unhideWhenUsed/>
    <w:rsid w:val="009E7612"/>
    <w:pPr>
      <w:tabs>
        <w:tab w:val="center" w:pos="4680"/>
        <w:tab w:val="right" w:pos="9360"/>
      </w:tabs>
      <w:spacing w:before="0" w:after="0"/>
    </w:pPr>
  </w:style>
  <w:style w:type="character" w:customStyle="1" w:styleId="FooterChar">
    <w:name w:val="Footer Char"/>
    <w:basedOn w:val="DefaultParagraphFont"/>
    <w:link w:val="Footer"/>
    <w:uiPriority w:val="99"/>
    <w:rsid w:val="009E7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0F"/>
    <w:pPr>
      <w:spacing w:before="120" w:after="3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6F2"/>
    <w:pPr>
      <w:spacing w:after="0" w:line="240" w:lineRule="auto"/>
    </w:pPr>
  </w:style>
  <w:style w:type="table" w:styleId="TableGrid">
    <w:name w:val="Table Grid"/>
    <w:basedOn w:val="TableNormal"/>
    <w:uiPriority w:val="59"/>
    <w:rsid w:val="0097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A5214"/>
    <w:rPr>
      <w:sz w:val="16"/>
      <w:szCs w:val="16"/>
    </w:rPr>
  </w:style>
  <w:style w:type="paragraph" w:styleId="CommentText">
    <w:name w:val="annotation text"/>
    <w:basedOn w:val="Normal"/>
    <w:link w:val="CommentTextChar"/>
    <w:uiPriority w:val="99"/>
    <w:semiHidden/>
    <w:unhideWhenUsed/>
    <w:rsid w:val="001A5214"/>
    <w:rPr>
      <w:sz w:val="20"/>
      <w:szCs w:val="20"/>
    </w:rPr>
  </w:style>
  <w:style w:type="character" w:customStyle="1" w:styleId="CommentTextChar">
    <w:name w:val="Comment Text Char"/>
    <w:basedOn w:val="DefaultParagraphFont"/>
    <w:link w:val="CommentText"/>
    <w:uiPriority w:val="99"/>
    <w:semiHidden/>
    <w:rsid w:val="001A5214"/>
    <w:rPr>
      <w:sz w:val="20"/>
      <w:szCs w:val="20"/>
    </w:rPr>
  </w:style>
  <w:style w:type="paragraph" w:styleId="CommentSubject">
    <w:name w:val="annotation subject"/>
    <w:basedOn w:val="CommentText"/>
    <w:next w:val="CommentText"/>
    <w:link w:val="CommentSubjectChar"/>
    <w:uiPriority w:val="99"/>
    <w:semiHidden/>
    <w:unhideWhenUsed/>
    <w:rsid w:val="001A5214"/>
    <w:rPr>
      <w:b/>
      <w:bCs/>
    </w:rPr>
  </w:style>
  <w:style w:type="character" w:customStyle="1" w:styleId="CommentSubjectChar">
    <w:name w:val="Comment Subject Char"/>
    <w:basedOn w:val="CommentTextChar"/>
    <w:link w:val="CommentSubject"/>
    <w:uiPriority w:val="99"/>
    <w:semiHidden/>
    <w:rsid w:val="001A5214"/>
    <w:rPr>
      <w:b/>
      <w:bCs/>
      <w:sz w:val="20"/>
      <w:szCs w:val="20"/>
    </w:rPr>
  </w:style>
  <w:style w:type="paragraph" w:styleId="BalloonText">
    <w:name w:val="Balloon Text"/>
    <w:basedOn w:val="Normal"/>
    <w:link w:val="BalloonTextChar"/>
    <w:uiPriority w:val="99"/>
    <w:semiHidden/>
    <w:unhideWhenUsed/>
    <w:rsid w:val="001A52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14"/>
    <w:rPr>
      <w:rFonts w:ascii="Segoe UI" w:hAnsi="Segoe UI" w:cs="Segoe UI"/>
      <w:sz w:val="18"/>
      <w:szCs w:val="18"/>
    </w:rPr>
  </w:style>
  <w:style w:type="character" w:styleId="LineNumber">
    <w:name w:val="line number"/>
    <w:basedOn w:val="DefaultParagraphFont"/>
    <w:uiPriority w:val="99"/>
    <w:semiHidden/>
    <w:unhideWhenUsed/>
    <w:rsid w:val="00F54507"/>
  </w:style>
  <w:style w:type="paragraph" w:styleId="Header">
    <w:name w:val="header"/>
    <w:basedOn w:val="Normal"/>
    <w:link w:val="HeaderChar"/>
    <w:uiPriority w:val="99"/>
    <w:unhideWhenUsed/>
    <w:rsid w:val="009E7612"/>
    <w:pPr>
      <w:tabs>
        <w:tab w:val="center" w:pos="4680"/>
        <w:tab w:val="right" w:pos="9360"/>
      </w:tabs>
      <w:spacing w:before="0" w:after="0"/>
    </w:pPr>
  </w:style>
  <w:style w:type="character" w:customStyle="1" w:styleId="HeaderChar">
    <w:name w:val="Header Char"/>
    <w:basedOn w:val="DefaultParagraphFont"/>
    <w:link w:val="Header"/>
    <w:uiPriority w:val="99"/>
    <w:rsid w:val="009E7612"/>
  </w:style>
  <w:style w:type="paragraph" w:styleId="Footer">
    <w:name w:val="footer"/>
    <w:basedOn w:val="Normal"/>
    <w:link w:val="FooterChar"/>
    <w:uiPriority w:val="99"/>
    <w:unhideWhenUsed/>
    <w:rsid w:val="009E7612"/>
    <w:pPr>
      <w:tabs>
        <w:tab w:val="center" w:pos="4680"/>
        <w:tab w:val="right" w:pos="9360"/>
      </w:tabs>
      <w:spacing w:before="0" w:after="0"/>
    </w:pPr>
  </w:style>
  <w:style w:type="character" w:customStyle="1" w:styleId="FooterChar">
    <w:name w:val="Footer Char"/>
    <w:basedOn w:val="DefaultParagraphFont"/>
    <w:link w:val="Footer"/>
    <w:uiPriority w:val="99"/>
    <w:rsid w:val="009E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934F-0ADB-443B-9206-8EC8EEF3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SCHERBOV Serguei</dc:creator>
  <cp:lastModifiedBy>ANDRUCHOWITZ Stefanie</cp:lastModifiedBy>
  <cp:revision>14</cp:revision>
  <dcterms:created xsi:type="dcterms:W3CDTF">2014-03-20T09:08:00Z</dcterms:created>
  <dcterms:modified xsi:type="dcterms:W3CDTF">2014-04-11T06:39:00Z</dcterms:modified>
</cp:coreProperties>
</file>