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EC" w:rsidRDefault="00D97529" w:rsidP="00C27FEC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US" w:eastAsia="fr-CH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fr-CH"/>
        </w:rPr>
        <w:t xml:space="preserve">Supplementary </w:t>
      </w:r>
      <w:r w:rsidR="005D780C">
        <w:rPr>
          <w:rFonts w:ascii="Times New Roman" w:hAnsi="Times New Roman" w:cs="Times New Roman"/>
          <w:b/>
          <w:noProof/>
          <w:sz w:val="24"/>
          <w:szCs w:val="24"/>
          <w:lang w:val="en-US" w:eastAsia="fr-CH"/>
        </w:rPr>
        <w:t>T</w:t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fr-CH"/>
        </w:rPr>
        <w:t xml:space="preserve">able </w:t>
      </w:r>
      <w:r w:rsidR="00934C5C">
        <w:rPr>
          <w:rFonts w:ascii="Times New Roman" w:hAnsi="Times New Roman" w:cs="Times New Roman"/>
          <w:b/>
          <w:noProof/>
          <w:sz w:val="24"/>
          <w:szCs w:val="24"/>
          <w:lang w:val="en-US" w:eastAsia="fr-CH"/>
        </w:rPr>
        <w:t>S</w:t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fr-CH"/>
        </w:rPr>
        <w:t>1</w:t>
      </w:r>
      <w:r w:rsidR="005425A4">
        <w:rPr>
          <w:rFonts w:ascii="Times New Roman" w:hAnsi="Times New Roman" w:cs="Times New Roman"/>
          <w:b/>
          <w:noProof/>
          <w:sz w:val="24"/>
          <w:szCs w:val="24"/>
          <w:lang w:val="en-US" w:eastAsia="fr-CH"/>
        </w:rPr>
        <w:t xml:space="preserve">: </w:t>
      </w:r>
      <w:r w:rsidR="005425A4">
        <w:rPr>
          <w:rFonts w:ascii="Times New Roman" w:hAnsi="Times New Roman" w:cs="Times New Roman"/>
          <w:noProof/>
          <w:sz w:val="24"/>
          <w:szCs w:val="24"/>
          <w:lang w:val="en-US" w:eastAsia="fr-CH"/>
        </w:rPr>
        <w:t>Drug treatment across different stages of CKD</w:t>
      </w:r>
      <w:r w:rsidR="00CD2FDD">
        <w:rPr>
          <w:rFonts w:ascii="Times New Roman" w:hAnsi="Times New Roman" w:cs="Times New Roman"/>
          <w:noProof/>
          <w:sz w:val="24"/>
          <w:szCs w:val="24"/>
          <w:lang w:val="en-US" w:eastAsia="fr-CH"/>
        </w:rPr>
        <w:t>.</w:t>
      </w:r>
    </w:p>
    <w:tbl>
      <w:tblPr>
        <w:tblW w:w="136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854"/>
        <w:gridCol w:w="2041"/>
        <w:gridCol w:w="1200"/>
        <w:gridCol w:w="1200"/>
        <w:gridCol w:w="1200"/>
        <w:gridCol w:w="1200"/>
      </w:tblGrid>
      <w:tr w:rsidR="00CD2FDD" w:rsidRPr="00CD2FDD" w:rsidTr="00CD2FDD">
        <w:trPr>
          <w:trHeight w:val="315"/>
        </w:trPr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Stages of CKD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CH"/>
              </w:rPr>
              <w:t xml:space="preserve">I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IV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H"/>
              </w:rPr>
              <w:t>V</w:t>
            </w:r>
          </w:p>
        </w:tc>
      </w:tr>
      <w:tr w:rsidR="00CD2FDD" w:rsidRPr="00CD2FDD" w:rsidTr="00CD2FDD">
        <w:trPr>
          <w:trHeight w:val="315"/>
        </w:trPr>
        <w:tc>
          <w:tcPr>
            <w:tcW w:w="6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CH"/>
              </w:rPr>
            </w:pPr>
            <w:r w:rsidRPr="00CD2F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fr-CH"/>
              </w:rPr>
              <w:t>n per CKD category (total=95)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H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5</w:t>
            </w:r>
          </w:p>
        </w:tc>
      </w:tr>
      <w:tr w:rsidR="00CD2FDD" w:rsidRPr="00CD2FDD" w:rsidTr="00CD2FDD">
        <w:trPr>
          <w:trHeight w:val="300"/>
        </w:trPr>
        <w:tc>
          <w:tcPr>
            <w:tcW w:w="6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H"/>
              </w:rPr>
              <w:t>Antihypertensive medication (%)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</w:tr>
      <w:tr w:rsidR="00CD2FDD" w:rsidRPr="00CD2FDD" w:rsidTr="00CD2FDD">
        <w:trPr>
          <w:trHeight w:val="300"/>
        </w:trPr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Beta blocker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50</w:t>
            </w:r>
          </w:p>
        </w:tc>
      </w:tr>
      <w:tr w:rsidR="00CD2FDD" w:rsidRPr="00CD2FDD" w:rsidTr="00CD2FDD">
        <w:trPr>
          <w:trHeight w:val="300"/>
        </w:trPr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Alpha blocker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</w:tr>
      <w:tr w:rsidR="00CD2FDD" w:rsidRPr="00CD2FDD" w:rsidTr="00CD2FDD">
        <w:trPr>
          <w:trHeight w:val="300"/>
        </w:trPr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ACE-inhibitor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25</w:t>
            </w:r>
          </w:p>
        </w:tc>
      </w:tr>
      <w:tr w:rsidR="00CD2FDD" w:rsidRPr="00CD2FDD" w:rsidTr="00CD2FDD">
        <w:trPr>
          <w:trHeight w:val="300"/>
        </w:trPr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AT-II type 1 receptor blocker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25</w:t>
            </w:r>
          </w:p>
        </w:tc>
      </w:tr>
      <w:tr w:rsidR="00CD2FDD" w:rsidRPr="00CD2FDD" w:rsidTr="00CD2FDD">
        <w:trPr>
          <w:trHeight w:val="300"/>
        </w:trPr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Calcium channel blockers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25</w:t>
            </w:r>
          </w:p>
        </w:tc>
      </w:tr>
      <w:tr w:rsidR="00CD2FDD" w:rsidRPr="00CD2FDD" w:rsidTr="00CD2FDD">
        <w:trPr>
          <w:trHeight w:val="300"/>
        </w:trPr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Thiazide diuretic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25</w:t>
            </w:r>
          </w:p>
        </w:tc>
      </w:tr>
      <w:tr w:rsidR="00CD2FDD" w:rsidRPr="00CD2FDD" w:rsidTr="00CD2FDD">
        <w:trPr>
          <w:trHeight w:val="300"/>
        </w:trPr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Loop diuretic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50</w:t>
            </w:r>
          </w:p>
        </w:tc>
      </w:tr>
      <w:tr w:rsidR="00CD2FDD" w:rsidRPr="00CD2FDD" w:rsidTr="00CD2FDD">
        <w:trPr>
          <w:trHeight w:val="300"/>
        </w:trPr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H"/>
              </w:rPr>
              <w:t>Cholesterol lowering  medication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</w:tr>
      <w:tr w:rsidR="00CD2FDD" w:rsidRPr="00CD2FDD" w:rsidTr="00CD2FDD">
        <w:trPr>
          <w:trHeight w:val="300"/>
        </w:trPr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Statine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75</w:t>
            </w:r>
          </w:p>
        </w:tc>
      </w:tr>
      <w:tr w:rsidR="00CD2FDD" w:rsidRPr="00CD2FDD" w:rsidTr="00CD2FDD">
        <w:trPr>
          <w:trHeight w:val="300"/>
        </w:trPr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Fibrate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</w:tr>
      <w:tr w:rsidR="00CD2FDD" w:rsidRPr="00CD2FDD" w:rsidTr="00CD2FDD">
        <w:trPr>
          <w:trHeight w:val="300"/>
        </w:trPr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H"/>
              </w:rPr>
              <w:t>Antiplatelet agent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</w:tr>
      <w:tr w:rsidR="00CD2FDD" w:rsidRPr="00CD2FDD" w:rsidTr="00CD2FDD">
        <w:trPr>
          <w:trHeight w:val="300"/>
        </w:trPr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Aspirin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75</w:t>
            </w:r>
          </w:p>
        </w:tc>
      </w:tr>
      <w:tr w:rsidR="00CD2FDD" w:rsidRPr="00CD2FDD" w:rsidTr="00CD2FDD">
        <w:trPr>
          <w:trHeight w:val="300"/>
        </w:trPr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H"/>
              </w:rPr>
              <w:t>Uric acid lowering medication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</w:tr>
      <w:tr w:rsidR="00CD2FDD" w:rsidRPr="00CD2FDD" w:rsidTr="00CD2FDD">
        <w:trPr>
          <w:trHeight w:val="300"/>
        </w:trPr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Allopurinol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25</w:t>
            </w:r>
          </w:p>
        </w:tc>
      </w:tr>
      <w:tr w:rsidR="00CD2FDD" w:rsidRPr="00CD2FDD" w:rsidTr="00CD2FDD">
        <w:trPr>
          <w:trHeight w:val="315"/>
        </w:trPr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H"/>
              </w:rPr>
              <w:t>Vitamin D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eastAsia="fr-CH"/>
              </w:rPr>
              <w:t>50</w:t>
            </w:r>
          </w:p>
        </w:tc>
      </w:tr>
      <w:tr w:rsidR="00CD2FDD" w:rsidRPr="00CD2FDD" w:rsidTr="00CD2FDD">
        <w:trPr>
          <w:trHeight w:val="300"/>
        </w:trPr>
        <w:tc>
          <w:tcPr>
            <w:tcW w:w="88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CH"/>
              </w:rPr>
            </w:pPr>
          </w:p>
        </w:tc>
      </w:tr>
      <w:tr w:rsidR="00CD2FDD" w:rsidRPr="001116B6" w:rsidTr="00CD2FDD">
        <w:trPr>
          <w:trHeight w:val="300"/>
        </w:trPr>
        <w:tc>
          <w:tcPr>
            <w:tcW w:w="8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  <w:r w:rsidRPr="00CD2FDD"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  <w:t>All values are expressed as the percentage of patients of each group treated with the drug in question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FDD" w:rsidRPr="00CD2FDD" w:rsidRDefault="00CD2FDD" w:rsidP="00CD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CH"/>
              </w:rPr>
            </w:pPr>
          </w:p>
        </w:tc>
      </w:tr>
    </w:tbl>
    <w:p w:rsidR="00CD2FDD" w:rsidRPr="005425A4" w:rsidRDefault="00CD2FDD" w:rsidP="00C27FEC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US" w:eastAsia="fr-CH"/>
        </w:rPr>
      </w:pPr>
    </w:p>
    <w:p w:rsidR="005425A4" w:rsidRDefault="005425A4" w:rsidP="00C27FEC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  <w:lang w:val="en-US" w:eastAsia="fr-CH"/>
        </w:rPr>
      </w:pPr>
    </w:p>
    <w:p w:rsidR="00D97529" w:rsidRPr="00D97529" w:rsidRDefault="00D97529" w:rsidP="00D9752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D97529" w:rsidRPr="00D97529" w:rsidSect="00934C5C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80C" w:rsidRDefault="005D780C" w:rsidP="001B3ABA">
      <w:pPr>
        <w:spacing w:after="0" w:line="240" w:lineRule="auto"/>
      </w:pPr>
      <w:r>
        <w:separator/>
      </w:r>
    </w:p>
  </w:endnote>
  <w:endnote w:type="continuationSeparator" w:id="0">
    <w:p w:rsidR="005D780C" w:rsidRDefault="005D780C" w:rsidP="001B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0C" w:rsidRDefault="005D780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80C" w:rsidRDefault="005D780C" w:rsidP="001B3ABA">
      <w:pPr>
        <w:spacing w:after="0" w:line="240" w:lineRule="auto"/>
      </w:pPr>
      <w:r>
        <w:separator/>
      </w:r>
    </w:p>
  </w:footnote>
  <w:footnote w:type="continuationSeparator" w:id="0">
    <w:p w:rsidR="005D780C" w:rsidRDefault="005D780C" w:rsidP="001B3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FEC"/>
    <w:rsid w:val="000123A9"/>
    <w:rsid w:val="00054A6D"/>
    <w:rsid w:val="001116B6"/>
    <w:rsid w:val="001564DD"/>
    <w:rsid w:val="00171F13"/>
    <w:rsid w:val="001B3ABA"/>
    <w:rsid w:val="0030538C"/>
    <w:rsid w:val="00345147"/>
    <w:rsid w:val="003E071B"/>
    <w:rsid w:val="004864DA"/>
    <w:rsid w:val="004E4D5C"/>
    <w:rsid w:val="005425A4"/>
    <w:rsid w:val="005D780C"/>
    <w:rsid w:val="005F3EB2"/>
    <w:rsid w:val="00745E8C"/>
    <w:rsid w:val="007E07D8"/>
    <w:rsid w:val="008151FB"/>
    <w:rsid w:val="00831A5A"/>
    <w:rsid w:val="008A5766"/>
    <w:rsid w:val="008E6D14"/>
    <w:rsid w:val="009201B6"/>
    <w:rsid w:val="00934C5C"/>
    <w:rsid w:val="00974128"/>
    <w:rsid w:val="009C3D83"/>
    <w:rsid w:val="00A56955"/>
    <w:rsid w:val="00B21994"/>
    <w:rsid w:val="00B32BDA"/>
    <w:rsid w:val="00B3497B"/>
    <w:rsid w:val="00C27FEC"/>
    <w:rsid w:val="00C6588C"/>
    <w:rsid w:val="00CD2FDD"/>
    <w:rsid w:val="00D327A3"/>
    <w:rsid w:val="00D97529"/>
    <w:rsid w:val="00DB7BC2"/>
    <w:rsid w:val="00E13F0F"/>
    <w:rsid w:val="00EC3CC4"/>
    <w:rsid w:val="00F45CE0"/>
    <w:rsid w:val="00FC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iPriority w:val="99"/>
    <w:unhideWhenUsed/>
    <w:rsid w:val="00C27FEC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after="120" w:line="260" w:lineRule="exact"/>
    </w:pPr>
    <w:rPr>
      <w:rFonts w:ascii="Bookman Old Style" w:eastAsia="Times New Roman" w:hAnsi="Bookman Old Style" w:cs="Times New Roman"/>
      <w:sz w:val="16"/>
      <w:szCs w:val="16"/>
      <w:lang w:val="de-CH" w:eastAsia="de-DE"/>
    </w:rPr>
  </w:style>
  <w:style w:type="character" w:customStyle="1" w:styleId="Corpsdetexte3Car">
    <w:name w:val="Corps de texte 3 Car"/>
    <w:basedOn w:val="Policepardfaut"/>
    <w:link w:val="Corpsdetexte3"/>
    <w:uiPriority w:val="99"/>
    <w:rsid w:val="00C27FEC"/>
    <w:rPr>
      <w:rFonts w:ascii="Bookman Old Style" w:eastAsia="Times New Roman" w:hAnsi="Bookman Old Style" w:cs="Times New Roman"/>
      <w:sz w:val="16"/>
      <w:szCs w:val="16"/>
      <w:lang w:val="de-CH" w:eastAsia="de-DE"/>
    </w:rPr>
  </w:style>
  <w:style w:type="paragraph" w:styleId="Pieddepage">
    <w:name w:val="footer"/>
    <w:basedOn w:val="Normal"/>
    <w:link w:val="PieddepageCar"/>
    <w:uiPriority w:val="99"/>
    <w:unhideWhenUsed/>
    <w:rsid w:val="00C2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FEC"/>
  </w:style>
  <w:style w:type="paragraph" w:styleId="Textedebulles">
    <w:name w:val="Balloon Text"/>
    <w:basedOn w:val="Normal"/>
    <w:link w:val="TextedebullesCar"/>
    <w:uiPriority w:val="99"/>
    <w:semiHidden/>
    <w:unhideWhenUsed/>
    <w:rsid w:val="007E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C27FEC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after="120" w:line="260" w:lineRule="exact"/>
    </w:pPr>
    <w:rPr>
      <w:rFonts w:ascii="Bookman Old Style" w:eastAsia="Times New Roman" w:hAnsi="Bookman Old Style" w:cs="Times New Roman"/>
      <w:sz w:val="16"/>
      <w:szCs w:val="16"/>
      <w:lang w:val="de-CH" w:eastAsia="de-DE"/>
    </w:rPr>
  </w:style>
  <w:style w:type="character" w:customStyle="1" w:styleId="BodyText3Char">
    <w:name w:val="Body Text 3 Char"/>
    <w:basedOn w:val="DefaultParagraphFont"/>
    <w:link w:val="BodyText3"/>
    <w:uiPriority w:val="99"/>
    <w:rsid w:val="00C27FEC"/>
    <w:rPr>
      <w:rFonts w:ascii="Bookman Old Style" w:eastAsia="Times New Roman" w:hAnsi="Bookman Old Style" w:cs="Times New Roman"/>
      <w:sz w:val="16"/>
      <w:szCs w:val="16"/>
      <w:lang w:val="de-CH" w:eastAsia="de-DE"/>
    </w:rPr>
  </w:style>
  <w:style w:type="paragraph" w:styleId="Footer">
    <w:name w:val="footer"/>
    <w:basedOn w:val="Normal"/>
    <w:link w:val="FooterChar"/>
    <w:uiPriority w:val="99"/>
    <w:unhideWhenUsed/>
    <w:rsid w:val="00C2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FEC"/>
  </w:style>
  <w:style w:type="paragraph" w:styleId="BalloonText">
    <w:name w:val="Balloon Text"/>
    <w:basedOn w:val="Normal"/>
    <w:link w:val="BalloonTextChar"/>
    <w:uiPriority w:val="99"/>
    <w:semiHidden/>
    <w:unhideWhenUsed/>
    <w:rsid w:val="007E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15A62-8559-45DE-8680-40EC3E39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mpruijm</dc:creator>
  <cp:lastModifiedBy>Office Informatique</cp:lastModifiedBy>
  <cp:revision>4</cp:revision>
  <dcterms:created xsi:type="dcterms:W3CDTF">2014-04-06T16:32:00Z</dcterms:created>
  <dcterms:modified xsi:type="dcterms:W3CDTF">2014-04-07T10:34:00Z</dcterms:modified>
</cp:coreProperties>
</file>