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7D" w:rsidRDefault="0074237D" w:rsidP="0074237D">
      <w:r w:rsidRPr="00A816CF">
        <w:rPr>
          <w:b/>
        </w:rPr>
        <w:t xml:space="preserve">Table </w:t>
      </w:r>
      <w:r>
        <w:rPr>
          <w:b/>
        </w:rPr>
        <w:t>S</w:t>
      </w:r>
      <w:r w:rsidRPr="00A816CF">
        <w:rPr>
          <w:b/>
        </w:rPr>
        <w:t>8.</w:t>
      </w:r>
      <w:r>
        <w:t xml:space="preserve"> Gene-based analysis results, when single SNPs p-values, contributing to the gene-based</w:t>
      </w:r>
      <w:bookmarkStart w:id="0" w:name="_GoBack"/>
      <w:bookmarkEnd w:id="0"/>
      <w:r>
        <w:t xml:space="preserve"> p-value were adjusted for </w:t>
      </w:r>
      <w:proofErr w:type="gramStart"/>
      <w:r>
        <w:t>the  best</w:t>
      </w:r>
      <w:proofErr w:type="gramEnd"/>
      <w:r>
        <w:t xml:space="preserve"> genome-wide significant SNP in the nearby location.</w:t>
      </w:r>
    </w:p>
    <w:p w:rsidR="0074237D" w:rsidRDefault="0074237D" w:rsidP="0074237D"/>
    <w:tbl>
      <w:tblPr>
        <w:tblStyle w:val="TableGrid"/>
        <w:tblW w:w="11988" w:type="dxa"/>
        <w:tblLook w:val="01E0" w:firstRow="1" w:lastRow="1" w:firstColumn="1" w:lastColumn="1" w:noHBand="0" w:noVBand="0"/>
      </w:tblPr>
      <w:tblGrid>
        <w:gridCol w:w="1243"/>
        <w:gridCol w:w="1350"/>
        <w:gridCol w:w="1496"/>
        <w:gridCol w:w="1411"/>
        <w:gridCol w:w="1576"/>
        <w:gridCol w:w="2572"/>
        <w:gridCol w:w="2340"/>
      </w:tblGrid>
      <w:tr w:rsidR="0074237D" w:rsidTr="002129C7">
        <w:tc>
          <w:tcPr>
            <w:tcW w:w="1243" w:type="dxa"/>
          </w:tcPr>
          <w:p w:rsidR="0074237D" w:rsidRPr="009A0D7A" w:rsidRDefault="0074237D" w:rsidP="002129C7">
            <w:r w:rsidRPr="009A0D7A">
              <w:t>Gene Name</w:t>
            </w:r>
          </w:p>
        </w:tc>
        <w:tc>
          <w:tcPr>
            <w:tcW w:w="1350" w:type="dxa"/>
          </w:tcPr>
          <w:p w:rsidR="0074237D" w:rsidRPr="009A0D7A" w:rsidRDefault="0074237D" w:rsidP="002129C7">
            <w:proofErr w:type="spellStart"/>
            <w:r w:rsidRPr="009A0D7A">
              <w:t>Chr</w:t>
            </w:r>
            <w:proofErr w:type="spellEnd"/>
          </w:p>
        </w:tc>
        <w:tc>
          <w:tcPr>
            <w:tcW w:w="1496" w:type="dxa"/>
          </w:tcPr>
          <w:p w:rsidR="0074237D" w:rsidRPr="009A0D7A" w:rsidRDefault="0074237D" w:rsidP="002129C7">
            <w:r w:rsidRPr="009A0D7A">
              <w:t>Position</w:t>
            </w:r>
          </w:p>
        </w:tc>
        <w:tc>
          <w:tcPr>
            <w:tcW w:w="1411" w:type="dxa"/>
          </w:tcPr>
          <w:p w:rsidR="0074237D" w:rsidRPr="009A0D7A" w:rsidRDefault="0074237D" w:rsidP="002129C7">
            <w:r>
              <w:t>C</w:t>
            </w:r>
            <w:r w:rsidRPr="009A0D7A">
              <w:t xml:space="preserve">ombined </w:t>
            </w:r>
          </w:p>
          <w:p w:rsidR="0074237D" w:rsidRPr="009A0D7A" w:rsidRDefault="0074237D" w:rsidP="002129C7">
            <w:r w:rsidRPr="009A0D7A">
              <w:t>gene-wide</w:t>
            </w:r>
          </w:p>
          <w:p w:rsidR="0074237D" w:rsidRPr="009A0D7A" w:rsidRDefault="0074237D" w:rsidP="002129C7">
            <w:r w:rsidRPr="009A0D7A">
              <w:t>p-value</w:t>
            </w:r>
          </w:p>
        </w:tc>
        <w:tc>
          <w:tcPr>
            <w:tcW w:w="1576" w:type="dxa"/>
          </w:tcPr>
          <w:p w:rsidR="0074237D" w:rsidRDefault="0074237D" w:rsidP="002129C7">
            <w:r>
              <w:t>Single SNP genome-wide significant hit</w:t>
            </w:r>
          </w:p>
        </w:tc>
        <w:tc>
          <w:tcPr>
            <w:tcW w:w="2572" w:type="dxa"/>
          </w:tcPr>
          <w:p w:rsidR="0074237D" w:rsidRDefault="0074237D" w:rsidP="002129C7">
            <w:r>
              <w:t xml:space="preserve">Single SNP </w:t>
            </w:r>
          </w:p>
          <w:p w:rsidR="0074237D" w:rsidRDefault="0074237D" w:rsidP="002129C7">
            <w:r>
              <w:t xml:space="preserve">genome-wide </w:t>
            </w:r>
          </w:p>
          <w:p w:rsidR="0074237D" w:rsidRDefault="0074237D" w:rsidP="002129C7">
            <w:r>
              <w:t xml:space="preserve">significant hit combined </w:t>
            </w:r>
          </w:p>
          <w:p w:rsidR="0074237D" w:rsidRDefault="0074237D" w:rsidP="002129C7">
            <w:r>
              <w:t>Stage1-Stage2 p-value</w:t>
            </w:r>
          </w:p>
        </w:tc>
        <w:tc>
          <w:tcPr>
            <w:tcW w:w="2340" w:type="dxa"/>
          </w:tcPr>
          <w:p w:rsidR="0074237D" w:rsidRDefault="0074237D" w:rsidP="002129C7">
            <w:r>
              <w:t xml:space="preserve">Gene-based p-value conditioning for the genome-wide </w:t>
            </w:r>
          </w:p>
          <w:p w:rsidR="0074237D" w:rsidRDefault="0074237D" w:rsidP="002129C7">
            <w:r>
              <w:t xml:space="preserve">significant hit </w:t>
            </w:r>
          </w:p>
        </w:tc>
      </w:tr>
      <w:tr w:rsidR="0074237D" w:rsidTr="002129C7">
        <w:tc>
          <w:tcPr>
            <w:tcW w:w="1243" w:type="dxa"/>
          </w:tcPr>
          <w:p w:rsidR="0074237D" w:rsidRPr="009A0D7A" w:rsidRDefault="0074237D" w:rsidP="002129C7">
            <w:pPr>
              <w:spacing w:line="360" w:lineRule="auto"/>
              <w:rPr>
                <w:i/>
              </w:rPr>
            </w:pPr>
            <w:r w:rsidRPr="009A0D7A">
              <w:rPr>
                <w:i/>
              </w:rPr>
              <w:t>ZNF</w:t>
            </w:r>
            <w:r>
              <w:rPr>
                <w:i/>
              </w:rPr>
              <w:t>3</w:t>
            </w:r>
          </w:p>
        </w:tc>
        <w:tc>
          <w:tcPr>
            <w:tcW w:w="1350" w:type="dxa"/>
          </w:tcPr>
          <w:p w:rsidR="0074237D" w:rsidRPr="009A0D7A" w:rsidRDefault="0074237D" w:rsidP="002129C7">
            <w:pPr>
              <w:spacing w:line="360" w:lineRule="auto"/>
            </w:pPr>
            <w:r w:rsidRPr="009A0D7A">
              <w:t>7</w:t>
            </w:r>
          </w:p>
        </w:tc>
        <w:tc>
          <w:tcPr>
            <w:tcW w:w="1496" w:type="dxa"/>
          </w:tcPr>
          <w:p w:rsidR="0074237D" w:rsidRPr="009A0D7A" w:rsidRDefault="0074237D" w:rsidP="002129C7">
            <w:pPr>
              <w:spacing w:line="360" w:lineRule="auto"/>
            </w:pPr>
            <w:r>
              <w:t>99,661,653-</w:t>
            </w:r>
            <w:r w:rsidRPr="009A0D7A">
              <w:t>99,679,371</w:t>
            </w:r>
          </w:p>
        </w:tc>
        <w:tc>
          <w:tcPr>
            <w:tcW w:w="1411" w:type="dxa"/>
          </w:tcPr>
          <w:p w:rsidR="0074237D" w:rsidRPr="009A0D7A" w:rsidRDefault="0074237D" w:rsidP="002129C7">
            <w:pPr>
              <w:spacing w:line="360" w:lineRule="auto"/>
            </w:pPr>
            <w:r w:rsidRPr="009A0D7A">
              <w:t>8.6x10</w:t>
            </w:r>
            <w:r w:rsidRPr="009A0D7A">
              <w:rPr>
                <w:vertAlign w:val="superscript"/>
              </w:rPr>
              <w:t>-7</w:t>
            </w:r>
          </w:p>
        </w:tc>
        <w:tc>
          <w:tcPr>
            <w:tcW w:w="1576" w:type="dxa"/>
          </w:tcPr>
          <w:p w:rsidR="0074237D" w:rsidRDefault="0074237D" w:rsidP="002129C7">
            <w:r w:rsidRPr="00A33B1F">
              <w:t>rs1476679</w:t>
            </w:r>
          </w:p>
          <w:p w:rsidR="0074237D" w:rsidRPr="00A33B1F" w:rsidRDefault="0074237D" w:rsidP="002129C7">
            <w:r>
              <w:t>(</w:t>
            </w:r>
            <w:r w:rsidRPr="00A33B1F">
              <w:t>100</w:t>
            </w:r>
            <w:r>
              <w:t>,</w:t>
            </w:r>
            <w:r w:rsidRPr="00A33B1F">
              <w:t>004</w:t>
            </w:r>
            <w:r>
              <w:t>,</w:t>
            </w:r>
            <w:r w:rsidRPr="00A33B1F">
              <w:t>446</w:t>
            </w:r>
            <w:r>
              <w:t>)</w:t>
            </w:r>
          </w:p>
        </w:tc>
        <w:tc>
          <w:tcPr>
            <w:tcW w:w="2572" w:type="dxa"/>
          </w:tcPr>
          <w:p w:rsidR="0074237D" w:rsidRPr="00CD69F7" w:rsidRDefault="0074237D" w:rsidP="002129C7">
            <w:r w:rsidRPr="00CD69F7">
              <w:t>5.6x10</w:t>
            </w:r>
            <w:r w:rsidRPr="005918C2">
              <w:rPr>
                <w:vertAlign w:val="superscript"/>
              </w:rPr>
              <w:t>-10</w:t>
            </w:r>
          </w:p>
        </w:tc>
        <w:tc>
          <w:tcPr>
            <w:tcW w:w="2340" w:type="dxa"/>
          </w:tcPr>
          <w:p w:rsidR="0074237D" w:rsidRDefault="0074237D" w:rsidP="002129C7">
            <w:r>
              <w:t xml:space="preserve">0.347 </w:t>
            </w:r>
          </w:p>
        </w:tc>
      </w:tr>
      <w:tr w:rsidR="0074237D" w:rsidTr="002129C7">
        <w:tc>
          <w:tcPr>
            <w:tcW w:w="1243" w:type="dxa"/>
          </w:tcPr>
          <w:p w:rsidR="0074237D" w:rsidRPr="008D14C5" w:rsidRDefault="0074237D" w:rsidP="002129C7">
            <w:pPr>
              <w:spacing w:line="360" w:lineRule="auto"/>
              <w:rPr>
                <w:i/>
              </w:rPr>
            </w:pPr>
            <w:r w:rsidRPr="009A0D7A">
              <w:rPr>
                <w:i/>
              </w:rPr>
              <w:t>NDUFS3</w:t>
            </w:r>
            <w:r>
              <w:rPr>
                <w:i/>
              </w:rPr>
              <w:t xml:space="preserve"> </w:t>
            </w:r>
          </w:p>
        </w:tc>
        <w:tc>
          <w:tcPr>
            <w:tcW w:w="1350" w:type="dxa"/>
          </w:tcPr>
          <w:p w:rsidR="0074237D" w:rsidRPr="009A0D7A" w:rsidRDefault="0074237D" w:rsidP="002129C7">
            <w:pPr>
              <w:spacing w:line="360" w:lineRule="auto"/>
              <w:rPr>
                <w:lang w:val="fr-FR"/>
              </w:rPr>
            </w:pPr>
            <w:r w:rsidRPr="009A0D7A">
              <w:t>11</w:t>
            </w:r>
          </w:p>
        </w:tc>
        <w:tc>
          <w:tcPr>
            <w:tcW w:w="1496" w:type="dxa"/>
          </w:tcPr>
          <w:p w:rsidR="0074237D" w:rsidRPr="009A0D7A" w:rsidRDefault="0074237D" w:rsidP="002129C7">
            <w:pPr>
              <w:spacing w:line="360" w:lineRule="auto"/>
              <w:rPr>
                <w:lang w:val="fr-FR"/>
              </w:rPr>
            </w:pPr>
            <w:r>
              <w:t>47,600,632-</w:t>
            </w:r>
            <w:r w:rsidRPr="009A0D7A">
              <w:t>47,606,114</w:t>
            </w:r>
          </w:p>
        </w:tc>
        <w:tc>
          <w:tcPr>
            <w:tcW w:w="1411" w:type="dxa"/>
          </w:tcPr>
          <w:p w:rsidR="0074237D" w:rsidRPr="009A0D7A" w:rsidRDefault="0074237D" w:rsidP="002129C7">
            <w:pPr>
              <w:spacing w:line="360" w:lineRule="auto"/>
            </w:pPr>
            <w:r w:rsidRPr="009A0D7A">
              <w:t>4.8x10</w:t>
            </w:r>
            <w:r w:rsidRPr="009A0D7A">
              <w:rPr>
                <w:vertAlign w:val="superscript"/>
              </w:rPr>
              <w:t>-7</w:t>
            </w:r>
          </w:p>
        </w:tc>
        <w:tc>
          <w:tcPr>
            <w:tcW w:w="1576" w:type="dxa"/>
          </w:tcPr>
          <w:p w:rsidR="0074237D" w:rsidRDefault="0074237D" w:rsidP="002129C7">
            <w:r>
              <w:t>rs10838725</w:t>
            </w:r>
          </w:p>
          <w:p w:rsidR="0074237D" w:rsidRDefault="0074237D" w:rsidP="002129C7">
            <w:r>
              <w:t>(47,557,871)</w:t>
            </w:r>
          </w:p>
        </w:tc>
        <w:tc>
          <w:tcPr>
            <w:tcW w:w="2572" w:type="dxa"/>
          </w:tcPr>
          <w:p w:rsidR="0074237D" w:rsidRPr="005918C2" w:rsidRDefault="0074237D" w:rsidP="002129C7">
            <w:r w:rsidRPr="005918C2">
              <w:t>1.1x10</w:t>
            </w:r>
            <w:r w:rsidRPr="005918C2">
              <w:rPr>
                <w:vertAlign w:val="superscript"/>
              </w:rPr>
              <w:t>-8</w:t>
            </w:r>
          </w:p>
        </w:tc>
        <w:tc>
          <w:tcPr>
            <w:tcW w:w="2340" w:type="dxa"/>
          </w:tcPr>
          <w:p w:rsidR="0074237D" w:rsidRDefault="0074237D" w:rsidP="002129C7">
            <w:r>
              <w:t xml:space="preserve">0.081 </w:t>
            </w:r>
          </w:p>
        </w:tc>
      </w:tr>
      <w:tr w:rsidR="0074237D" w:rsidTr="002129C7">
        <w:tc>
          <w:tcPr>
            <w:tcW w:w="1243" w:type="dxa"/>
          </w:tcPr>
          <w:p w:rsidR="0074237D" w:rsidRPr="009A0D7A" w:rsidRDefault="0074237D" w:rsidP="002129C7">
            <w:pPr>
              <w:spacing w:line="360" w:lineRule="auto"/>
              <w:rPr>
                <w:i/>
              </w:rPr>
            </w:pPr>
            <w:r w:rsidRPr="009A0D7A">
              <w:rPr>
                <w:i/>
              </w:rPr>
              <w:t>MTCH2</w:t>
            </w:r>
          </w:p>
        </w:tc>
        <w:tc>
          <w:tcPr>
            <w:tcW w:w="1350" w:type="dxa"/>
          </w:tcPr>
          <w:p w:rsidR="0074237D" w:rsidRPr="009A0D7A" w:rsidRDefault="0074237D" w:rsidP="002129C7">
            <w:pPr>
              <w:spacing w:line="360" w:lineRule="auto"/>
            </w:pPr>
            <w:r w:rsidRPr="009A0D7A">
              <w:t>11</w:t>
            </w:r>
          </w:p>
        </w:tc>
        <w:tc>
          <w:tcPr>
            <w:tcW w:w="1496" w:type="dxa"/>
          </w:tcPr>
          <w:p w:rsidR="0074237D" w:rsidRPr="009A0D7A" w:rsidRDefault="0074237D" w:rsidP="002129C7">
            <w:pPr>
              <w:spacing w:line="360" w:lineRule="auto"/>
            </w:pPr>
            <w:r>
              <w:t>47,638,858-</w:t>
            </w:r>
            <w:r w:rsidRPr="009A0D7A">
              <w:t>47,664,206</w:t>
            </w:r>
          </w:p>
        </w:tc>
        <w:tc>
          <w:tcPr>
            <w:tcW w:w="1411" w:type="dxa"/>
          </w:tcPr>
          <w:p w:rsidR="0074237D" w:rsidRPr="009A0D7A" w:rsidRDefault="0074237D" w:rsidP="002129C7">
            <w:pPr>
              <w:spacing w:line="360" w:lineRule="auto"/>
            </w:pPr>
            <w:r w:rsidRPr="009A0D7A">
              <w:t>2.5x10</w:t>
            </w:r>
            <w:r w:rsidRPr="009A0D7A">
              <w:rPr>
                <w:vertAlign w:val="superscript"/>
              </w:rPr>
              <w:t>-6</w:t>
            </w:r>
          </w:p>
        </w:tc>
        <w:tc>
          <w:tcPr>
            <w:tcW w:w="1576" w:type="dxa"/>
          </w:tcPr>
          <w:p w:rsidR="0074237D" w:rsidRDefault="0074237D" w:rsidP="002129C7">
            <w:r>
              <w:t>rs10838725</w:t>
            </w:r>
          </w:p>
          <w:p w:rsidR="0074237D" w:rsidRDefault="0074237D" w:rsidP="002129C7">
            <w:r>
              <w:t>(47,557,871)</w:t>
            </w:r>
          </w:p>
        </w:tc>
        <w:tc>
          <w:tcPr>
            <w:tcW w:w="2572" w:type="dxa"/>
          </w:tcPr>
          <w:p w:rsidR="0074237D" w:rsidRPr="005918C2" w:rsidRDefault="0074237D" w:rsidP="002129C7">
            <w:r w:rsidRPr="005918C2">
              <w:t>1.1x10</w:t>
            </w:r>
            <w:r w:rsidRPr="005918C2">
              <w:rPr>
                <w:vertAlign w:val="superscript"/>
              </w:rPr>
              <w:t>-8</w:t>
            </w:r>
          </w:p>
        </w:tc>
        <w:tc>
          <w:tcPr>
            <w:tcW w:w="2340" w:type="dxa"/>
          </w:tcPr>
          <w:p w:rsidR="0074237D" w:rsidRDefault="0074237D" w:rsidP="002129C7">
            <w:r>
              <w:t xml:space="preserve">0.203 </w:t>
            </w:r>
          </w:p>
        </w:tc>
      </w:tr>
    </w:tbl>
    <w:p w:rsidR="0074237D" w:rsidRPr="00A33B1F" w:rsidRDefault="0074237D" w:rsidP="0074237D"/>
    <w:p w:rsidR="00872B0D" w:rsidRDefault="00872B0D"/>
    <w:sectPr w:rsidR="00872B0D" w:rsidSect="007423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7D"/>
    <w:rsid w:val="0074237D"/>
    <w:rsid w:val="008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37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37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1</cp:revision>
  <dcterms:created xsi:type="dcterms:W3CDTF">2014-03-21T16:15:00Z</dcterms:created>
  <dcterms:modified xsi:type="dcterms:W3CDTF">2014-03-21T16:15:00Z</dcterms:modified>
</cp:coreProperties>
</file>