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90C39" w14:textId="3CA38861" w:rsidR="00883AE0" w:rsidRPr="005F04AA" w:rsidRDefault="00876B91" w:rsidP="005F04AA">
      <w:pPr>
        <w:spacing w:after="0" w:line="480" w:lineRule="auto"/>
        <w:ind w:firstLine="284"/>
        <w:jc w:val="center"/>
        <w:rPr>
          <w:rFonts w:ascii="Times New Roman" w:hAnsi="Times New Roman" w:cs="Times New Roman"/>
          <w:szCs w:val="22"/>
        </w:rPr>
      </w:pPr>
      <w:r>
        <w:rPr>
          <w:rFonts w:ascii="Times New Roman" w:hAnsi="Times New Roman" w:cs="Times New Roman"/>
          <w:szCs w:val="22"/>
        </w:rPr>
        <w:t>Supporting information Text S</w:t>
      </w:r>
      <w:bookmarkStart w:id="0" w:name="_GoBack"/>
      <w:bookmarkEnd w:id="0"/>
      <w:r w:rsidR="005F216C">
        <w:rPr>
          <w:rFonts w:ascii="Times New Roman" w:hAnsi="Times New Roman" w:cs="Times New Roman"/>
          <w:szCs w:val="22"/>
        </w:rPr>
        <w:t>4</w:t>
      </w:r>
    </w:p>
    <w:p w14:paraId="416AB53D" w14:textId="632A6B90" w:rsidR="005F04AA" w:rsidRPr="005F04AA" w:rsidRDefault="005F04AA" w:rsidP="005F04AA">
      <w:pPr>
        <w:spacing w:after="0" w:line="480" w:lineRule="auto"/>
        <w:rPr>
          <w:rFonts w:ascii="Times New Roman" w:hAnsi="Times New Roman" w:cs="Times New Roman"/>
          <w:i/>
        </w:rPr>
      </w:pPr>
      <w:r w:rsidRPr="005F04AA">
        <w:rPr>
          <w:rFonts w:ascii="Times New Roman" w:hAnsi="Times New Roman" w:cs="Times New Roman"/>
          <w:i/>
        </w:rPr>
        <w:t>Validation of syncopation index</w:t>
      </w:r>
    </w:p>
    <w:p w14:paraId="7C95A8C1" w14:textId="53ADC2EA" w:rsidR="00DF0155" w:rsidRDefault="005F04AA" w:rsidP="00DF0155">
      <w:pPr>
        <w:spacing w:after="0" w:line="480" w:lineRule="auto"/>
        <w:ind w:firstLine="284"/>
        <w:jc w:val="both"/>
        <w:rPr>
          <w:rFonts w:ascii="Times New Roman" w:hAnsi="Times New Roman" w:cs="Times New Roman"/>
          <w:szCs w:val="20"/>
        </w:rPr>
      </w:pPr>
      <w:r w:rsidRPr="005F04AA">
        <w:rPr>
          <w:rFonts w:ascii="Times New Roman" w:hAnsi="Times New Roman" w:cs="Times New Roman"/>
          <w:szCs w:val="20"/>
        </w:rPr>
        <w:t xml:space="preserve">A regression was </w:t>
      </w:r>
      <w:r w:rsidR="003C27A7">
        <w:rPr>
          <w:rFonts w:ascii="Times New Roman" w:hAnsi="Times New Roman" w:cs="Times New Roman"/>
          <w:szCs w:val="20"/>
        </w:rPr>
        <w:t>performed in order</w:t>
      </w:r>
      <w:r w:rsidRPr="005F04AA">
        <w:rPr>
          <w:rFonts w:ascii="Times New Roman" w:hAnsi="Times New Roman" w:cs="Times New Roman"/>
          <w:szCs w:val="20"/>
        </w:rPr>
        <w:t xml:space="preserve"> to test whether </w:t>
      </w:r>
      <w:r w:rsidR="00DF0155">
        <w:rPr>
          <w:rFonts w:ascii="Times New Roman" w:hAnsi="Times New Roman" w:cs="Times New Roman"/>
          <w:szCs w:val="20"/>
        </w:rPr>
        <w:t xml:space="preserve">our modified </w:t>
      </w:r>
      <w:r w:rsidRPr="005F04AA">
        <w:rPr>
          <w:rFonts w:ascii="Times New Roman" w:hAnsi="Times New Roman" w:cs="Times New Roman"/>
          <w:szCs w:val="20"/>
        </w:rPr>
        <w:t>index of syncopation provided a better fit with ratings than the original index proposed by Longuet-Higgins and Lee</w:t>
      </w:r>
      <w:r w:rsidR="003C27A7">
        <w:rPr>
          <w:rFonts w:ascii="Times New Roman" w:hAnsi="Times New Roman" w:cs="Times New Roman"/>
          <w:szCs w:val="20"/>
        </w:rPr>
        <w:t xml:space="preserve"> </w:t>
      </w:r>
      <w:r w:rsidR="003C27A7">
        <w:rPr>
          <w:rFonts w:ascii="Times New Roman" w:hAnsi="Times New Roman" w:cs="Times New Roman"/>
          <w:szCs w:val="20"/>
        </w:rPr>
        <w:fldChar w:fldCharType="begin"/>
      </w:r>
      <w:r w:rsidR="003C27A7">
        <w:rPr>
          <w:rFonts w:ascii="Times New Roman" w:hAnsi="Times New Roman" w:cs="Times New Roman"/>
          <w:szCs w:val="20"/>
        </w:rPr>
        <w:instrText xml:space="preserve"> ADDIN EN.CITE &lt;EndNote&gt;&lt;Cite&gt;&lt;Author&gt;Longuet-Higgins&lt;/Author&gt;&lt;Year&gt;1984&lt;/Year&gt;&lt;RecNum&gt;1012&lt;/RecNum&gt;&lt;DisplayText&gt;[1]&lt;/DisplayText&gt;&lt;record&gt;&lt;rec-number&gt;1012&lt;/rec-number&gt;&lt;foreign-keys&gt;&lt;key app="EN" db-id="sx0wxdz5pzdrf1ef2t150x9a92pzds2d5wxx"&gt;1012&lt;/key&gt;&lt;/foreign-keys&gt;&lt;ref-type name="Journal Article"&gt;17&lt;/ref-type&gt;&lt;contributors&gt;&lt;authors&gt;&lt;author&gt;Longuet-Higgins, H. C.&lt;/author&gt;&lt;author&gt;Lee, C.&lt;/author&gt;&lt;/authors&gt;&lt;/contributors&gt;&lt;titles&gt;&lt;title&gt;The rhythmic interpretation of monophonic music&lt;/title&gt;&lt;secondary-title&gt;Music Perception&lt;/secondary-title&gt;&lt;/titles&gt;&lt;periodical&gt;&lt;full-title&gt;Music Perception&lt;/full-title&gt;&lt;/periodical&gt;&lt;pages&gt;424-440&lt;/pages&gt;&lt;volume&gt;1&lt;/volume&gt;&lt;number&gt;4&lt;/number&gt;&lt;dates&gt;&lt;year&gt;1984&lt;/year&gt;&lt;/dates&gt;&lt;urls&gt;&lt;/urls&gt;&lt;/record&gt;&lt;/Cite&gt;&lt;/EndNote&gt;</w:instrText>
      </w:r>
      <w:r w:rsidR="003C27A7">
        <w:rPr>
          <w:rFonts w:ascii="Times New Roman" w:hAnsi="Times New Roman" w:cs="Times New Roman"/>
          <w:szCs w:val="20"/>
        </w:rPr>
        <w:fldChar w:fldCharType="separate"/>
      </w:r>
      <w:r w:rsidR="003C27A7">
        <w:rPr>
          <w:rFonts w:ascii="Times New Roman" w:hAnsi="Times New Roman" w:cs="Times New Roman"/>
          <w:noProof/>
          <w:szCs w:val="20"/>
        </w:rPr>
        <w:t>[</w:t>
      </w:r>
      <w:hyperlink w:anchor="_ENREF_1" w:tooltip="Longuet-Higgins, 1984 #1012" w:history="1">
        <w:r w:rsidR="003C27A7">
          <w:rPr>
            <w:rFonts w:ascii="Times New Roman" w:hAnsi="Times New Roman" w:cs="Times New Roman"/>
            <w:noProof/>
            <w:szCs w:val="20"/>
          </w:rPr>
          <w:t>1</w:t>
        </w:r>
      </w:hyperlink>
      <w:r w:rsidR="003C27A7">
        <w:rPr>
          <w:rFonts w:ascii="Times New Roman" w:hAnsi="Times New Roman" w:cs="Times New Roman"/>
          <w:noProof/>
          <w:szCs w:val="20"/>
        </w:rPr>
        <w:t>]</w:t>
      </w:r>
      <w:r w:rsidR="003C27A7">
        <w:rPr>
          <w:rFonts w:ascii="Times New Roman" w:hAnsi="Times New Roman" w:cs="Times New Roman"/>
          <w:szCs w:val="20"/>
        </w:rPr>
        <w:fldChar w:fldCharType="end"/>
      </w:r>
      <w:r w:rsidRPr="005F04AA">
        <w:rPr>
          <w:rFonts w:ascii="Times New Roman" w:hAnsi="Times New Roman" w:cs="Times New Roman"/>
          <w:szCs w:val="20"/>
        </w:rPr>
        <w:t xml:space="preserve">. </w:t>
      </w:r>
      <w:r w:rsidR="00DF0155">
        <w:rPr>
          <w:rFonts w:ascii="Times New Roman" w:hAnsi="Times New Roman" w:cs="Times New Roman"/>
          <w:szCs w:val="20"/>
        </w:rPr>
        <w:t xml:space="preserve">That is, whether an index that is </w:t>
      </w:r>
      <w:r w:rsidR="003C27A7">
        <w:rPr>
          <w:rFonts w:ascii="Times New Roman" w:hAnsi="Times New Roman" w:cs="Times New Roman"/>
          <w:szCs w:val="20"/>
        </w:rPr>
        <w:t>sensitive to the instrument</w:t>
      </w:r>
      <w:r w:rsidR="00DF0155">
        <w:rPr>
          <w:rFonts w:ascii="Times New Roman" w:hAnsi="Times New Roman" w:cs="Times New Roman"/>
          <w:szCs w:val="20"/>
        </w:rPr>
        <w:t xml:space="preserve">al configuration of drum-breaks is able to explain affective and embodied ratings more systematically than an index that treats all sonic information monophonically, regardless of instrumentation. Thus, we compared the variance explained by the two indices. </w:t>
      </w:r>
    </w:p>
    <w:p w14:paraId="06484A2B" w14:textId="3302D658" w:rsidR="00B1210F" w:rsidRPr="003C27A7" w:rsidRDefault="003C27A7" w:rsidP="00B1210F">
      <w:pPr>
        <w:spacing w:after="0" w:line="480" w:lineRule="auto"/>
        <w:jc w:val="both"/>
        <w:rPr>
          <w:rFonts w:ascii="Times New Roman" w:hAnsi="Times New Roman" w:cs="Times New Roman"/>
          <w:i/>
          <w:szCs w:val="20"/>
        </w:rPr>
      </w:pPr>
      <w:r>
        <w:rPr>
          <w:rFonts w:ascii="Times New Roman" w:hAnsi="Times New Roman" w:cs="Times New Roman"/>
          <w:i/>
          <w:szCs w:val="20"/>
        </w:rPr>
        <w:t>Analysis</w:t>
      </w:r>
      <w:r w:rsidR="00DF0155" w:rsidRPr="003C27A7">
        <w:rPr>
          <w:rFonts w:ascii="Times New Roman" w:hAnsi="Times New Roman" w:cs="Times New Roman"/>
          <w:i/>
          <w:szCs w:val="20"/>
        </w:rPr>
        <w:t xml:space="preserve"> </w:t>
      </w:r>
    </w:p>
    <w:p w14:paraId="24DA333C" w14:textId="677A7547" w:rsidR="005F04AA" w:rsidRPr="005F04AA" w:rsidRDefault="005F04AA" w:rsidP="00DF0155">
      <w:pPr>
        <w:spacing w:after="0" w:line="480" w:lineRule="auto"/>
        <w:ind w:firstLine="284"/>
        <w:jc w:val="both"/>
        <w:rPr>
          <w:rFonts w:ascii="Times New Roman" w:hAnsi="Times New Roman" w:cs="Times New Roman"/>
          <w:szCs w:val="20"/>
        </w:rPr>
      </w:pPr>
      <w:r w:rsidRPr="005F04AA">
        <w:rPr>
          <w:rFonts w:ascii="Times New Roman" w:hAnsi="Times New Roman" w:cs="Times New Roman"/>
          <w:szCs w:val="20"/>
        </w:rPr>
        <w:t xml:space="preserve">For the monophonic indexing, the hihat was excluded from analysis, and the bass- and snare-drum were analysed as one instrumental layer. The exclusion of the hihat was necessary, since, due to its constant occurrence on the quaver pulse, it would cancel out all syncopations. First, regression was performed using a quadratic model, in which average ratings across each drum-break (N = 50) were regressed against syncopation values, once using the monophonic index, and once using the polyphonic index. Second, to test differences between the </w:t>
      </w:r>
      <w:r w:rsidR="003C27A7">
        <w:rPr>
          <w:rFonts w:ascii="Times New Roman" w:hAnsi="Times New Roman" w:cs="Times New Roman"/>
          <w:szCs w:val="20"/>
        </w:rPr>
        <w:t>indexes</w:t>
      </w:r>
      <w:r w:rsidRPr="005F04AA">
        <w:rPr>
          <w:rFonts w:ascii="Times New Roman" w:hAnsi="Times New Roman" w:cs="Times New Roman"/>
          <w:szCs w:val="20"/>
        </w:rPr>
        <w:t xml:space="preserve"> more systematically, participants’ individual adjusted R</w:t>
      </w:r>
      <w:r w:rsidRPr="005F04AA">
        <w:rPr>
          <w:rFonts w:ascii="Times New Roman" w:hAnsi="Times New Roman" w:cs="Times New Roman"/>
          <w:szCs w:val="20"/>
          <w:vertAlign w:val="superscript"/>
        </w:rPr>
        <w:t>2</w:t>
      </w:r>
      <w:r w:rsidRPr="005F04AA">
        <w:rPr>
          <w:rFonts w:ascii="Times New Roman" w:hAnsi="Times New Roman" w:cs="Times New Roman"/>
          <w:szCs w:val="20"/>
        </w:rPr>
        <w:t xml:space="preserve">s from regressions using the monophonic and polyphonic </w:t>
      </w:r>
      <w:r w:rsidR="003C27A7">
        <w:rPr>
          <w:rFonts w:ascii="Times New Roman" w:hAnsi="Times New Roman" w:cs="Times New Roman"/>
          <w:szCs w:val="20"/>
        </w:rPr>
        <w:t>indexes</w:t>
      </w:r>
      <w:r w:rsidRPr="005F04AA">
        <w:rPr>
          <w:rFonts w:ascii="Times New Roman" w:hAnsi="Times New Roman" w:cs="Times New Roman"/>
          <w:szCs w:val="20"/>
        </w:rPr>
        <w:t xml:space="preserve"> were compared using </w:t>
      </w:r>
      <w:r w:rsidR="003C27A7">
        <w:rPr>
          <w:rFonts w:ascii="Times New Roman" w:hAnsi="Times New Roman" w:cs="Times New Roman"/>
          <w:szCs w:val="20"/>
        </w:rPr>
        <w:t xml:space="preserve">paired </w:t>
      </w:r>
      <w:r w:rsidRPr="005F04AA">
        <w:rPr>
          <w:rFonts w:ascii="Times New Roman" w:hAnsi="Times New Roman" w:cs="Times New Roman"/>
          <w:szCs w:val="20"/>
        </w:rPr>
        <w:t>t-tests. All participants, regardless of musical background, were included in these tests (N = 66).</w:t>
      </w:r>
    </w:p>
    <w:p w14:paraId="736E0BF3" w14:textId="0EE5A99D" w:rsidR="00B1210F" w:rsidRPr="003C27A7" w:rsidRDefault="005F04AA" w:rsidP="00B1210F">
      <w:pPr>
        <w:spacing w:after="0" w:line="480" w:lineRule="auto"/>
        <w:jc w:val="both"/>
        <w:rPr>
          <w:rFonts w:ascii="Times New Roman" w:hAnsi="Times New Roman" w:cs="Times New Roman"/>
          <w:i/>
          <w:szCs w:val="20"/>
        </w:rPr>
      </w:pPr>
      <w:r w:rsidRPr="003C27A7">
        <w:rPr>
          <w:rFonts w:ascii="Times New Roman" w:hAnsi="Times New Roman" w:cs="Times New Roman"/>
          <w:i/>
          <w:szCs w:val="20"/>
        </w:rPr>
        <w:t>Results</w:t>
      </w:r>
    </w:p>
    <w:p w14:paraId="436A8B39" w14:textId="5FCD522D" w:rsidR="005F04AA" w:rsidRPr="005F04AA" w:rsidRDefault="005F04AA" w:rsidP="005F04AA">
      <w:pPr>
        <w:spacing w:after="0" w:line="480" w:lineRule="auto"/>
        <w:ind w:firstLine="284"/>
        <w:jc w:val="both"/>
        <w:rPr>
          <w:rFonts w:ascii="Times New Roman" w:hAnsi="Times New Roman" w:cs="Times New Roman"/>
          <w:szCs w:val="20"/>
        </w:rPr>
      </w:pPr>
      <w:r w:rsidRPr="005F04AA">
        <w:rPr>
          <w:rFonts w:ascii="Times New Roman" w:hAnsi="Times New Roman" w:cs="Times New Roman"/>
          <w:szCs w:val="20"/>
        </w:rPr>
        <w:t>Regression of mean ratings with degree of monophonic syncopation with a quadratic model yielded R</w:t>
      </w:r>
      <w:r w:rsidRPr="005F04AA">
        <w:rPr>
          <w:rFonts w:ascii="Times New Roman" w:hAnsi="Times New Roman" w:cs="Times New Roman"/>
          <w:szCs w:val="20"/>
          <w:vertAlign w:val="superscript"/>
        </w:rPr>
        <w:t>2</w:t>
      </w:r>
      <w:r w:rsidRPr="005F04AA">
        <w:rPr>
          <w:rFonts w:ascii="Times New Roman" w:hAnsi="Times New Roman" w:cs="Times New Roman"/>
          <w:szCs w:val="20"/>
        </w:rPr>
        <w:t>s of .2726 and .3064 for wanting to move and feelings of pleasure, respectively. With the polyphonic index, the R</w:t>
      </w:r>
      <w:r w:rsidRPr="005F04AA">
        <w:rPr>
          <w:rFonts w:ascii="Times New Roman" w:hAnsi="Times New Roman" w:cs="Times New Roman"/>
          <w:szCs w:val="20"/>
          <w:vertAlign w:val="superscript"/>
        </w:rPr>
        <w:t>2</w:t>
      </w:r>
      <w:r w:rsidRPr="005F04AA">
        <w:rPr>
          <w:rFonts w:ascii="Times New Roman" w:hAnsi="Times New Roman" w:cs="Times New Roman"/>
          <w:szCs w:val="20"/>
        </w:rPr>
        <w:t xml:space="preserve"> was .3565 for wanting to move, and .4304 for feelings of pleasure. Thus, compared to the polyphonic index, the </w:t>
      </w:r>
      <w:r w:rsidRPr="005F04AA">
        <w:rPr>
          <w:rFonts w:ascii="Times New Roman" w:hAnsi="Times New Roman" w:cs="Times New Roman"/>
          <w:szCs w:val="20"/>
        </w:rPr>
        <w:lastRenderedPageBreak/>
        <w:t>R</w:t>
      </w:r>
      <w:r w:rsidRPr="005F04AA">
        <w:rPr>
          <w:rFonts w:ascii="Times New Roman" w:hAnsi="Times New Roman" w:cs="Times New Roman"/>
          <w:szCs w:val="20"/>
          <w:vertAlign w:val="superscript"/>
        </w:rPr>
        <w:t>2</w:t>
      </w:r>
      <w:r w:rsidRPr="005F04AA">
        <w:rPr>
          <w:rFonts w:ascii="Times New Roman" w:hAnsi="Times New Roman" w:cs="Times New Roman"/>
          <w:szCs w:val="20"/>
        </w:rPr>
        <w:t xml:space="preserve">s were smaller for the monophonic index, by .084 for wanting to move and by .124 for feelings of pleasure. </w:t>
      </w:r>
    </w:p>
    <w:p w14:paraId="5528159B" w14:textId="3624D4EE" w:rsidR="003C27A7" w:rsidRDefault="003C27A7" w:rsidP="00C01478">
      <w:pPr>
        <w:spacing w:after="0" w:line="480" w:lineRule="auto"/>
        <w:ind w:firstLine="284"/>
        <w:jc w:val="both"/>
        <w:rPr>
          <w:rFonts w:ascii="Times New Roman" w:hAnsi="Times New Roman" w:cs="Times New Roman"/>
          <w:szCs w:val="20"/>
        </w:rPr>
      </w:pPr>
      <w:r>
        <w:rPr>
          <w:rFonts w:ascii="Times New Roman" w:hAnsi="Times New Roman" w:cs="Times New Roman"/>
          <w:szCs w:val="20"/>
        </w:rPr>
        <w:t>Paired t</w:t>
      </w:r>
      <w:r w:rsidR="005F04AA" w:rsidRPr="005F04AA">
        <w:rPr>
          <w:rFonts w:ascii="Times New Roman" w:hAnsi="Times New Roman" w:cs="Times New Roman"/>
          <w:szCs w:val="20"/>
        </w:rPr>
        <w:t>-tests comparing participants’ individual adjusted R</w:t>
      </w:r>
      <w:r w:rsidR="005F04AA" w:rsidRPr="005F04AA">
        <w:rPr>
          <w:rFonts w:ascii="Times New Roman" w:hAnsi="Times New Roman" w:cs="Times New Roman"/>
          <w:szCs w:val="20"/>
          <w:vertAlign w:val="superscript"/>
        </w:rPr>
        <w:t>2</w:t>
      </w:r>
      <w:r w:rsidR="005F04AA" w:rsidRPr="005F04AA">
        <w:rPr>
          <w:rFonts w:ascii="Times New Roman" w:hAnsi="Times New Roman" w:cs="Times New Roman"/>
          <w:szCs w:val="20"/>
        </w:rPr>
        <w:t>s showed that for wanting to move, the adjusted R</w:t>
      </w:r>
      <w:r w:rsidR="005F04AA" w:rsidRPr="005F04AA">
        <w:rPr>
          <w:rFonts w:ascii="Times New Roman" w:hAnsi="Times New Roman" w:cs="Times New Roman"/>
          <w:szCs w:val="20"/>
          <w:vertAlign w:val="superscript"/>
        </w:rPr>
        <w:t>2</w:t>
      </w:r>
      <w:r w:rsidR="005F04AA" w:rsidRPr="005F04AA">
        <w:rPr>
          <w:rFonts w:ascii="Times New Roman" w:hAnsi="Times New Roman" w:cs="Times New Roman"/>
          <w:szCs w:val="20"/>
        </w:rPr>
        <w:t>s using the polyphonic index (Mean = .1179, SE = .0134) were significantly higher than for the monophonic index (Mean = .098, SE = .0132) (</w:t>
      </w:r>
      <w:r w:rsidR="005F04AA" w:rsidRPr="005F04AA">
        <w:rPr>
          <w:rFonts w:ascii="Times New Roman" w:hAnsi="Times New Roman" w:cs="Times New Roman"/>
          <w:i/>
          <w:szCs w:val="20"/>
        </w:rPr>
        <w:t>t</w:t>
      </w:r>
      <w:r w:rsidR="005F04AA" w:rsidRPr="005F04AA">
        <w:rPr>
          <w:rFonts w:ascii="Times New Roman" w:hAnsi="Times New Roman" w:cs="Times New Roman"/>
          <w:szCs w:val="20"/>
        </w:rPr>
        <w:t xml:space="preserve">(65) = 3.26,  </w:t>
      </w:r>
      <w:r w:rsidR="005F04AA" w:rsidRPr="005F04AA">
        <w:rPr>
          <w:rFonts w:ascii="Times New Roman" w:hAnsi="Times New Roman" w:cs="Times New Roman"/>
          <w:i/>
          <w:szCs w:val="20"/>
        </w:rPr>
        <w:t>p</w:t>
      </w:r>
      <w:r w:rsidR="005F04AA" w:rsidRPr="005F04AA">
        <w:rPr>
          <w:rFonts w:ascii="Times New Roman" w:hAnsi="Times New Roman" w:cs="Times New Roman"/>
          <w:szCs w:val="20"/>
        </w:rPr>
        <w:t xml:space="preserve"> = .002). Similarly, for feelings of pleasure, the polyphonic index (Mean = .1322, SE = .0151) yielded significantly higher adjusted R</w:t>
      </w:r>
      <w:r w:rsidR="005F04AA" w:rsidRPr="005F04AA">
        <w:rPr>
          <w:rFonts w:ascii="Times New Roman" w:hAnsi="Times New Roman" w:cs="Times New Roman"/>
          <w:szCs w:val="20"/>
          <w:vertAlign w:val="superscript"/>
        </w:rPr>
        <w:t>2</w:t>
      </w:r>
      <w:r w:rsidR="005F04AA" w:rsidRPr="005F04AA">
        <w:rPr>
          <w:rFonts w:ascii="Times New Roman" w:hAnsi="Times New Roman" w:cs="Times New Roman"/>
          <w:szCs w:val="20"/>
        </w:rPr>
        <w:t>s than the monophonic index (Mean = .1172, SE = .0157) (</w:t>
      </w:r>
      <w:r w:rsidR="005F04AA" w:rsidRPr="005F04AA">
        <w:rPr>
          <w:rFonts w:ascii="Times New Roman" w:hAnsi="Times New Roman" w:cs="Times New Roman"/>
          <w:i/>
          <w:szCs w:val="20"/>
        </w:rPr>
        <w:t>t</w:t>
      </w:r>
      <w:r w:rsidR="005F04AA" w:rsidRPr="005F04AA">
        <w:rPr>
          <w:rFonts w:ascii="Times New Roman" w:hAnsi="Times New Roman" w:cs="Times New Roman"/>
          <w:szCs w:val="20"/>
        </w:rPr>
        <w:t xml:space="preserve">(65) = 2.94, </w:t>
      </w:r>
      <w:r w:rsidR="005F04AA" w:rsidRPr="005F04AA">
        <w:rPr>
          <w:rFonts w:ascii="Times New Roman" w:hAnsi="Times New Roman" w:cs="Times New Roman"/>
          <w:i/>
          <w:szCs w:val="20"/>
        </w:rPr>
        <w:t>p</w:t>
      </w:r>
      <w:r w:rsidR="005F04AA" w:rsidRPr="005F04AA">
        <w:rPr>
          <w:rFonts w:ascii="Times New Roman" w:hAnsi="Times New Roman" w:cs="Times New Roman"/>
          <w:szCs w:val="20"/>
        </w:rPr>
        <w:t xml:space="preserve"> = .005). These results confirm that the polyphonic index of syncopation </w:t>
      </w:r>
      <w:r w:rsidR="005F04AA">
        <w:rPr>
          <w:rFonts w:ascii="Times New Roman" w:hAnsi="Times New Roman" w:cs="Times New Roman"/>
          <w:szCs w:val="20"/>
        </w:rPr>
        <w:t>used in our study</w:t>
      </w:r>
      <w:r w:rsidR="005F04AA" w:rsidRPr="005F04AA">
        <w:rPr>
          <w:rFonts w:ascii="Times New Roman" w:hAnsi="Times New Roman" w:cs="Times New Roman"/>
          <w:szCs w:val="20"/>
        </w:rPr>
        <w:t xml:space="preserve"> explains listeners’ embodied and affective responses to groove-based drum-breaks more consistently than the monophonic index of syncopation proposed b</w:t>
      </w:r>
      <w:r>
        <w:rPr>
          <w:rFonts w:ascii="Times New Roman" w:hAnsi="Times New Roman" w:cs="Times New Roman"/>
          <w:szCs w:val="20"/>
        </w:rPr>
        <w:t xml:space="preserve">y Longuet-Higgins and Lee </w:t>
      </w:r>
      <w:r>
        <w:rPr>
          <w:rFonts w:ascii="Times New Roman" w:hAnsi="Times New Roman" w:cs="Times New Roman"/>
          <w:szCs w:val="20"/>
        </w:rPr>
        <w:fldChar w:fldCharType="begin"/>
      </w:r>
      <w:r>
        <w:rPr>
          <w:rFonts w:ascii="Times New Roman" w:hAnsi="Times New Roman" w:cs="Times New Roman"/>
          <w:szCs w:val="20"/>
        </w:rPr>
        <w:instrText xml:space="preserve"> ADDIN EN.CITE &lt;EndNote&gt;&lt;Cite&gt;&lt;Author&gt;Longuet-Higgins&lt;/Author&gt;&lt;Year&gt;1984&lt;/Year&gt;&lt;RecNum&gt;1012&lt;/RecNum&gt;&lt;DisplayText&gt;[1]&lt;/DisplayText&gt;&lt;record&gt;&lt;rec-number&gt;1012&lt;/rec-number&gt;&lt;foreign-keys&gt;&lt;key app="EN" db-id="sx0wxdz5pzdrf1ef2t150x9a92pzds2d5wxx"&gt;1012&lt;/key&gt;&lt;/foreign-keys&gt;&lt;ref-type name="Journal Article"&gt;17&lt;/ref-type&gt;&lt;contributors&gt;&lt;authors&gt;&lt;author&gt;Longuet-Higgins, H. C.&lt;/author&gt;&lt;author&gt;Lee, C.&lt;/author&gt;&lt;/authors&gt;&lt;/contributors&gt;&lt;titles&gt;&lt;title&gt;The rhythmic interpretation of monophonic music&lt;/title&gt;&lt;secondary-title&gt;Music Perception&lt;/secondary-title&gt;&lt;/titles&gt;&lt;periodical&gt;&lt;full-title&gt;Music Perception&lt;/full-title&gt;&lt;/periodical&gt;&lt;pages&gt;424-440&lt;/pages&gt;&lt;volume&gt;1&lt;/volume&gt;&lt;number&gt;4&lt;/number&gt;&lt;dates&gt;&lt;year&gt;1984&lt;/year&gt;&lt;/dates&gt;&lt;urls&gt;&lt;/urls&gt;&lt;/record&gt;&lt;/Cite&gt;&lt;/EndNote&gt;</w:instrText>
      </w:r>
      <w:r>
        <w:rPr>
          <w:rFonts w:ascii="Times New Roman" w:hAnsi="Times New Roman" w:cs="Times New Roman"/>
          <w:szCs w:val="20"/>
        </w:rPr>
        <w:fldChar w:fldCharType="separate"/>
      </w:r>
      <w:r>
        <w:rPr>
          <w:rFonts w:ascii="Times New Roman" w:hAnsi="Times New Roman" w:cs="Times New Roman"/>
          <w:noProof/>
          <w:szCs w:val="20"/>
        </w:rPr>
        <w:t>[</w:t>
      </w:r>
      <w:hyperlink w:anchor="_ENREF_1" w:tooltip="Longuet-Higgins, 1984 #1012" w:history="1">
        <w:r>
          <w:rPr>
            <w:rFonts w:ascii="Times New Roman" w:hAnsi="Times New Roman" w:cs="Times New Roman"/>
            <w:noProof/>
            <w:szCs w:val="20"/>
          </w:rPr>
          <w:t>1</w:t>
        </w:r>
      </w:hyperlink>
      <w:r>
        <w:rPr>
          <w:rFonts w:ascii="Times New Roman" w:hAnsi="Times New Roman" w:cs="Times New Roman"/>
          <w:noProof/>
          <w:szCs w:val="20"/>
        </w:rPr>
        <w:t>]</w:t>
      </w:r>
      <w:r>
        <w:rPr>
          <w:rFonts w:ascii="Times New Roman" w:hAnsi="Times New Roman" w:cs="Times New Roman"/>
          <w:szCs w:val="20"/>
        </w:rPr>
        <w:fldChar w:fldCharType="end"/>
      </w:r>
      <w:r w:rsidR="005F04AA" w:rsidRPr="005F04AA">
        <w:rPr>
          <w:rFonts w:ascii="Times New Roman" w:hAnsi="Times New Roman" w:cs="Times New Roman"/>
          <w:szCs w:val="20"/>
        </w:rPr>
        <w:t xml:space="preserve">. </w:t>
      </w:r>
    </w:p>
    <w:p w14:paraId="72B4923D" w14:textId="3E0976C4" w:rsidR="003C27A7" w:rsidRDefault="003C27A7" w:rsidP="003C27A7">
      <w:pPr>
        <w:spacing w:after="0" w:line="480" w:lineRule="auto"/>
        <w:ind w:firstLine="284"/>
        <w:jc w:val="center"/>
        <w:rPr>
          <w:rFonts w:ascii="Times New Roman" w:hAnsi="Times New Roman" w:cs="Times New Roman"/>
          <w:szCs w:val="20"/>
        </w:rPr>
      </w:pPr>
      <w:r>
        <w:rPr>
          <w:rFonts w:ascii="Times New Roman" w:hAnsi="Times New Roman" w:cs="Times New Roman"/>
          <w:szCs w:val="20"/>
        </w:rPr>
        <w:t>References</w:t>
      </w:r>
    </w:p>
    <w:p w14:paraId="6ED38D6A" w14:textId="77777777" w:rsidR="003C27A7" w:rsidRPr="003C27A7" w:rsidRDefault="003C27A7" w:rsidP="003C27A7">
      <w:pPr>
        <w:ind w:left="720" w:hanging="720"/>
        <w:jc w:val="both"/>
        <w:rPr>
          <w:rFonts w:ascii="Times New Roman" w:hAnsi="Times New Roman" w:cs="Times New Roman"/>
          <w:noProof/>
          <w:szCs w:val="20"/>
        </w:rPr>
      </w:pPr>
      <w:r>
        <w:rPr>
          <w:rFonts w:ascii="Times New Roman" w:hAnsi="Times New Roman" w:cs="Times New Roman"/>
          <w:szCs w:val="20"/>
        </w:rPr>
        <w:fldChar w:fldCharType="begin"/>
      </w:r>
      <w:r>
        <w:rPr>
          <w:rFonts w:ascii="Times New Roman" w:hAnsi="Times New Roman" w:cs="Times New Roman"/>
          <w:szCs w:val="20"/>
        </w:rPr>
        <w:instrText xml:space="preserve"> ADDIN EN.REFLIST </w:instrText>
      </w:r>
      <w:r>
        <w:rPr>
          <w:rFonts w:ascii="Times New Roman" w:hAnsi="Times New Roman" w:cs="Times New Roman"/>
          <w:szCs w:val="20"/>
        </w:rPr>
        <w:fldChar w:fldCharType="separate"/>
      </w:r>
      <w:bookmarkStart w:id="1" w:name="_ENREF_1"/>
      <w:r w:rsidRPr="003C27A7">
        <w:rPr>
          <w:rFonts w:ascii="Times New Roman" w:hAnsi="Times New Roman" w:cs="Times New Roman"/>
          <w:noProof/>
          <w:szCs w:val="20"/>
        </w:rPr>
        <w:t>1. Longuet-Higgins HC, Lee C (1984) The rhythmic interpretation of monophonic music. Music Perception 1: 424-440.</w:t>
      </w:r>
      <w:bookmarkEnd w:id="1"/>
    </w:p>
    <w:p w14:paraId="1E972FDA" w14:textId="291391F8" w:rsidR="003C27A7" w:rsidRDefault="003C27A7" w:rsidP="003C27A7">
      <w:pPr>
        <w:jc w:val="both"/>
        <w:rPr>
          <w:rFonts w:ascii="Times New Roman" w:hAnsi="Times New Roman" w:cs="Times New Roman"/>
          <w:noProof/>
          <w:szCs w:val="20"/>
        </w:rPr>
      </w:pPr>
    </w:p>
    <w:p w14:paraId="35B7B1BD" w14:textId="39DE4203" w:rsidR="005F04AA" w:rsidRPr="00C01478" w:rsidRDefault="003C27A7" w:rsidP="00C01478">
      <w:pPr>
        <w:spacing w:after="0" w:line="480" w:lineRule="auto"/>
        <w:ind w:firstLine="284"/>
        <w:jc w:val="both"/>
        <w:rPr>
          <w:rFonts w:ascii="Times New Roman" w:hAnsi="Times New Roman" w:cs="Times New Roman"/>
          <w:szCs w:val="20"/>
        </w:rPr>
      </w:pPr>
      <w:r>
        <w:rPr>
          <w:rFonts w:ascii="Times New Roman" w:hAnsi="Times New Roman" w:cs="Times New Roman"/>
          <w:szCs w:val="20"/>
        </w:rPr>
        <w:fldChar w:fldCharType="end"/>
      </w:r>
    </w:p>
    <w:sectPr w:rsidR="005F04AA" w:rsidRPr="00C01478" w:rsidSect="00ED3BA1">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54722" w14:textId="77777777" w:rsidR="004340D2" w:rsidRDefault="004340D2" w:rsidP="004340D2">
      <w:pPr>
        <w:spacing w:after="0"/>
      </w:pPr>
      <w:r>
        <w:separator/>
      </w:r>
    </w:p>
  </w:endnote>
  <w:endnote w:type="continuationSeparator" w:id="0">
    <w:p w14:paraId="40C8B4B1" w14:textId="77777777" w:rsidR="004340D2" w:rsidRDefault="004340D2" w:rsidP="004340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D97AB" w14:textId="77777777" w:rsidR="004340D2" w:rsidRDefault="004340D2" w:rsidP="004340D2">
      <w:pPr>
        <w:spacing w:after="0"/>
      </w:pPr>
      <w:r>
        <w:separator/>
      </w:r>
    </w:p>
  </w:footnote>
  <w:footnote w:type="continuationSeparator" w:id="0">
    <w:p w14:paraId="524B4F5D" w14:textId="77777777" w:rsidR="004340D2" w:rsidRDefault="004340D2" w:rsidP="004340D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84D73" w14:textId="77777777" w:rsidR="004340D2" w:rsidRPr="005D061A" w:rsidRDefault="004340D2" w:rsidP="004340D2">
    <w:pPr>
      <w:pStyle w:val="Header"/>
      <w:rPr>
        <w:sz w:val="20"/>
        <w:szCs w:val="20"/>
      </w:rPr>
    </w:pPr>
    <w:r w:rsidRPr="005D061A">
      <w:rPr>
        <w:sz w:val="20"/>
        <w:szCs w:val="20"/>
      </w:rPr>
      <w:t>Rhythm, body-movement and pleasure in groove</w:t>
    </w:r>
    <w:r w:rsidRPr="005D061A">
      <w:rPr>
        <w:sz w:val="20"/>
        <w:szCs w:val="20"/>
      </w:rPr>
      <w:tab/>
    </w:r>
    <w:r>
      <w:rPr>
        <w:sz w:val="20"/>
        <w:szCs w:val="20"/>
      </w:rPr>
      <w:tab/>
    </w:r>
    <w:r w:rsidRPr="005D061A">
      <w:rPr>
        <w:sz w:val="20"/>
        <w:szCs w:val="20"/>
      </w:rPr>
      <w:t>Witek et al.</w:t>
    </w:r>
  </w:p>
  <w:p w14:paraId="759A8C22" w14:textId="77777777" w:rsidR="004340D2" w:rsidRDefault="00434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0wxdz5pzdrf1ef2t150x9a92pzds2d5wxx&quot;&gt;MME library&lt;record-ids&gt;&lt;item&gt;1012&lt;/item&gt;&lt;/record-ids&gt;&lt;/item&gt;&lt;/Libraries&gt;"/>
  </w:docVars>
  <w:rsids>
    <w:rsidRoot w:val="008E5666"/>
    <w:rsid w:val="000C4D95"/>
    <w:rsid w:val="001A24DC"/>
    <w:rsid w:val="002569B1"/>
    <w:rsid w:val="00363401"/>
    <w:rsid w:val="003C27A7"/>
    <w:rsid w:val="003C6901"/>
    <w:rsid w:val="003D1511"/>
    <w:rsid w:val="00425926"/>
    <w:rsid w:val="004340D2"/>
    <w:rsid w:val="00483CA4"/>
    <w:rsid w:val="005F04AA"/>
    <w:rsid w:val="005F216C"/>
    <w:rsid w:val="006603D4"/>
    <w:rsid w:val="00740657"/>
    <w:rsid w:val="00876B91"/>
    <w:rsid w:val="00883AE0"/>
    <w:rsid w:val="008B0517"/>
    <w:rsid w:val="008E5666"/>
    <w:rsid w:val="00AF0F94"/>
    <w:rsid w:val="00B1210F"/>
    <w:rsid w:val="00C01478"/>
    <w:rsid w:val="00CF0BF3"/>
    <w:rsid w:val="00DF0155"/>
    <w:rsid w:val="00EC5CD7"/>
    <w:rsid w:val="00ED3BA1"/>
    <w:rsid w:val="00F55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2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4DC"/>
    <w:rPr>
      <w:color w:val="0000FF" w:themeColor="hyperlink"/>
      <w:u w:val="single"/>
    </w:rPr>
  </w:style>
  <w:style w:type="paragraph" w:styleId="Header">
    <w:name w:val="header"/>
    <w:basedOn w:val="Normal"/>
    <w:link w:val="HeaderChar"/>
    <w:uiPriority w:val="99"/>
    <w:unhideWhenUsed/>
    <w:rsid w:val="004340D2"/>
    <w:pPr>
      <w:tabs>
        <w:tab w:val="center" w:pos="4320"/>
        <w:tab w:val="right" w:pos="8640"/>
      </w:tabs>
      <w:spacing w:after="0"/>
    </w:pPr>
  </w:style>
  <w:style w:type="character" w:customStyle="1" w:styleId="HeaderChar">
    <w:name w:val="Header Char"/>
    <w:basedOn w:val="DefaultParagraphFont"/>
    <w:link w:val="Header"/>
    <w:uiPriority w:val="99"/>
    <w:rsid w:val="004340D2"/>
    <w:rPr>
      <w:lang w:val="en-GB"/>
    </w:rPr>
  </w:style>
  <w:style w:type="paragraph" w:styleId="Footer">
    <w:name w:val="footer"/>
    <w:basedOn w:val="Normal"/>
    <w:link w:val="FooterChar"/>
    <w:uiPriority w:val="99"/>
    <w:unhideWhenUsed/>
    <w:rsid w:val="004340D2"/>
    <w:pPr>
      <w:tabs>
        <w:tab w:val="center" w:pos="4320"/>
        <w:tab w:val="right" w:pos="8640"/>
      </w:tabs>
      <w:spacing w:after="0"/>
    </w:pPr>
  </w:style>
  <w:style w:type="character" w:customStyle="1" w:styleId="FooterChar">
    <w:name w:val="Footer Char"/>
    <w:basedOn w:val="DefaultParagraphFont"/>
    <w:link w:val="Footer"/>
    <w:uiPriority w:val="99"/>
    <w:rsid w:val="004340D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4DC"/>
    <w:rPr>
      <w:color w:val="0000FF" w:themeColor="hyperlink"/>
      <w:u w:val="single"/>
    </w:rPr>
  </w:style>
  <w:style w:type="paragraph" w:styleId="Header">
    <w:name w:val="header"/>
    <w:basedOn w:val="Normal"/>
    <w:link w:val="HeaderChar"/>
    <w:uiPriority w:val="99"/>
    <w:unhideWhenUsed/>
    <w:rsid w:val="004340D2"/>
    <w:pPr>
      <w:tabs>
        <w:tab w:val="center" w:pos="4320"/>
        <w:tab w:val="right" w:pos="8640"/>
      </w:tabs>
      <w:spacing w:after="0"/>
    </w:pPr>
  </w:style>
  <w:style w:type="character" w:customStyle="1" w:styleId="HeaderChar">
    <w:name w:val="Header Char"/>
    <w:basedOn w:val="DefaultParagraphFont"/>
    <w:link w:val="Header"/>
    <w:uiPriority w:val="99"/>
    <w:rsid w:val="004340D2"/>
    <w:rPr>
      <w:lang w:val="en-GB"/>
    </w:rPr>
  </w:style>
  <w:style w:type="paragraph" w:styleId="Footer">
    <w:name w:val="footer"/>
    <w:basedOn w:val="Normal"/>
    <w:link w:val="FooterChar"/>
    <w:uiPriority w:val="99"/>
    <w:unhideWhenUsed/>
    <w:rsid w:val="004340D2"/>
    <w:pPr>
      <w:tabs>
        <w:tab w:val="center" w:pos="4320"/>
        <w:tab w:val="right" w:pos="8640"/>
      </w:tabs>
      <w:spacing w:after="0"/>
    </w:pPr>
  </w:style>
  <w:style w:type="character" w:customStyle="1" w:styleId="FooterChar">
    <w:name w:val="Footer Char"/>
    <w:basedOn w:val="DefaultParagraphFont"/>
    <w:link w:val="Footer"/>
    <w:uiPriority w:val="99"/>
    <w:rsid w:val="004340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646</Words>
  <Characters>3688</Characters>
  <Application>Microsoft Macintosh Word</Application>
  <DocSecurity>0</DocSecurity>
  <Lines>30</Lines>
  <Paragraphs>8</Paragraphs>
  <ScaleCrop>false</ScaleCrop>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Witek</dc:creator>
  <cp:keywords/>
  <dc:description/>
  <cp:lastModifiedBy>Maria Witek</cp:lastModifiedBy>
  <cp:revision>14</cp:revision>
  <dcterms:created xsi:type="dcterms:W3CDTF">2013-10-10T14:44:00Z</dcterms:created>
  <dcterms:modified xsi:type="dcterms:W3CDTF">2014-03-20T07:50:00Z</dcterms:modified>
</cp:coreProperties>
</file>