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4804" w14:textId="1697436A" w:rsidR="008E5666" w:rsidRPr="001A24DC" w:rsidRDefault="008E5666" w:rsidP="008E5666">
      <w:pPr>
        <w:spacing w:after="0" w:line="480" w:lineRule="auto"/>
        <w:jc w:val="center"/>
        <w:rPr>
          <w:rFonts w:ascii="Times New Roman" w:hAnsi="Times New Roman" w:cs="Times New Roman"/>
          <w:szCs w:val="22"/>
        </w:rPr>
      </w:pPr>
      <w:r w:rsidRPr="001A24DC">
        <w:rPr>
          <w:rFonts w:ascii="Times New Roman" w:hAnsi="Times New Roman" w:cs="Times New Roman"/>
          <w:szCs w:val="22"/>
        </w:rPr>
        <w:t>Supporting information Text S</w:t>
      </w:r>
      <w:r w:rsidR="00445808">
        <w:rPr>
          <w:rFonts w:ascii="Times New Roman" w:hAnsi="Times New Roman" w:cs="Times New Roman"/>
          <w:szCs w:val="22"/>
        </w:rPr>
        <w:t>2</w:t>
      </w:r>
    </w:p>
    <w:p w14:paraId="62C58869" w14:textId="77777777" w:rsidR="008E5666" w:rsidRPr="001A24DC" w:rsidRDefault="008E5666" w:rsidP="008E5666">
      <w:pPr>
        <w:spacing w:after="0" w:line="480" w:lineRule="auto"/>
        <w:jc w:val="both"/>
        <w:rPr>
          <w:rFonts w:ascii="Times New Roman" w:hAnsi="Times New Roman" w:cs="Times New Roman"/>
          <w:i/>
          <w:szCs w:val="22"/>
        </w:rPr>
      </w:pPr>
      <w:r w:rsidRPr="001A24DC">
        <w:rPr>
          <w:rFonts w:ascii="Times New Roman" w:hAnsi="Times New Roman" w:cs="Times New Roman"/>
          <w:i/>
          <w:szCs w:val="22"/>
        </w:rPr>
        <w:t>Index of syncopation</w:t>
      </w:r>
    </w:p>
    <w:p w14:paraId="0D469D51" w14:textId="3A54F1D7" w:rsidR="008E5666" w:rsidRPr="001A24DC" w:rsidRDefault="008E5666" w:rsidP="006041D3">
      <w:pPr>
        <w:spacing w:after="0" w:line="480" w:lineRule="auto"/>
        <w:ind w:firstLine="284"/>
        <w:jc w:val="both"/>
        <w:rPr>
          <w:rFonts w:ascii="Times New Roman" w:hAnsi="Times New Roman" w:cs="Times New Roman"/>
          <w:szCs w:val="22"/>
        </w:rPr>
      </w:pPr>
      <w:r w:rsidRPr="001A24DC">
        <w:rPr>
          <w:rFonts w:ascii="Times New Roman" w:hAnsi="Times New Roman" w:cs="Times New Roman"/>
          <w:szCs w:val="22"/>
        </w:rPr>
        <w:t xml:space="preserve">The index used to measure the degree of syncopation of the drum-breaks was a modified version of </w:t>
      </w:r>
      <w:r w:rsidR="00D02B3E">
        <w:rPr>
          <w:rFonts w:ascii="Times New Roman" w:hAnsi="Times New Roman" w:cs="Times New Roman"/>
          <w:szCs w:val="22"/>
        </w:rPr>
        <w:t xml:space="preserve">the monophonic </w:t>
      </w:r>
      <w:r w:rsidRPr="001A24DC">
        <w:rPr>
          <w:rFonts w:ascii="Times New Roman" w:hAnsi="Times New Roman" w:cs="Times New Roman"/>
          <w:szCs w:val="22"/>
        </w:rPr>
        <w:t xml:space="preserve">index developed by </w:t>
      </w:r>
      <w:proofErr w:type="spellStart"/>
      <w:r w:rsidRPr="001A24DC">
        <w:rPr>
          <w:rFonts w:ascii="Times New Roman" w:hAnsi="Times New Roman" w:cs="Times New Roman"/>
          <w:szCs w:val="22"/>
        </w:rPr>
        <w:t>Longuet</w:t>
      </w:r>
      <w:proofErr w:type="spellEnd"/>
      <w:r w:rsidRPr="001A24DC">
        <w:rPr>
          <w:rFonts w:ascii="Times New Roman" w:hAnsi="Times New Roman" w:cs="Times New Roman"/>
          <w:szCs w:val="22"/>
        </w:rPr>
        <w:t xml:space="preserve">-Higgins and Lee </w:t>
      </w:r>
      <w:r w:rsidRPr="001A24DC">
        <w:rPr>
          <w:rFonts w:ascii="Times New Roman" w:hAnsi="Times New Roman" w:cs="Times New Roman"/>
          <w:szCs w:val="22"/>
        </w:rPr>
        <w:fldChar w:fldCharType="begin"/>
      </w:r>
      <w:r w:rsidR="002C01C7">
        <w:rPr>
          <w:rFonts w:ascii="Times New Roman" w:hAnsi="Times New Roman" w:cs="Times New Roman"/>
          <w:szCs w:val="22"/>
        </w:rPr>
        <w:instrText xml:space="preserve"> ADDIN EN.CITE &lt;EndNote&gt;&lt;Cite&gt;&lt;Author&gt;Longuet-Higgins&lt;/Author&gt;&lt;Year&gt;1984&lt;/Year&gt;&lt;RecNum&gt;1012&lt;/RecNum&gt;&lt;DisplayText&gt;[1]&lt;/DisplayText&gt;&lt;record&gt;&lt;rec-number&gt;1012&lt;/rec-number&gt;&lt;foreign-keys&gt;&lt;key app="EN" db-id="sx0wxdz5pzdrf1ef2t150x9a92pzds2d5wxx"&gt;1012&lt;/key&gt;&lt;/foreign-keys&gt;&lt;ref-type name="Journal Article"&gt;17&lt;/ref-type&gt;&lt;contributors&gt;&lt;authors&gt;&lt;author&gt;Longuet-Higgins, H. C.&lt;/author&gt;&lt;author&gt;Lee, C.&lt;/author&gt;&lt;/authors&gt;&lt;/contributors&gt;&lt;titles&gt;&lt;title&gt;The rhythmic interpretation of monophonic music&lt;/title&gt;&lt;secondary-title&gt;Music Perception&lt;/secondary-title&gt;&lt;/titles&gt;&lt;periodical&gt;&lt;full-title&gt;Music Perception&lt;/full-title&gt;&lt;abbr-2&gt;Music Percept&lt;/abbr-2&gt;&lt;/periodical&gt;&lt;pages&gt;424-440&lt;/pages&gt;&lt;volume&gt;1&lt;/volume&gt;&lt;number&gt;4&lt;/number&gt;&lt;dates&gt;&lt;year&gt;1984&lt;/year&gt;&lt;/dates&gt;&lt;urls&gt;&lt;/urls&gt;&lt;/record&gt;&lt;/Cite&gt;&lt;/EndNote&gt;</w:instrText>
      </w:r>
      <w:r w:rsidRPr="001A24DC">
        <w:rPr>
          <w:rFonts w:ascii="Times New Roman" w:hAnsi="Times New Roman" w:cs="Times New Roman"/>
          <w:szCs w:val="22"/>
        </w:rPr>
        <w:fldChar w:fldCharType="separate"/>
      </w:r>
      <w:r w:rsidR="001A24DC" w:rsidRPr="001A24DC">
        <w:rPr>
          <w:rFonts w:ascii="Times New Roman" w:hAnsi="Times New Roman" w:cs="Times New Roman"/>
          <w:noProof/>
          <w:szCs w:val="22"/>
        </w:rPr>
        <w:t>[</w:t>
      </w:r>
      <w:hyperlink w:anchor="_ENREF_1" w:tooltip="Longuet-Higgins, 1984 #1012" w:history="1">
        <w:r w:rsidR="00204EE4" w:rsidRPr="001A24DC">
          <w:rPr>
            <w:rFonts w:ascii="Times New Roman" w:hAnsi="Times New Roman" w:cs="Times New Roman"/>
            <w:noProof/>
            <w:szCs w:val="22"/>
          </w:rPr>
          <w:t>1</w:t>
        </w:r>
      </w:hyperlink>
      <w:r w:rsidR="001A24DC" w:rsidRPr="001A24DC">
        <w:rPr>
          <w:rFonts w:ascii="Times New Roman" w:hAnsi="Times New Roman" w:cs="Times New Roman"/>
          <w:noProof/>
          <w:szCs w:val="22"/>
        </w:rPr>
        <w:t>]</w:t>
      </w:r>
      <w:r w:rsidRPr="001A24DC">
        <w:rPr>
          <w:rFonts w:ascii="Times New Roman" w:hAnsi="Times New Roman" w:cs="Times New Roman"/>
          <w:szCs w:val="22"/>
        </w:rPr>
        <w:fldChar w:fldCharType="end"/>
      </w:r>
      <w:r w:rsidRPr="001A24DC">
        <w:rPr>
          <w:rFonts w:ascii="Times New Roman" w:hAnsi="Times New Roman" w:cs="Times New Roman"/>
          <w:szCs w:val="22"/>
        </w:rPr>
        <w:t xml:space="preserve">. The modifications regarded the model of metre used, and the addition of instrumental weights to accommodate for the drum-breaks’ polyphonic character. A less hierarchical model of metre was used, compared to that of </w:t>
      </w:r>
      <w:proofErr w:type="spellStart"/>
      <w:r w:rsidRPr="001A24DC">
        <w:rPr>
          <w:rFonts w:ascii="Times New Roman" w:hAnsi="Times New Roman" w:cs="Times New Roman"/>
          <w:szCs w:val="22"/>
        </w:rPr>
        <w:t>Longuet</w:t>
      </w:r>
      <w:proofErr w:type="spellEnd"/>
      <w:r w:rsidRPr="001A24DC">
        <w:rPr>
          <w:rFonts w:ascii="Times New Roman" w:hAnsi="Times New Roman" w:cs="Times New Roman"/>
          <w:szCs w:val="22"/>
        </w:rPr>
        <w:t xml:space="preserve">-Higgins and Lee (which is a purely theoretical model, </w:t>
      </w:r>
      <w:r w:rsidR="00D02B3E">
        <w:rPr>
          <w:rFonts w:ascii="Times New Roman" w:hAnsi="Times New Roman" w:cs="Times New Roman"/>
          <w:szCs w:val="22"/>
        </w:rPr>
        <w:t>corresponding to that of</w:t>
      </w:r>
      <w:r w:rsidRPr="001A24DC">
        <w:rPr>
          <w:rFonts w:ascii="Times New Roman" w:hAnsi="Times New Roman" w:cs="Times New Roman"/>
          <w:szCs w:val="22"/>
        </w:rPr>
        <w:t xml:space="preserve"> </w:t>
      </w:r>
      <w:proofErr w:type="spellStart"/>
      <w:r w:rsidRPr="001A24DC">
        <w:rPr>
          <w:rFonts w:ascii="Times New Roman" w:hAnsi="Times New Roman" w:cs="Times New Roman"/>
          <w:szCs w:val="22"/>
        </w:rPr>
        <w:t>Lerdahl</w:t>
      </w:r>
      <w:proofErr w:type="spellEnd"/>
      <w:r w:rsidRPr="001A24DC">
        <w:rPr>
          <w:rFonts w:ascii="Times New Roman" w:hAnsi="Times New Roman" w:cs="Times New Roman"/>
          <w:szCs w:val="22"/>
        </w:rPr>
        <w:t xml:space="preserve"> and </w:t>
      </w:r>
      <w:proofErr w:type="spellStart"/>
      <w:r w:rsidRPr="001A24DC">
        <w:rPr>
          <w:rFonts w:ascii="Times New Roman" w:hAnsi="Times New Roman" w:cs="Times New Roman"/>
          <w:szCs w:val="22"/>
        </w:rPr>
        <w:t>Jackendoff</w:t>
      </w:r>
      <w:proofErr w:type="spellEnd"/>
      <w:r w:rsidRPr="001A24DC">
        <w:rPr>
          <w:rFonts w:ascii="Times New Roman" w:hAnsi="Times New Roman" w:cs="Times New Roman"/>
          <w:szCs w:val="22"/>
        </w:rPr>
        <w:t xml:space="preserve"> </w:t>
      </w:r>
      <w:r w:rsidRPr="001A24DC">
        <w:rPr>
          <w:rFonts w:ascii="Times New Roman" w:hAnsi="Times New Roman" w:cs="Times New Roman"/>
          <w:szCs w:val="22"/>
        </w:rPr>
        <w:fldChar w:fldCharType="begin"/>
      </w:r>
      <w:r w:rsidR="00A53D4F">
        <w:rPr>
          <w:rFonts w:ascii="Times New Roman" w:hAnsi="Times New Roman" w:cs="Times New Roman"/>
          <w:szCs w:val="22"/>
        </w:rPr>
        <w:instrText xml:space="preserve"> ADDIN EN.CITE &lt;EndNote&gt;&lt;Cite&gt;&lt;Author&gt;Lerdahl&lt;/Author&gt;&lt;Year&gt;1983&lt;/Year&gt;&lt;RecNum&gt;989&lt;/RecNum&gt;&lt;DisplayText&gt;[2]&lt;/DisplayText&gt;&lt;record&gt;&lt;rec-number&gt;989&lt;/rec-number&gt;&lt;foreign-keys&gt;&lt;key app="EN" db-id="sx0wxdz5pzdrf1ef2t150x9a92pzds2d5wxx"&gt;989&lt;/key&gt;&lt;/foreign-keys&gt;&lt;ref-type name="Book"&gt;6&lt;/ref-type&gt;&lt;contributors&gt;&lt;authors&gt;&lt;author&gt;Lerdahl, F.&lt;/author&gt;&lt;author&gt;Jackendoff, R.&lt;/author&gt;&lt;/authors&gt;&lt;/contributors&gt;&lt;titles&gt;&lt;title&gt;A generative theory of tonal music&lt;/title&gt;&lt;/titles&gt;&lt;dates&gt;&lt;year&gt;1983&lt;/year&gt;&lt;/dates&gt;&lt;pub-location&gt;Cambridge, Mass; London&lt;/pub-location&gt;&lt;publisher&gt;MIT Press&lt;/publisher&gt;&lt;isbn&gt;9780262621076&lt;/isbn&gt;&lt;urls&gt;&lt;related-urls&gt;&lt;url&gt;http://books.google.co.uk/books?id=6HGiEW33lucC&lt;/url&gt;&lt;/related-urls&gt;&lt;/urls&gt;&lt;/record&gt;&lt;/Cite&gt;&lt;/EndNote&gt;</w:instrText>
      </w:r>
      <w:r w:rsidRPr="001A24DC">
        <w:rPr>
          <w:rFonts w:ascii="Times New Roman" w:hAnsi="Times New Roman" w:cs="Times New Roman"/>
          <w:szCs w:val="22"/>
        </w:rPr>
        <w:fldChar w:fldCharType="separate"/>
      </w:r>
      <w:r w:rsidR="001A24DC" w:rsidRPr="001A24DC">
        <w:rPr>
          <w:rFonts w:ascii="Times New Roman" w:hAnsi="Times New Roman" w:cs="Times New Roman"/>
          <w:noProof/>
          <w:szCs w:val="22"/>
        </w:rPr>
        <w:t>[</w:t>
      </w:r>
      <w:hyperlink w:anchor="_ENREF_2" w:tooltip="Lerdahl, 1983 #989" w:history="1">
        <w:r w:rsidR="00204EE4" w:rsidRPr="001A24DC">
          <w:rPr>
            <w:rFonts w:ascii="Times New Roman" w:hAnsi="Times New Roman" w:cs="Times New Roman"/>
            <w:noProof/>
            <w:szCs w:val="22"/>
          </w:rPr>
          <w:t>2</w:t>
        </w:r>
      </w:hyperlink>
      <w:r w:rsidR="001A24DC" w:rsidRPr="001A24DC">
        <w:rPr>
          <w:rFonts w:ascii="Times New Roman" w:hAnsi="Times New Roman" w:cs="Times New Roman"/>
          <w:noProof/>
          <w:szCs w:val="22"/>
        </w:rPr>
        <w:t>]</w:t>
      </w:r>
      <w:r w:rsidRPr="001A24DC">
        <w:rPr>
          <w:rFonts w:ascii="Times New Roman" w:hAnsi="Times New Roman" w:cs="Times New Roman"/>
          <w:szCs w:val="22"/>
        </w:rPr>
        <w:fldChar w:fldCharType="end"/>
      </w:r>
      <w:r w:rsidRPr="001A24DC">
        <w:rPr>
          <w:rFonts w:ascii="Times New Roman" w:hAnsi="Times New Roman" w:cs="Times New Roman"/>
          <w:szCs w:val="22"/>
        </w:rPr>
        <w:t>), since empirical research has not been able to confirm a strictly hierarchical organisation of p</w:t>
      </w:r>
      <w:r w:rsidR="00D02B3E">
        <w:rPr>
          <w:rFonts w:ascii="Times New Roman" w:hAnsi="Times New Roman" w:cs="Times New Roman"/>
          <w:szCs w:val="22"/>
        </w:rPr>
        <w:t xml:space="preserve">erceptual metre in rhythm </w:t>
      </w:r>
      <w:r w:rsidR="00D02B3E">
        <w:rPr>
          <w:rFonts w:ascii="Times New Roman" w:hAnsi="Times New Roman" w:cs="Times New Roman"/>
          <w:szCs w:val="22"/>
        </w:rPr>
        <w:fldChar w:fldCharType="begin"/>
      </w:r>
      <w:r w:rsidR="0032030A">
        <w:rPr>
          <w:rFonts w:ascii="Times New Roman" w:hAnsi="Times New Roman" w:cs="Times New Roman"/>
          <w:szCs w:val="22"/>
        </w:rPr>
        <w:instrText xml:space="preserve"> ADDIN EN.CITE &lt;EndNote&gt;&lt;Cite&gt;&lt;Author&gt;Ladinig&lt;/Author&gt;&lt;Year&gt;2009&lt;/Year&gt;&lt;RecNum&gt;1011&lt;/RecNum&gt;&lt;DisplayText&gt;[3,4]&lt;/DisplayText&gt;&lt;record&gt;&lt;rec-number&gt;1011&lt;/rec-number&gt;&lt;foreign-keys&gt;&lt;key app="EN" db-id="sx0wxdz5pzdrf1ef2t150x9a92pzds2d5wxx"&gt;1011&lt;/key&gt;&lt;/foreign-keys&gt;&lt;ref-type name="Journal Article"&gt;17&lt;/ref-type&gt;&lt;contributors&gt;&lt;authors&gt;&lt;author&gt;Ladinig, O.&lt;/author&gt;&lt;author&gt;Honing, H.&lt;/author&gt;&lt;author&gt;Haden, G.&lt;/author&gt;&lt;author&gt;Winkler, I.&lt;/author&gt;&lt;/authors&gt;&lt;/contributors&gt;&lt;titles&gt;&lt;title&gt;Probing attentive and preattentive emergent meter in adult listeners without extensive musical training&lt;/title&gt;&lt;secondary-title&gt;Music Perception&lt;/secondary-title&gt;&lt;/titles&gt;&lt;periodical&gt;&lt;full-title&gt;Music Perception&lt;/full-title&gt;&lt;abbr-2&gt;Music Percept&lt;/abbr-2&gt;&lt;/periodical&gt;&lt;pages&gt;377-386&lt;/pages&gt;&lt;volume&gt;26&lt;/volume&gt;&lt;number&gt;4&lt;/number&gt;&lt;dates&gt;&lt;year&gt;2009&lt;/year&gt;&lt;/dates&gt;&lt;urls&gt;&lt;/urls&gt;&lt;/record&gt;&lt;/Cite&gt;&lt;Cite&gt;&lt;Author&gt;Witek&lt;/Author&gt;&lt;Year&gt;in press&lt;/Year&gt;&lt;RecNum&gt;1074&lt;/RecNum&gt;&lt;record&gt;&lt;rec-number&gt;1074&lt;/rec-number&gt;&lt;foreign-keys&gt;&lt;key app="EN" db-id="sx0wxdz5pzdrf1ef2t150x9a92pzds2d5wxx"&gt;1074&lt;/key&gt;&lt;/foreign-keys&gt;&lt;ref-type name="Journal Article"&gt;17&lt;/ref-type&gt;&lt;contributors&gt;&lt;authors&gt;&lt;author&gt;Witek, M. A. G.&lt;/author&gt;&lt;author&gt;Clarke, E.F.&lt;/author&gt;&lt;author&gt;Kringelbach, M. L.&lt;/author&gt;&lt;author&gt;Vuust, P.&lt;/author&gt;&lt;/authors&gt;&lt;/contributors&gt;&lt;titles&gt;&lt;title&gt;Effects of polyphonic context, instrumentation and metric location on syncopation in music&lt;/title&gt;&lt;secondary-title&gt;Music Perception&lt;/secondary-title&gt;&lt;/titles&gt;&lt;periodical&gt;&lt;full-title&gt;Music Perception&lt;/full-title&gt;&lt;abbr-2&gt;Music Percept&lt;/abbr-2&gt;&lt;/periodical&gt;&lt;dates&gt;&lt;year&gt;in press&lt;/year&gt;&lt;/dates&gt;&lt;urls&gt;&lt;/urls&gt;&lt;/record&gt;&lt;/Cite&gt;&lt;/EndNote&gt;</w:instrText>
      </w:r>
      <w:r w:rsidR="00D02B3E">
        <w:rPr>
          <w:rFonts w:ascii="Times New Roman" w:hAnsi="Times New Roman" w:cs="Times New Roman"/>
          <w:szCs w:val="22"/>
        </w:rPr>
        <w:fldChar w:fldCharType="separate"/>
      </w:r>
      <w:r w:rsidR="00D02B3E">
        <w:rPr>
          <w:rFonts w:ascii="Times New Roman" w:hAnsi="Times New Roman" w:cs="Times New Roman"/>
          <w:noProof/>
          <w:szCs w:val="22"/>
        </w:rPr>
        <w:t>[</w:t>
      </w:r>
      <w:hyperlink w:anchor="_ENREF_3" w:tooltip="Ladinig, 2009 #1011" w:history="1">
        <w:r w:rsidR="00204EE4">
          <w:rPr>
            <w:rFonts w:ascii="Times New Roman" w:hAnsi="Times New Roman" w:cs="Times New Roman"/>
            <w:noProof/>
            <w:szCs w:val="22"/>
          </w:rPr>
          <w:t>3</w:t>
        </w:r>
      </w:hyperlink>
      <w:r w:rsidR="00D02B3E">
        <w:rPr>
          <w:rFonts w:ascii="Times New Roman" w:hAnsi="Times New Roman" w:cs="Times New Roman"/>
          <w:noProof/>
          <w:szCs w:val="22"/>
        </w:rPr>
        <w:t>,</w:t>
      </w:r>
      <w:hyperlink w:anchor="_ENREF_4" w:tooltip="Witek, in press #1074" w:history="1">
        <w:r w:rsidR="00204EE4">
          <w:rPr>
            <w:rFonts w:ascii="Times New Roman" w:hAnsi="Times New Roman" w:cs="Times New Roman"/>
            <w:noProof/>
            <w:szCs w:val="22"/>
          </w:rPr>
          <w:t>4</w:t>
        </w:r>
      </w:hyperlink>
      <w:r w:rsidR="00D02B3E">
        <w:rPr>
          <w:rFonts w:ascii="Times New Roman" w:hAnsi="Times New Roman" w:cs="Times New Roman"/>
          <w:noProof/>
          <w:szCs w:val="22"/>
        </w:rPr>
        <w:t>]</w:t>
      </w:r>
      <w:r w:rsidR="00D02B3E">
        <w:rPr>
          <w:rFonts w:ascii="Times New Roman" w:hAnsi="Times New Roman" w:cs="Times New Roman"/>
          <w:szCs w:val="22"/>
        </w:rPr>
        <w:fldChar w:fldCharType="end"/>
      </w:r>
      <w:r w:rsidRPr="001A24DC">
        <w:rPr>
          <w:rFonts w:ascii="Times New Roman" w:hAnsi="Times New Roman" w:cs="Times New Roman"/>
          <w:szCs w:val="22"/>
        </w:rPr>
        <w:t xml:space="preserve">. The model used </w:t>
      </w:r>
      <w:r w:rsidR="00204EE4">
        <w:rPr>
          <w:rFonts w:ascii="Times New Roman" w:hAnsi="Times New Roman" w:cs="Times New Roman"/>
          <w:szCs w:val="22"/>
        </w:rPr>
        <w:t>is loosely based on</w:t>
      </w:r>
      <w:r w:rsidR="006041D3">
        <w:rPr>
          <w:rFonts w:ascii="Times New Roman" w:hAnsi="Times New Roman" w:cs="Times New Roman"/>
          <w:szCs w:val="22"/>
        </w:rPr>
        <w:t xml:space="preserve"> our recent research </w:t>
      </w:r>
      <w:r w:rsidR="006041D3">
        <w:rPr>
          <w:rFonts w:ascii="Times New Roman" w:hAnsi="Times New Roman" w:cs="Times New Roman"/>
          <w:szCs w:val="22"/>
        </w:rPr>
        <w:fldChar w:fldCharType="begin"/>
      </w:r>
      <w:r w:rsidR="0032030A">
        <w:rPr>
          <w:rFonts w:ascii="Times New Roman" w:hAnsi="Times New Roman" w:cs="Times New Roman"/>
          <w:szCs w:val="22"/>
        </w:rPr>
        <w:instrText xml:space="preserve"> ADDIN EN.CITE &lt;EndNote&gt;&lt;Cite ExcludeYear="1"&gt;&lt;Author&gt;Witek&lt;/Author&gt;&lt;Year&gt;in press&lt;/Year&gt;&lt;RecNum&gt;1074&lt;/RecNum&gt;&lt;DisplayText&gt;[4]&lt;/DisplayText&gt;&lt;record&gt;&lt;rec-number&gt;1074&lt;/rec-number&gt;&lt;foreign-keys&gt;&lt;key app="EN" db-id="sx0wxdz5pzdrf1ef2t150x9a92pzds2d5wxx"&gt;1074&lt;/key&gt;&lt;/foreign-keys&gt;&lt;ref-type name="Journal Article"&gt;17&lt;/ref-type&gt;&lt;contributors&gt;&lt;authors&gt;&lt;author&gt;Witek, M. A. G.&lt;/author&gt;&lt;author&gt;Clarke, E.F.&lt;/author&gt;&lt;author&gt;Kringelbach, M. L.&lt;/author&gt;&lt;author&gt;Vuust, P.&lt;/author&gt;&lt;/authors&gt;&lt;/contributors&gt;&lt;titles&gt;&lt;title&gt;Effects of polyphonic context, instrumentation and metric location on syncopation in music&lt;/title&gt;&lt;secondary-title&gt;Music Perception&lt;/secondary-title&gt;&lt;/titles&gt;&lt;periodical&gt;&lt;full-title&gt;Music Perception&lt;/full-title&gt;&lt;abbr-2&gt;Music Percept&lt;/abbr-2&gt;&lt;/periodical&gt;&lt;dates&gt;&lt;year&gt;in press&lt;/year&gt;&lt;/dates&gt;&lt;urls&gt;&lt;/urls&gt;&lt;/record&gt;&lt;/Cite&gt;&lt;/EndNote&gt;</w:instrText>
      </w:r>
      <w:r w:rsidR="006041D3">
        <w:rPr>
          <w:rFonts w:ascii="Times New Roman" w:hAnsi="Times New Roman" w:cs="Times New Roman"/>
          <w:szCs w:val="22"/>
        </w:rPr>
        <w:fldChar w:fldCharType="separate"/>
      </w:r>
      <w:r w:rsidR="006041D3">
        <w:rPr>
          <w:rFonts w:ascii="Times New Roman" w:hAnsi="Times New Roman" w:cs="Times New Roman"/>
          <w:noProof/>
          <w:szCs w:val="22"/>
        </w:rPr>
        <w:t>[</w:t>
      </w:r>
      <w:hyperlink w:anchor="_ENREF_4" w:tooltip="Witek, in press #1074" w:history="1">
        <w:r w:rsidR="00204EE4">
          <w:rPr>
            <w:rFonts w:ascii="Times New Roman" w:hAnsi="Times New Roman" w:cs="Times New Roman"/>
            <w:noProof/>
            <w:szCs w:val="22"/>
          </w:rPr>
          <w:t>4</w:t>
        </w:r>
      </w:hyperlink>
      <w:r w:rsidR="006041D3">
        <w:rPr>
          <w:rFonts w:ascii="Times New Roman" w:hAnsi="Times New Roman" w:cs="Times New Roman"/>
          <w:noProof/>
          <w:szCs w:val="22"/>
        </w:rPr>
        <w:t>]</w:t>
      </w:r>
      <w:r w:rsidR="006041D3">
        <w:rPr>
          <w:rFonts w:ascii="Times New Roman" w:hAnsi="Times New Roman" w:cs="Times New Roman"/>
          <w:szCs w:val="22"/>
        </w:rPr>
        <w:fldChar w:fldCharType="end"/>
      </w:r>
      <w:r w:rsidR="006041D3">
        <w:rPr>
          <w:rFonts w:ascii="Times New Roman" w:hAnsi="Times New Roman" w:cs="Times New Roman"/>
          <w:szCs w:val="22"/>
        </w:rPr>
        <w:t xml:space="preserve">, investigating </w:t>
      </w:r>
      <w:r w:rsidRPr="001A24DC">
        <w:rPr>
          <w:rFonts w:ascii="Times New Roman" w:hAnsi="Times New Roman" w:cs="Times New Roman"/>
          <w:szCs w:val="22"/>
        </w:rPr>
        <w:t>the perceptual effects of polyphonic context</w:t>
      </w:r>
      <w:r w:rsidR="00204EE4">
        <w:rPr>
          <w:rFonts w:ascii="Times New Roman" w:hAnsi="Times New Roman" w:cs="Times New Roman"/>
          <w:szCs w:val="22"/>
        </w:rPr>
        <w:t>,</w:t>
      </w:r>
      <w:r w:rsidRPr="001A24DC">
        <w:rPr>
          <w:rFonts w:ascii="Times New Roman" w:hAnsi="Times New Roman" w:cs="Times New Roman"/>
          <w:szCs w:val="22"/>
        </w:rPr>
        <w:t xml:space="preserve"> instrumentation</w:t>
      </w:r>
      <w:r w:rsidR="00204EE4">
        <w:rPr>
          <w:rFonts w:ascii="Times New Roman" w:hAnsi="Times New Roman" w:cs="Times New Roman"/>
          <w:szCs w:val="22"/>
        </w:rPr>
        <w:t xml:space="preserve"> and metric location</w:t>
      </w:r>
      <w:r w:rsidRPr="001A24DC">
        <w:rPr>
          <w:rFonts w:ascii="Times New Roman" w:hAnsi="Times New Roman" w:cs="Times New Roman"/>
          <w:szCs w:val="22"/>
        </w:rPr>
        <w:t xml:space="preserve"> on syncopation in music. </w:t>
      </w:r>
      <w:r w:rsidR="003D1511">
        <w:rPr>
          <w:rFonts w:ascii="Times New Roman" w:hAnsi="Times New Roman" w:cs="Times New Roman"/>
          <w:szCs w:val="22"/>
        </w:rPr>
        <w:t>Supporting information</w:t>
      </w:r>
      <w:r w:rsidRPr="001A24DC">
        <w:rPr>
          <w:rFonts w:ascii="Times New Roman" w:hAnsi="Times New Roman" w:cs="Times New Roman"/>
          <w:szCs w:val="22"/>
        </w:rPr>
        <w:t xml:space="preserve"> Figure </w:t>
      </w:r>
      <w:r w:rsidR="00A53AEB">
        <w:rPr>
          <w:rFonts w:ascii="Times New Roman" w:hAnsi="Times New Roman" w:cs="Times New Roman"/>
          <w:szCs w:val="22"/>
        </w:rPr>
        <w:t>S5</w:t>
      </w:r>
      <w:r w:rsidRPr="001A24DC">
        <w:rPr>
          <w:rFonts w:ascii="Times New Roman" w:hAnsi="Times New Roman" w:cs="Times New Roman"/>
          <w:szCs w:val="22"/>
        </w:rPr>
        <w:t xml:space="preserve"> depicts the model, which differs from that of </w:t>
      </w:r>
      <w:proofErr w:type="spellStart"/>
      <w:r w:rsidRPr="001A24DC">
        <w:rPr>
          <w:rFonts w:ascii="Times New Roman" w:hAnsi="Times New Roman" w:cs="Times New Roman"/>
          <w:szCs w:val="22"/>
        </w:rPr>
        <w:t>Longuet</w:t>
      </w:r>
      <w:proofErr w:type="spellEnd"/>
      <w:r w:rsidRPr="001A24DC">
        <w:rPr>
          <w:rFonts w:ascii="Times New Roman" w:hAnsi="Times New Roman" w:cs="Times New Roman"/>
          <w:szCs w:val="22"/>
        </w:rPr>
        <w:t xml:space="preserve">-Higgins and Lee’s </w:t>
      </w:r>
      <w:r w:rsidR="00D02B3E" w:rsidRPr="001A24DC">
        <w:rPr>
          <w:rFonts w:ascii="Times New Roman" w:hAnsi="Times New Roman" w:cs="Times New Roman"/>
          <w:szCs w:val="22"/>
        </w:rPr>
        <w:fldChar w:fldCharType="begin"/>
      </w:r>
      <w:r w:rsidR="002C01C7">
        <w:rPr>
          <w:rFonts w:ascii="Times New Roman" w:hAnsi="Times New Roman" w:cs="Times New Roman"/>
          <w:szCs w:val="22"/>
        </w:rPr>
        <w:instrText xml:space="preserve"> ADDIN EN.CITE &lt;EndNote&gt;&lt;Cite&gt;&lt;Author&gt;Longuet-Higgins&lt;/Author&gt;&lt;Year&gt;1984&lt;/Year&gt;&lt;RecNum&gt;1012&lt;/RecNum&gt;&lt;DisplayText&gt;[1]&lt;/DisplayText&gt;&lt;record&gt;&lt;rec-number&gt;1012&lt;/rec-number&gt;&lt;foreign-keys&gt;&lt;key app="EN" db-id="sx0wxdz5pzdrf1ef2t150x9a92pzds2d5wxx"&gt;1012&lt;/key&gt;&lt;/foreign-keys&gt;&lt;ref-type name="Journal Article"&gt;17&lt;/ref-type&gt;&lt;contributors&gt;&lt;authors&gt;&lt;author&gt;Longuet-Higgins, H. C.&lt;/author&gt;&lt;author&gt;Lee, C.&lt;/author&gt;&lt;/authors&gt;&lt;/contributors&gt;&lt;titles&gt;&lt;title&gt;The rhythmic interpretation of monophonic music&lt;/title&gt;&lt;secondary-title&gt;Music Perception&lt;/secondary-title&gt;&lt;/titles&gt;&lt;periodical&gt;&lt;full-title&gt;Music Perception&lt;/full-title&gt;&lt;abbr-2&gt;Music Percept&lt;/abbr-2&gt;&lt;/periodical&gt;&lt;pages&gt;424-440&lt;/pages&gt;&lt;volume&gt;1&lt;/volume&gt;&lt;number&gt;4&lt;/number&gt;&lt;dates&gt;&lt;year&gt;1984&lt;/year&gt;&lt;/dates&gt;&lt;urls&gt;&lt;/urls&gt;&lt;/record&gt;&lt;/Cite&gt;&lt;/EndNote&gt;</w:instrText>
      </w:r>
      <w:r w:rsidR="00D02B3E" w:rsidRPr="001A24DC">
        <w:rPr>
          <w:rFonts w:ascii="Times New Roman" w:hAnsi="Times New Roman" w:cs="Times New Roman"/>
          <w:szCs w:val="22"/>
        </w:rPr>
        <w:fldChar w:fldCharType="separate"/>
      </w:r>
      <w:r w:rsidR="00D02B3E" w:rsidRPr="001A24DC">
        <w:rPr>
          <w:rFonts w:ascii="Times New Roman" w:hAnsi="Times New Roman" w:cs="Times New Roman"/>
          <w:noProof/>
          <w:szCs w:val="22"/>
        </w:rPr>
        <w:t>[</w:t>
      </w:r>
      <w:hyperlink w:anchor="_ENREF_1" w:tooltip="Longuet-Higgins, 1984 #1012" w:history="1">
        <w:r w:rsidR="00204EE4" w:rsidRPr="001A24DC">
          <w:rPr>
            <w:rFonts w:ascii="Times New Roman" w:hAnsi="Times New Roman" w:cs="Times New Roman"/>
            <w:noProof/>
            <w:szCs w:val="22"/>
          </w:rPr>
          <w:t>1</w:t>
        </w:r>
      </w:hyperlink>
      <w:r w:rsidR="00D02B3E" w:rsidRPr="001A24DC">
        <w:rPr>
          <w:rFonts w:ascii="Times New Roman" w:hAnsi="Times New Roman" w:cs="Times New Roman"/>
          <w:noProof/>
          <w:szCs w:val="22"/>
        </w:rPr>
        <w:t>]</w:t>
      </w:r>
      <w:r w:rsidR="00D02B3E" w:rsidRPr="001A24DC">
        <w:rPr>
          <w:rFonts w:ascii="Times New Roman" w:hAnsi="Times New Roman" w:cs="Times New Roman"/>
          <w:szCs w:val="22"/>
        </w:rPr>
        <w:fldChar w:fldCharType="end"/>
      </w:r>
      <w:r w:rsidR="00D02B3E">
        <w:rPr>
          <w:rFonts w:ascii="Times New Roman" w:hAnsi="Times New Roman" w:cs="Times New Roman"/>
          <w:szCs w:val="22"/>
        </w:rPr>
        <w:t xml:space="preserve"> </w:t>
      </w:r>
      <w:r w:rsidRPr="001A24DC">
        <w:rPr>
          <w:rFonts w:ascii="Times New Roman" w:hAnsi="Times New Roman" w:cs="Times New Roman"/>
          <w:szCs w:val="22"/>
        </w:rPr>
        <w:t>in its equal weights for all crotchet values, apart from the downbeat. Of all crotchets in a 4</w:t>
      </w:r>
      <w:proofErr w:type="gramStart"/>
      <w:r w:rsidRPr="001A24DC">
        <w:rPr>
          <w:rFonts w:ascii="Times New Roman" w:hAnsi="Times New Roman" w:cs="Times New Roman"/>
          <w:szCs w:val="22"/>
        </w:rPr>
        <w:t>/4 meter</w:t>
      </w:r>
      <w:proofErr w:type="gramEnd"/>
      <w:r w:rsidRPr="001A24DC">
        <w:rPr>
          <w:rFonts w:ascii="Times New Roman" w:hAnsi="Times New Roman" w:cs="Times New Roman"/>
          <w:szCs w:val="22"/>
        </w:rPr>
        <w:t xml:space="preserve">, the downbeat is the only </w:t>
      </w:r>
      <w:r w:rsidR="00D02B3E">
        <w:rPr>
          <w:rFonts w:ascii="Times New Roman" w:hAnsi="Times New Roman" w:cs="Times New Roman"/>
          <w:szCs w:val="22"/>
        </w:rPr>
        <w:t xml:space="preserve">one </w:t>
      </w:r>
      <w:r w:rsidRPr="001A24DC">
        <w:rPr>
          <w:rFonts w:ascii="Times New Roman" w:hAnsi="Times New Roman" w:cs="Times New Roman"/>
          <w:szCs w:val="22"/>
        </w:rPr>
        <w:t xml:space="preserve">shown consistently to be more salient than the other crotchets in empirical research </w:t>
      </w:r>
      <w:r w:rsidRPr="001A24DC">
        <w:rPr>
          <w:rFonts w:ascii="Times New Roman" w:hAnsi="Times New Roman" w:cs="Times New Roman"/>
          <w:szCs w:val="22"/>
        </w:rPr>
        <w:fldChar w:fldCharType="begin">
          <w:fldData xml:space="preserve">PEVuZE5vdGU+PENpdGU+PEF1dGhvcj5MYWRpbmlnPC9BdXRob3I+PFllYXI+MjAwOTwvWWVhcj48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</w:fldData>
        </w:fldChar>
      </w:r>
      <w:r w:rsidR="0032030A">
        <w:rPr>
          <w:rFonts w:ascii="Times New Roman" w:hAnsi="Times New Roman" w:cs="Times New Roman"/>
          <w:szCs w:val="22"/>
        </w:rPr>
        <w:instrText xml:space="preserve"> ADDIN EN.CITE </w:instrText>
      </w:r>
      <w:r w:rsidR="0032030A">
        <w:rPr>
          <w:rFonts w:ascii="Times New Roman" w:hAnsi="Times New Roman" w:cs="Times New Roman"/>
          <w:szCs w:val="22"/>
        </w:rPr>
        <w:fldChar w:fldCharType="begin">
          <w:fldData xml:space="preserve">PEVuZE5vdGU+PENpdGU+PEF1dGhvcj5MYWRpbmlnPC9BdXRob3I+PFllYXI+MjAwOTwvWWVhcj48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</w:fldData>
        </w:fldChar>
      </w:r>
      <w:r w:rsidR="0032030A">
        <w:rPr>
          <w:rFonts w:ascii="Times New Roman" w:hAnsi="Times New Roman" w:cs="Times New Roman"/>
          <w:szCs w:val="22"/>
        </w:rPr>
        <w:instrText xml:space="preserve"> ADDIN EN.CITE.DATA </w:instrText>
      </w:r>
      <w:r w:rsidR="0032030A">
        <w:rPr>
          <w:rFonts w:ascii="Times New Roman" w:hAnsi="Times New Roman" w:cs="Times New Roman"/>
          <w:szCs w:val="22"/>
        </w:rPr>
      </w:r>
      <w:r w:rsidR="0032030A">
        <w:rPr>
          <w:rFonts w:ascii="Times New Roman" w:hAnsi="Times New Roman" w:cs="Times New Roman"/>
          <w:szCs w:val="22"/>
        </w:rPr>
        <w:fldChar w:fldCharType="end"/>
      </w:r>
      <w:r w:rsidRPr="001A24DC">
        <w:rPr>
          <w:rFonts w:ascii="Times New Roman" w:hAnsi="Times New Roman" w:cs="Times New Roman"/>
          <w:szCs w:val="22"/>
        </w:rPr>
      </w:r>
      <w:r w:rsidRPr="001A24DC">
        <w:rPr>
          <w:rFonts w:ascii="Times New Roman" w:hAnsi="Times New Roman" w:cs="Times New Roman"/>
          <w:szCs w:val="22"/>
        </w:rPr>
        <w:fldChar w:fldCharType="separate"/>
      </w:r>
      <w:r w:rsidR="00394CA7">
        <w:rPr>
          <w:rFonts w:ascii="Times New Roman" w:hAnsi="Times New Roman" w:cs="Times New Roman"/>
          <w:noProof/>
          <w:szCs w:val="22"/>
        </w:rPr>
        <w:t>[</w:t>
      </w:r>
      <w:hyperlink w:anchor="_ENREF_3" w:tooltip="Ladinig, 2009 #1011" w:history="1">
        <w:r w:rsidR="00204EE4">
          <w:rPr>
            <w:rFonts w:ascii="Times New Roman" w:hAnsi="Times New Roman" w:cs="Times New Roman"/>
            <w:noProof/>
            <w:szCs w:val="22"/>
          </w:rPr>
          <w:t>3-5</w:t>
        </w:r>
      </w:hyperlink>
      <w:r w:rsidR="00394CA7">
        <w:rPr>
          <w:rFonts w:ascii="Times New Roman" w:hAnsi="Times New Roman" w:cs="Times New Roman"/>
          <w:noProof/>
          <w:szCs w:val="22"/>
        </w:rPr>
        <w:t>]</w:t>
      </w:r>
      <w:r w:rsidRPr="001A24DC">
        <w:rPr>
          <w:rFonts w:ascii="Times New Roman" w:hAnsi="Times New Roman" w:cs="Times New Roman"/>
          <w:szCs w:val="22"/>
        </w:rPr>
        <w:fldChar w:fldCharType="end"/>
      </w:r>
      <w:r w:rsidRPr="001A24DC">
        <w:rPr>
          <w:rFonts w:ascii="Times New Roman" w:hAnsi="Times New Roman" w:cs="Times New Roman"/>
          <w:szCs w:val="22"/>
        </w:rPr>
        <w:t>. The addition of instrumental weights to the index was also a result of our study</w:t>
      </w:r>
      <w:r w:rsidR="00204EE4">
        <w:rPr>
          <w:rFonts w:ascii="Times New Roman" w:hAnsi="Times New Roman" w:cs="Times New Roman"/>
          <w:szCs w:val="22"/>
        </w:rPr>
        <w:t xml:space="preserve"> </w:t>
      </w:r>
      <w:r w:rsidR="00204EE4">
        <w:rPr>
          <w:rFonts w:ascii="Times New Roman" w:hAnsi="Times New Roman" w:cs="Times New Roman"/>
          <w:szCs w:val="22"/>
        </w:rPr>
        <w:fldChar w:fldCharType="begin"/>
      </w:r>
      <w:r w:rsidR="00204EE4">
        <w:rPr>
          <w:rFonts w:ascii="Times New Roman" w:hAnsi="Times New Roman" w:cs="Times New Roman"/>
          <w:szCs w:val="22"/>
        </w:rPr>
        <w:instrText xml:space="preserve"> ADDIN EN.CITE &lt;EndNote&gt;&lt;Cite ExcludeYear="1"&gt;&lt;Author&gt;Witek&lt;/Author&gt;&lt;Year&gt;in press&lt;/Year&gt;&lt;RecNum&gt;1074&lt;/RecNum&gt;&lt;DisplayText&gt;[4]&lt;/DisplayText&gt;&lt;record&gt;&lt;rec-number&gt;1074&lt;/rec-number&gt;&lt;foreign-keys&gt;&lt;key app="EN" db-id="sx0wxdz5pzdrf1ef2t150x9a92pzds2d5wxx"&gt;1074&lt;/key&gt;&lt;/foreign-keys&gt;&lt;ref-type name="Journal Article"&gt;17&lt;/ref-type&gt;&lt;contributors&gt;&lt;authors&gt;&lt;author&gt;Witek, M. A. G.&lt;/author&gt;&lt;author&gt;Clarke, E.F.&lt;/author&gt;&lt;author&gt;Kringelbach, M. L.&lt;/author&gt;&lt;author&gt;Vuust, P.&lt;/author&gt;&lt;/authors&gt;&lt;/contributors&gt;&lt;titles&gt;&lt;title&gt;Effects of polyphonic context, instrumentation and metric location on syncopation in music&lt;/title&gt;&lt;secondary-title&gt;Music Perception&lt;/secondary-title&gt;&lt;/titles&gt;&lt;periodical&gt;&lt;full-title&gt;Music Perception&lt;/full-title&gt;&lt;abbr-2&gt;Music Percept&lt;/abbr-2&gt;&lt;/periodical&gt;&lt;dates&gt;&lt;year&gt;in press&lt;/year&gt;&lt;/dates&gt;&lt;urls&gt;&lt;/urls&gt;&lt;/record&gt;&lt;/Cite&gt;&lt;/EndNote&gt;</w:instrText>
      </w:r>
      <w:r w:rsidR="00204EE4">
        <w:rPr>
          <w:rFonts w:ascii="Times New Roman" w:hAnsi="Times New Roman" w:cs="Times New Roman"/>
          <w:szCs w:val="22"/>
        </w:rPr>
        <w:fldChar w:fldCharType="separate"/>
      </w:r>
      <w:r w:rsidR="00204EE4">
        <w:rPr>
          <w:rFonts w:ascii="Times New Roman" w:hAnsi="Times New Roman" w:cs="Times New Roman"/>
          <w:noProof/>
          <w:szCs w:val="22"/>
        </w:rPr>
        <w:t>[</w:t>
      </w:r>
      <w:hyperlink w:anchor="_ENREF_4" w:tooltip="Witek, in press #1074" w:history="1">
        <w:r w:rsidR="00204EE4">
          <w:rPr>
            <w:rFonts w:ascii="Times New Roman" w:hAnsi="Times New Roman" w:cs="Times New Roman"/>
            <w:noProof/>
            <w:szCs w:val="22"/>
          </w:rPr>
          <w:t>4</w:t>
        </w:r>
      </w:hyperlink>
      <w:r w:rsidR="00204EE4">
        <w:rPr>
          <w:rFonts w:ascii="Times New Roman" w:hAnsi="Times New Roman" w:cs="Times New Roman"/>
          <w:noProof/>
          <w:szCs w:val="22"/>
        </w:rPr>
        <w:t>]</w:t>
      </w:r>
      <w:r w:rsidR="00204EE4">
        <w:rPr>
          <w:rFonts w:ascii="Times New Roman" w:hAnsi="Times New Roman" w:cs="Times New Roman"/>
          <w:szCs w:val="22"/>
        </w:rPr>
        <w:fldChar w:fldCharType="end"/>
      </w:r>
      <w:r w:rsidRPr="001A24DC">
        <w:rPr>
          <w:rFonts w:ascii="Times New Roman" w:hAnsi="Times New Roman" w:cs="Times New Roman"/>
          <w:szCs w:val="22"/>
        </w:rPr>
        <w:t>, which showed that, in a drum-kit context, degree of syncopation depended on instrumentation. That is, if one instrument is syncopated while another instrument remains constant on the underlying pulse, then the degree of syncopation depends on the specific difference of instrumentation between the syncopated note and the underlying note on the pulse. Based on the study, we propose the following definition of syncopation:</w:t>
      </w:r>
    </w:p>
    <w:p w14:paraId="55AF42F1" w14:textId="69037442" w:rsidR="008E5666" w:rsidRPr="001A24DC" w:rsidRDefault="008E5666" w:rsidP="00A53D4F">
      <w:pPr>
        <w:ind w:left="720"/>
        <w:jc w:val="both"/>
        <w:rPr>
          <w:rFonts w:ascii="Times New Roman" w:hAnsi="Times New Roman" w:cs="Times New Roman"/>
          <w:i/>
          <w:szCs w:val="22"/>
        </w:rPr>
      </w:pPr>
      <w:r w:rsidRPr="001A24DC">
        <w:rPr>
          <w:rFonts w:ascii="Times New Roman" w:hAnsi="Times New Roman" w:cs="Times New Roman"/>
          <w:i/>
        </w:rPr>
        <w:t>If N is a note that precedes a rest, R, and R has a metric weight greater than or equal to N, then the pair (N, R) is said to constitute a monophonic syncopation. If N</w:t>
      </w:r>
      <w:r w:rsidRPr="001A24DC">
        <w:rPr>
          <w:rFonts w:ascii="Times New Roman" w:hAnsi="Times New Roman" w:cs="Times New Roman"/>
          <w:i/>
          <w:szCs w:val="22"/>
          <w:vertAlign w:val="subscript"/>
        </w:rPr>
        <w:t xml:space="preserve"> </w:t>
      </w:r>
      <w:r w:rsidRPr="001A24DC">
        <w:rPr>
          <w:rFonts w:ascii="Times New Roman" w:hAnsi="Times New Roman" w:cs="Times New Roman"/>
          <w:i/>
          <w:szCs w:val="22"/>
        </w:rPr>
        <w:t xml:space="preserve">is a note on a certain instrument that precedes a note on a </w:t>
      </w:r>
      <w:r w:rsidRPr="001A24DC">
        <w:rPr>
          <w:rFonts w:ascii="Times New Roman" w:hAnsi="Times New Roman" w:cs="Times New Roman"/>
          <w:i/>
          <w:szCs w:val="22"/>
        </w:rPr>
        <w:lastRenderedPageBreak/>
        <w:t xml:space="preserve">different instrument, </w:t>
      </w:r>
      <w:proofErr w:type="spellStart"/>
      <w:r w:rsidRPr="001A24DC">
        <w:rPr>
          <w:rFonts w:ascii="Times New Roman" w:hAnsi="Times New Roman" w:cs="Times New Roman"/>
          <w:i/>
          <w:szCs w:val="22"/>
        </w:rPr>
        <w:t>N</w:t>
      </w:r>
      <w:r w:rsidRPr="001A24DC">
        <w:rPr>
          <w:rFonts w:ascii="Times New Roman" w:hAnsi="Times New Roman" w:cs="Times New Roman"/>
          <w:i/>
          <w:szCs w:val="22"/>
          <w:vertAlign w:val="subscript"/>
        </w:rPr>
        <w:t>di</w:t>
      </w:r>
      <w:proofErr w:type="spellEnd"/>
      <w:r w:rsidRPr="001A24DC">
        <w:rPr>
          <w:rFonts w:ascii="Times New Roman" w:hAnsi="Times New Roman" w:cs="Times New Roman"/>
          <w:i/>
          <w:szCs w:val="22"/>
        </w:rPr>
        <w:t xml:space="preserve">, and </w:t>
      </w:r>
      <w:proofErr w:type="spellStart"/>
      <w:r w:rsidRPr="001A24DC">
        <w:rPr>
          <w:rFonts w:ascii="Times New Roman" w:hAnsi="Times New Roman" w:cs="Times New Roman"/>
          <w:i/>
          <w:szCs w:val="22"/>
        </w:rPr>
        <w:t>N</w:t>
      </w:r>
      <w:r w:rsidRPr="001A24DC">
        <w:rPr>
          <w:rFonts w:ascii="Times New Roman" w:hAnsi="Times New Roman" w:cs="Times New Roman"/>
          <w:i/>
          <w:szCs w:val="22"/>
          <w:vertAlign w:val="subscript"/>
        </w:rPr>
        <w:t>di</w:t>
      </w:r>
      <w:proofErr w:type="spellEnd"/>
      <w:r w:rsidRPr="001A24DC">
        <w:rPr>
          <w:rFonts w:ascii="Times New Roman" w:hAnsi="Times New Roman" w:cs="Times New Roman"/>
          <w:i/>
          <w:szCs w:val="22"/>
        </w:rPr>
        <w:t xml:space="preserve"> has a metric weight greater than or equal to N, then the pair (N, </w:t>
      </w:r>
      <w:proofErr w:type="spellStart"/>
      <w:r w:rsidRPr="001A24DC">
        <w:rPr>
          <w:rFonts w:ascii="Times New Roman" w:hAnsi="Times New Roman" w:cs="Times New Roman"/>
          <w:i/>
          <w:szCs w:val="22"/>
        </w:rPr>
        <w:t>N</w:t>
      </w:r>
      <w:r w:rsidRPr="001A24DC">
        <w:rPr>
          <w:rFonts w:ascii="Times New Roman" w:hAnsi="Times New Roman" w:cs="Times New Roman"/>
          <w:i/>
          <w:szCs w:val="22"/>
          <w:vertAlign w:val="subscript"/>
        </w:rPr>
        <w:t>di</w:t>
      </w:r>
      <w:proofErr w:type="spellEnd"/>
      <w:r w:rsidRPr="001A24DC">
        <w:rPr>
          <w:rFonts w:ascii="Times New Roman" w:hAnsi="Times New Roman" w:cs="Times New Roman"/>
          <w:i/>
          <w:szCs w:val="22"/>
        </w:rPr>
        <w:t xml:space="preserve">) is said to constitute a polyphonic syncopation.  </w:t>
      </w:r>
    </w:p>
    <w:p w14:paraId="3FA7F104" w14:textId="12FB2127" w:rsidR="008E5666" w:rsidRDefault="008E5666" w:rsidP="008E5666">
      <w:pPr>
        <w:spacing w:after="0" w:line="480" w:lineRule="auto"/>
        <w:jc w:val="both"/>
        <w:rPr>
          <w:rFonts w:ascii="Times New Roman" w:hAnsi="Times New Roman" w:cs="Times New Roman"/>
          <w:szCs w:val="22"/>
        </w:rPr>
      </w:pPr>
      <w:r w:rsidRPr="001A24DC">
        <w:rPr>
          <w:rFonts w:ascii="Times New Roman" w:hAnsi="Times New Roman" w:cs="Times New Roman"/>
          <w:szCs w:val="22"/>
        </w:rPr>
        <w:t xml:space="preserve">The first part is taken from </w:t>
      </w:r>
      <w:proofErr w:type="spellStart"/>
      <w:r w:rsidRPr="001A24DC">
        <w:rPr>
          <w:rFonts w:ascii="Times New Roman" w:hAnsi="Times New Roman" w:cs="Times New Roman"/>
          <w:szCs w:val="22"/>
        </w:rPr>
        <w:t>Longuet</w:t>
      </w:r>
      <w:proofErr w:type="spellEnd"/>
      <w:r w:rsidRPr="001A24DC">
        <w:rPr>
          <w:rFonts w:ascii="Times New Roman" w:hAnsi="Times New Roman" w:cs="Times New Roman"/>
          <w:szCs w:val="22"/>
        </w:rPr>
        <w:t xml:space="preserve">-Higgins and Lee’s </w:t>
      </w:r>
      <w:r w:rsidR="00D02B3E" w:rsidRPr="001A24DC">
        <w:rPr>
          <w:rFonts w:ascii="Times New Roman" w:hAnsi="Times New Roman" w:cs="Times New Roman"/>
          <w:szCs w:val="22"/>
        </w:rPr>
        <w:fldChar w:fldCharType="begin"/>
      </w:r>
      <w:r w:rsidR="002C01C7">
        <w:rPr>
          <w:rFonts w:ascii="Times New Roman" w:hAnsi="Times New Roman" w:cs="Times New Roman"/>
          <w:szCs w:val="22"/>
        </w:rPr>
        <w:instrText xml:space="preserve"> ADDIN EN.CITE &lt;EndNote&gt;&lt;Cite&gt;&lt;Author&gt;Longuet-Higgins&lt;/Author&gt;&lt;Year&gt;1984&lt;/Year&gt;&lt;RecNum&gt;1012&lt;/RecNum&gt;&lt;DisplayText&gt;[1]&lt;/DisplayText&gt;&lt;record&gt;&lt;rec-number&gt;1012&lt;/rec-number&gt;&lt;foreign-keys&gt;&lt;key app="EN" db-id="sx0wxdz5pzdrf1ef2t150x9a92pzds2d5wxx"&gt;1012&lt;/key&gt;&lt;/foreign-keys&gt;&lt;ref-type name="Journal Article"&gt;17&lt;/ref-type&gt;&lt;contributors&gt;&lt;authors&gt;&lt;author&gt;Longuet-Higgins, H. C.&lt;/author&gt;&lt;author&gt;Lee, C.&lt;/author&gt;&lt;/authors&gt;&lt;/contributors&gt;&lt;titles&gt;&lt;title&gt;The rhythmic interpretation of monophonic music&lt;/title&gt;&lt;secondary-title&gt;Music Perception&lt;/secondary-title&gt;&lt;/titles&gt;&lt;periodical&gt;&lt;full-title&gt;Music Perception&lt;/full-title&gt;&lt;abbr-2&gt;Music Percept&lt;/abbr-2&gt;&lt;/periodical&gt;&lt;pages&gt;424-440&lt;/pages&gt;&lt;volume&gt;1&lt;/volume&gt;&lt;number&gt;4&lt;/number&gt;&lt;dates&gt;&lt;year&gt;1984&lt;/year&gt;&lt;/dates&gt;&lt;urls&gt;&lt;/urls&gt;&lt;/record&gt;&lt;/Cite&gt;&lt;/EndNote&gt;</w:instrText>
      </w:r>
      <w:r w:rsidR="00D02B3E" w:rsidRPr="001A24DC">
        <w:rPr>
          <w:rFonts w:ascii="Times New Roman" w:hAnsi="Times New Roman" w:cs="Times New Roman"/>
          <w:szCs w:val="22"/>
        </w:rPr>
        <w:fldChar w:fldCharType="separate"/>
      </w:r>
      <w:r w:rsidR="00D02B3E" w:rsidRPr="001A24DC">
        <w:rPr>
          <w:rFonts w:ascii="Times New Roman" w:hAnsi="Times New Roman" w:cs="Times New Roman"/>
          <w:noProof/>
          <w:szCs w:val="22"/>
        </w:rPr>
        <w:t>[</w:t>
      </w:r>
      <w:hyperlink w:anchor="_ENREF_1" w:tooltip="Longuet-Higgins, 1984 #1012" w:history="1">
        <w:r w:rsidR="00204EE4" w:rsidRPr="001A24DC">
          <w:rPr>
            <w:rFonts w:ascii="Times New Roman" w:hAnsi="Times New Roman" w:cs="Times New Roman"/>
            <w:noProof/>
            <w:szCs w:val="22"/>
          </w:rPr>
          <w:t>1</w:t>
        </w:r>
      </w:hyperlink>
      <w:r w:rsidR="00D02B3E" w:rsidRPr="001A24DC">
        <w:rPr>
          <w:rFonts w:ascii="Times New Roman" w:hAnsi="Times New Roman" w:cs="Times New Roman"/>
          <w:noProof/>
          <w:szCs w:val="22"/>
        </w:rPr>
        <w:t>]</w:t>
      </w:r>
      <w:r w:rsidR="00D02B3E" w:rsidRPr="001A24DC">
        <w:rPr>
          <w:rFonts w:ascii="Times New Roman" w:hAnsi="Times New Roman" w:cs="Times New Roman"/>
          <w:szCs w:val="22"/>
        </w:rPr>
        <w:fldChar w:fldCharType="end"/>
      </w:r>
      <w:r w:rsidR="00D02B3E">
        <w:rPr>
          <w:rFonts w:ascii="Times New Roman" w:hAnsi="Times New Roman" w:cs="Times New Roman"/>
          <w:szCs w:val="22"/>
        </w:rPr>
        <w:t xml:space="preserve"> </w:t>
      </w:r>
      <w:r w:rsidRPr="001A24DC">
        <w:rPr>
          <w:rFonts w:ascii="Times New Roman" w:hAnsi="Times New Roman" w:cs="Times New Roman"/>
          <w:szCs w:val="22"/>
        </w:rPr>
        <w:t xml:space="preserve">own definition for monophonic syncopation, while the latter part is our new addition for the purpose of including polyphonic syncopations. Building on this definition, an index was developed according to which the degree of syncopation could be calculated for polyphonic drum-kit patterns. The index is described in </w:t>
      </w:r>
      <w:r w:rsidR="00B421E8">
        <w:rPr>
          <w:rFonts w:ascii="Times New Roman" w:hAnsi="Times New Roman" w:cs="Times New Roman"/>
          <w:szCs w:val="22"/>
        </w:rPr>
        <w:t>Box 1</w:t>
      </w:r>
      <w:r w:rsidRPr="001A24DC">
        <w:rPr>
          <w:rFonts w:ascii="Times New Roman" w:hAnsi="Times New Roman" w:cs="Times New Roman"/>
          <w:szCs w:val="22"/>
        </w:rPr>
        <w:t xml:space="preserve">. </w:t>
      </w:r>
    </w:p>
    <w:p w14:paraId="3F29DA4C" w14:textId="77777777" w:rsidR="00204EE4" w:rsidRDefault="00204EE4" w:rsidP="008E5666">
      <w:pPr>
        <w:spacing w:after="0" w:line="480" w:lineRule="auto"/>
        <w:jc w:val="both"/>
        <w:rPr>
          <w:rFonts w:ascii="Times New Roman" w:hAnsi="Times New Roman" w:cs="Times New Roman"/>
          <w:szCs w:val="22"/>
        </w:rPr>
      </w:pPr>
    </w:p>
    <w:p w14:paraId="4637ECEF" w14:textId="77777777" w:rsidR="00204EE4" w:rsidRDefault="00204EE4" w:rsidP="00204EE4">
      <w:r w:rsidRPr="00FA4EE7">
        <w:rPr>
          <w:b/>
          <w:noProof/>
          <w:sz w:val="20"/>
          <w:szCs w:val="20"/>
          <w:lang w:val="en-US" w:eastAsia="en-US"/>
        </w:rPr>
        <mc:AlternateContent>
          <mc:Choice Requires="wps">
            <w:drawing>
              <wp:inline distT="0" distB="0" distL="0" distR="0" wp14:anchorId="36C97BB0" wp14:editId="6A9ACD33">
                <wp:extent cx="5679440" cy="2255520"/>
                <wp:effectExtent l="25400" t="25400" r="35560" b="304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22555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B4052" w14:textId="77777777" w:rsidR="00204EE4" w:rsidRDefault="00204EE4" w:rsidP="00204EE4">
                            <w:pPr>
                              <w:spacing w:after="0"/>
                              <w:jc w:val="center"/>
                              <w:rPr>
                                <w:b/>
                              </w:rPr>
                            </w:pPr>
                            <w:r w:rsidRPr="007817CD">
                              <w:rPr>
                                <w:b/>
                              </w:rPr>
                              <w:t xml:space="preserve">INDEX OF </w:t>
                            </w:r>
                            <w:r>
                              <w:rPr>
                                <w:b/>
                              </w:rPr>
                              <w:t>POLYPHONIC SYNCOPATION</w:t>
                            </w:r>
                          </w:p>
                          <w:p w14:paraId="236F5F0F" w14:textId="77777777" w:rsidR="00204EE4" w:rsidRDefault="00204EE4" w:rsidP="00204EE4">
                            <w:pPr>
                              <w:spacing w:after="0"/>
                              <w:rPr>
                                <w:sz w:val="20"/>
                                <w:szCs w:val="22"/>
                              </w:rPr>
                            </w:pPr>
                          </w:p>
                          <w:p w14:paraId="029E910E" w14:textId="77777777" w:rsidR="00204EE4" w:rsidRDefault="00204EE4" w:rsidP="00204EE4">
                            <w:pPr>
                              <w:spacing w:after="0"/>
                              <w:rPr>
                                <w:sz w:val="20"/>
                              </w:rPr>
                            </w:pPr>
                            <w:r w:rsidRPr="00E95D68">
                              <w:rPr>
                                <w:b/>
                                <w:sz w:val="20"/>
                              </w:rPr>
                              <w:t>Step 1</w:t>
                            </w:r>
                            <w:r>
                              <w:rPr>
                                <w:sz w:val="20"/>
                              </w:rPr>
                              <w:t>:</w:t>
                            </w:r>
                            <w:r>
                              <w:rPr>
                                <w:sz w:val="20"/>
                              </w:rPr>
                              <w:tab/>
                              <w:t>Assign metric weights to each metric location, using the designated model of metric salience</w:t>
                            </w:r>
                          </w:p>
                          <w:p w14:paraId="182F67F5" w14:textId="77777777" w:rsidR="00204EE4" w:rsidRDefault="00204EE4" w:rsidP="00204EE4">
                            <w:pPr>
                              <w:spacing w:after="0"/>
                              <w:rPr>
                                <w:sz w:val="20"/>
                              </w:rPr>
                            </w:pPr>
                            <w:r w:rsidRPr="00E95D68">
                              <w:rPr>
                                <w:b/>
                                <w:sz w:val="20"/>
                              </w:rPr>
                              <w:t>Step 2</w:t>
                            </w:r>
                            <w:r>
                              <w:rPr>
                                <w:sz w:val="20"/>
                              </w:rPr>
                              <w:t xml:space="preserve">: </w:t>
                            </w:r>
                            <w:r>
                              <w:rPr>
                                <w:sz w:val="20"/>
                              </w:rPr>
                              <w:tab/>
                              <w:t>Locate instances of polyphonic syncopations.</w:t>
                            </w:r>
                          </w:p>
                          <w:p w14:paraId="6DB3D960" w14:textId="77777777" w:rsidR="00204EE4" w:rsidRDefault="00204EE4" w:rsidP="00204EE4">
                            <w:pPr>
                              <w:spacing w:after="0"/>
                              <w:rPr>
                                <w:sz w:val="20"/>
                              </w:rPr>
                            </w:pPr>
                            <w:r w:rsidRPr="00E95D68">
                              <w:rPr>
                                <w:b/>
                                <w:sz w:val="20"/>
                              </w:rPr>
                              <w:t>Step 3</w:t>
                            </w:r>
                            <w:r>
                              <w:rPr>
                                <w:sz w:val="20"/>
                              </w:rPr>
                              <w:t>:</w:t>
                            </w:r>
                            <w:r>
                              <w:rPr>
                                <w:sz w:val="20"/>
                              </w:rPr>
                              <w:tab/>
                              <w:t xml:space="preserve">Assign instrumental weights: Three-stream syncopated </w:t>
                            </w:r>
                            <w:proofErr w:type="gramStart"/>
                            <w:r>
                              <w:rPr>
                                <w:sz w:val="20"/>
                              </w:rPr>
                              <w:t>bass-drum</w:t>
                            </w:r>
                            <w:proofErr w:type="gramEnd"/>
                            <w:r>
                              <w:rPr>
                                <w:sz w:val="20"/>
                              </w:rPr>
                              <w:t xml:space="preserve"> = 2, three-stream syncopated snare-drum = 1, two-stream syncopation = 5.</w:t>
                            </w:r>
                          </w:p>
                          <w:p w14:paraId="27A731A3" w14:textId="77777777" w:rsidR="00204EE4" w:rsidRPr="00570AC4" w:rsidRDefault="00204EE4" w:rsidP="00204EE4">
                            <w:pPr>
                              <w:spacing w:after="0"/>
                              <w:rPr>
                                <w:sz w:val="20"/>
                              </w:rPr>
                            </w:pPr>
                            <w:r>
                              <w:rPr>
                                <w:b/>
                                <w:sz w:val="20"/>
                              </w:rPr>
                              <w:t>Step 4</w:t>
                            </w:r>
                            <w:r>
                              <w:rPr>
                                <w:sz w:val="20"/>
                              </w:rPr>
                              <w:t>:</w:t>
                            </w:r>
                            <w:r>
                              <w:rPr>
                                <w:sz w:val="20"/>
                              </w:rPr>
                              <w:tab/>
                              <w:t>Calculate degree of syncopation:</w:t>
                            </w:r>
                            <w:r w:rsidRPr="00602169">
                              <w:rPr>
                                <w:sz w:val="28"/>
                              </w:rPr>
                              <w:t xml:space="preserve"> </w:t>
                            </w:r>
                          </w:p>
                          <w:p w14:paraId="5427F422" w14:textId="77777777" w:rsidR="00204EE4" w:rsidRPr="00602169" w:rsidRDefault="00204EE4" w:rsidP="00204EE4">
                            <w:pPr>
                              <w:spacing w:after="0"/>
                              <w:jc w:val="center"/>
                              <w:rPr>
                                <w:sz w:val="20"/>
                              </w:rPr>
                            </w:pPr>
                            <w:r w:rsidRPr="00602169">
                              <w:rPr>
                                <w:sz w:val="28"/>
                              </w:rPr>
                              <w:t>S</w:t>
                            </w:r>
                            <w:r>
                              <w:rPr>
                                <w:sz w:val="28"/>
                              </w:rPr>
                              <w:t xml:space="preserve"> </w:t>
                            </w:r>
                            <w:r w:rsidRPr="00602169">
                              <w:rPr>
                                <w:sz w:val="28"/>
                              </w:rPr>
                              <w:t>=</w:t>
                            </w:r>
                            <w:r>
                              <w:rPr>
                                <w:sz w:val="28"/>
                              </w:rPr>
                              <w:t xml:space="preserve"> </w:t>
                            </w:r>
                            <w:r w:rsidRPr="00602169">
                              <w:rPr>
                                <w:sz w:val="28"/>
                              </w:rPr>
                              <w:t>N</w:t>
                            </w:r>
                            <w:r>
                              <w:rPr>
                                <w:sz w:val="28"/>
                              </w:rPr>
                              <w:t xml:space="preserve"> – </w:t>
                            </w:r>
                            <w:proofErr w:type="spellStart"/>
                            <w:r w:rsidRPr="00CD7933">
                              <w:rPr>
                                <w:sz w:val="28"/>
                              </w:rPr>
                              <w:t>N</w:t>
                            </w:r>
                            <w:r>
                              <w:rPr>
                                <w:sz w:val="28"/>
                                <w:vertAlign w:val="subscript"/>
                              </w:rPr>
                              <w:t>di</w:t>
                            </w:r>
                            <w:proofErr w:type="spellEnd"/>
                            <w:r>
                              <w:rPr>
                                <w:sz w:val="28"/>
                              </w:rPr>
                              <w:t xml:space="preserve"> </w:t>
                            </w:r>
                            <w:r w:rsidRPr="00602169">
                              <w:rPr>
                                <w:sz w:val="28"/>
                              </w:rPr>
                              <w:t>+</w:t>
                            </w:r>
                            <w:r>
                              <w:rPr>
                                <w:sz w:val="28"/>
                              </w:rPr>
                              <w:t xml:space="preserve"> </w:t>
                            </w:r>
                            <w:r w:rsidRPr="00602169">
                              <w:rPr>
                                <w:sz w:val="28"/>
                              </w:rPr>
                              <w:t>I</w:t>
                            </w:r>
                          </w:p>
                          <w:p w14:paraId="1BCDA5DA" w14:textId="77777777" w:rsidR="00204EE4" w:rsidRDefault="00204EE4" w:rsidP="00204EE4">
                            <w:pPr>
                              <w:spacing w:after="0"/>
                              <w:rPr>
                                <w:sz w:val="20"/>
                              </w:rPr>
                            </w:pPr>
                            <w:r>
                              <w:rPr>
                                <w:sz w:val="20"/>
                              </w:rPr>
                              <w:t xml:space="preserve">… </w:t>
                            </w:r>
                            <w:proofErr w:type="gramStart"/>
                            <w:r>
                              <w:rPr>
                                <w:sz w:val="20"/>
                              </w:rPr>
                              <w:t>where</w:t>
                            </w:r>
                            <w:proofErr w:type="gramEnd"/>
                            <w:r w:rsidRPr="00CE32A5">
                              <w:rPr>
                                <w:sz w:val="20"/>
                              </w:rPr>
                              <w:t xml:space="preserve"> </w:t>
                            </w:r>
                            <w:r w:rsidRPr="00FD11E5">
                              <w:rPr>
                                <w:sz w:val="20"/>
                              </w:rPr>
                              <w:t>S</w:t>
                            </w:r>
                            <w:r>
                              <w:rPr>
                                <w:szCs w:val="22"/>
                                <w:vertAlign w:val="subscript"/>
                              </w:rPr>
                              <w:t xml:space="preserve"> </w:t>
                            </w:r>
                            <w:r>
                              <w:rPr>
                                <w:sz w:val="20"/>
                                <w:szCs w:val="22"/>
                              </w:rPr>
                              <w:t xml:space="preserve">is the degree of syncopation, </w:t>
                            </w:r>
                            <w:r w:rsidRPr="00FD11E5">
                              <w:rPr>
                                <w:sz w:val="20"/>
                              </w:rPr>
                              <w:t>N</w:t>
                            </w:r>
                            <w:r>
                              <w:rPr>
                                <w:sz w:val="20"/>
                              </w:rPr>
                              <w:t xml:space="preserve"> is the metric weight of the first </w:t>
                            </w:r>
                            <w:r w:rsidRPr="004F1889">
                              <w:rPr>
                                <w:sz w:val="20"/>
                              </w:rPr>
                              <w:t xml:space="preserve">note, </w:t>
                            </w:r>
                            <w:proofErr w:type="spellStart"/>
                            <w:r w:rsidRPr="00FD11E5">
                              <w:rPr>
                                <w:sz w:val="20"/>
                              </w:rPr>
                              <w:t>N</w:t>
                            </w:r>
                            <w:r>
                              <w:rPr>
                                <w:sz w:val="20"/>
                                <w:vertAlign w:val="subscript"/>
                              </w:rPr>
                              <w:t>di</w:t>
                            </w:r>
                            <w:proofErr w:type="spellEnd"/>
                            <w:r w:rsidRPr="004F1889">
                              <w:rPr>
                                <w:sz w:val="20"/>
                              </w:rPr>
                              <w:t xml:space="preserve"> is the metric </w:t>
                            </w:r>
                            <w:r>
                              <w:rPr>
                                <w:sz w:val="20"/>
                              </w:rPr>
                              <w:t xml:space="preserve">weight of the following note of different instrumentation and </w:t>
                            </w:r>
                            <w:r w:rsidRPr="00FD11E5">
                              <w:rPr>
                                <w:sz w:val="20"/>
                              </w:rPr>
                              <w:t>I</w:t>
                            </w:r>
                            <w:r>
                              <w:rPr>
                                <w:sz w:val="20"/>
                              </w:rPr>
                              <w:t xml:space="preserve"> is the instrumental weight of the syncopation.</w:t>
                            </w:r>
                          </w:p>
                          <w:p w14:paraId="3B606C72" w14:textId="77777777" w:rsidR="00204EE4" w:rsidRDefault="00204EE4" w:rsidP="00204EE4">
                            <w:pPr>
                              <w:spacing w:after="0"/>
                              <w:jc w:val="center"/>
                            </w:pP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47.2pt;height:177.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" filled="f" strokeweight="3pt">
                <v:textbox inset=",7.2pt,,7.2pt">
                  <w:txbxContent>
                    <w:p w14:paraId="2FCB4052" w14:textId="77777777" w:rsidR="00204EE4" w:rsidRDefault="00204EE4" w:rsidP="00204EE4">
                      <w:pPr>
                        <w:spacing w:after="0"/>
                        <w:jc w:val="center"/>
                        <w:rPr>
                          <w:b/>
                        </w:rPr>
                      </w:pPr>
                      <w:r w:rsidRPr="007817CD">
                        <w:rPr>
                          <w:b/>
                        </w:rPr>
                        <w:t xml:space="preserve">INDEX OF </w:t>
                      </w:r>
                      <w:r>
                        <w:rPr>
                          <w:b/>
                        </w:rPr>
                        <w:t>POLYPHONIC SYNCOPATION</w:t>
                      </w:r>
                    </w:p>
                    <w:p w14:paraId="236F5F0F" w14:textId="77777777" w:rsidR="00204EE4" w:rsidRDefault="00204EE4" w:rsidP="00204EE4">
                      <w:pPr>
                        <w:spacing w:after="0"/>
                        <w:rPr>
                          <w:sz w:val="20"/>
                          <w:szCs w:val="22"/>
                        </w:rPr>
                      </w:pPr>
                    </w:p>
                    <w:p w14:paraId="029E910E" w14:textId="77777777" w:rsidR="00204EE4" w:rsidRDefault="00204EE4" w:rsidP="00204EE4">
                      <w:pPr>
                        <w:spacing w:after="0"/>
                        <w:rPr>
                          <w:sz w:val="20"/>
                        </w:rPr>
                      </w:pPr>
                      <w:r w:rsidRPr="00E95D68">
                        <w:rPr>
                          <w:b/>
                          <w:sz w:val="20"/>
                        </w:rPr>
                        <w:t>Step 1</w:t>
                      </w:r>
                      <w:r>
                        <w:rPr>
                          <w:sz w:val="20"/>
                        </w:rPr>
                        <w:t>:</w:t>
                      </w:r>
                      <w:r>
                        <w:rPr>
                          <w:sz w:val="20"/>
                        </w:rPr>
                        <w:tab/>
                        <w:t>Assign metric weights to each metric location, using the designated model of metric salience</w:t>
                      </w:r>
                    </w:p>
                    <w:p w14:paraId="182F67F5" w14:textId="77777777" w:rsidR="00204EE4" w:rsidRDefault="00204EE4" w:rsidP="00204EE4">
                      <w:pPr>
                        <w:spacing w:after="0"/>
                        <w:rPr>
                          <w:sz w:val="20"/>
                        </w:rPr>
                      </w:pPr>
                      <w:r w:rsidRPr="00E95D68">
                        <w:rPr>
                          <w:b/>
                          <w:sz w:val="20"/>
                        </w:rPr>
                        <w:t>Step 2</w:t>
                      </w:r>
                      <w:r>
                        <w:rPr>
                          <w:sz w:val="20"/>
                        </w:rPr>
                        <w:t xml:space="preserve">: </w:t>
                      </w:r>
                      <w:r>
                        <w:rPr>
                          <w:sz w:val="20"/>
                        </w:rPr>
                        <w:tab/>
                        <w:t>Locate instances of polyphonic syncopations.</w:t>
                      </w:r>
                    </w:p>
                    <w:p w14:paraId="6DB3D960" w14:textId="77777777" w:rsidR="00204EE4" w:rsidRDefault="00204EE4" w:rsidP="00204EE4">
                      <w:pPr>
                        <w:spacing w:after="0"/>
                        <w:rPr>
                          <w:sz w:val="20"/>
                        </w:rPr>
                      </w:pPr>
                      <w:r w:rsidRPr="00E95D68">
                        <w:rPr>
                          <w:b/>
                          <w:sz w:val="20"/>
                        </w:rPr>
                        <w:t>Step 3</w:t>
                      </w:r>
                      <w:r>
                        <w:rPr>
                          <w:sz w:val="20"/>
                        </w:rPr>
                        <w:t>:</w:t>
                      </w:r>
                      <w:r>
                        <w:rPr>
                          <w:sz w:val="20"/>
                        </w:rPr>
                        <w:tab/>
                        <w:t xml:space="preserve">Assign instrumental weights: Three-stream syncopated </w:t>
                      </w:r>
                      <w:proofErr w:type="gramStart"/>
                      <w:r>
                        <w:rPr>
                          <w:sz w:val="20"/>
                        </w:rPr>
                        <w:t>bass-drum</w:t>
                      </w:r>
                      <w:proofErr w:type="gramEnd"/>
                      <w:r>
                        <w:rPr>
                          <w:sz w:val="20"/>
                        </w:rPr>
                        <w:t xml:space="preserve"> = 2, three-stream syncopated snare-drum = 1, two-stream syncopation = 5.</w:t>
                      </w:r>
                    </w:p>
                    <w:p w14:paraId="27A731A3" w14:textId="77777777" w:rsidR="00204EE4" w:rsidRPr="00570AC4" w:rsidRDefault="00204EE4" w:rsidP="00204EE4">
                      <w:pPr>
                        <w:spacing w:after="0"/>
                        <w:rPr>
                          <w:sz w:val="20"/>
                        </w:rPr>
                      </w:pPr>
                      <w:r>
                        <w:rPr>
                          <w:b/>
                          <w:sz w:val="20"/>
                        </w:rPr>
                        <w:t>Step 4</w:t>
                      </w:r>
                      <w:r>
                        <w:rPr>
                          <w:sz w:val="20"/>
                        </w:rPr>
                        <w:t>:</w:t>
                      </w:r>
                      <w:r>
                        <w:rPr>
                          <w:sz w:val="20"/>
                        </w:rPr>
                        <w:tab/>
                        <w:t>Calculate degree of syncopation:</w:t>
                      </w:r>
                      <w:r w:rsidRPr="00602169">
                        <w:rPr>
                          <w:sz w:val="28"/>
                        </w:rPr>
                        <w:t xml:space="preserve"> </w:t>
                      </w:r>
                    </w:p>
                    <w:p w14:paraId="5427F422" w14:textId="77777777" w:rsidR="00204EE4" w:rsidRPr="00602169" w:rsidRDefault="00204EE4" w:rsidP="00204EE4">
                      <w:pPr>
                        <w:spacing w:after="0"/>
                        <w:jc w:val="center"/>
                        <w:rPr>
                          <w:sz w:val="20"/>
                        </w:rPr>
                      </w:pPr>
                      <w:r w:rsidRPr="00602169">
                        <w:rPr>
                          <w:sz w:val="28"/>
                        </w:rPr>
                        <w:t>S</w:t>
                      </w:r>
                      <w:r>
                        <w:rPr>
                          <w:sz w:val="28"/>
                        </w:rPr>
                        <w:t xml:space="preserve"> </w:t>
                      </w:r>
                      <w:r w:rsidRPr="00602169">
                        <w:rPr>
                          <w:sz w:val="28"/>
                        </w:rPr>
                        <w:t>=</w:t>
                      </w:r>
                      <w:r>
                        <w:rPr>
                          <w:sz w:val="28"/>
                        </w:rPr>
                        <w:t xml:space="preserve"> </w:t>
                      </w:r>
                      <w:r w:rsidRPr="00602169">
                        <w:rPr>
                          <w:sz w:val="28"/>
                        </w:rPr>
                        <w:t>N</w:t>
                      </w:r>
                      <w:r>
                        <w:rPr>
                          <w:sz w:val="28"/>
                        </w:rPr>
                        <w:t xml:space="preserve"> – </w:t>
                      </w:r>
                      <w:proofErr w:type="spellStart"/>
                      <w:r w:rsidRPr="00CD7933">
                        <w:rPr>
                          <w:sz w:val="28"/>
                        </w:rPr>
                        <w:t>N</w:t>
                      </w:r>
                      <w:r>
                        <w:rPr>
                          <w:sz w:val="28"/>
                          <w:vertAlign w:val="subscript"/>
                        </w:rPr>
                        <w:t>di</w:t>
                      </w:r>
                      <w:proofErr w:type="spellEnd"/>
                      <w:r>
                        <w:rPr>
                          <w:sz w:val="28"/>
                        </w:rPr>
                        <w:t xml:space="preserve"> </w:t>
                      </w:r>
                      <w:r w:rsidRPr="00602169">
                        <w:rPr>
                          <w:sz w:val="28"/>
                        </w:rPr>
                        <w:t>+</w:t>
                      </w:r>
                      <w:r>
                        <w:rPr>
                          <w:sz w:val="28"/>
                        </w:rPr>
                        <w:t xml:space="preserve"> </w:t>
                      </w:r>
                      <w:r w:rsidRPr="00602169">
                        <w:rPr>
                          <w:sz w:val="28"/>
                        </w:rPr>
                        <w:t>I</w:t>
                      </w:r>
                    </w:p>
                    <w:p w14:paraId="1BCDA5DA" w14:textId="77777777" w:rsidR="00204EE4" w:rsidRDefault="00204EE4" w:rsidP="00204EE4">
                      <w:pPr>
                        <w:spacing w:after="0"/>
                        <w:rPr>
                          <w:sz w:val="20"/>
                        </w:rPr>
                      </w:pPr>
                      <w:r>
                        <w:rPr>
                          <w:sz w:val="20"/>
                        </w:rPr>
                        <w:t xml:space="preserve">… </w:t>
                      </w:r>
                      <w:proofErr w:type="gramStart"/>
                      <w:r>
                        <w:rPr>
                          <w:sz w:val="20"/>
                        </w:rPr>
                        <w:t>where</w:t>
                      </w:r>
                      <w:proofErr w:type="gramEnd"/>
                      <w:r w:rsidRPr="00CE32A5">
                        <w:rPr>
                          <w:sz w:val="20"/>
                        </w:rPr>
                        <w:t xml:space="preserve"> </w:t>
                      </w:r>
                      <w:r w:rsidRPr="00FD11E5">
                        <w:rPr>
                          <w:sz w:val="20"/>
                        </w:rPr>
                        <w:t>S</w:t>
                      </w:r>
                      <w:r>
                        <w:rPr>
                          <w:szCs w:val="22"/>
                          <w:vertAlign w:val="subscript"/>
                        </w:rPr>
                        <w:t xml:space="preserve"> </w:t>
                      </w:r>
                      <w:r>
                        <w:rPr>
                          <w:sz w:val="20"/>
                          <w:szCs w:val="22"/>
                        </w:rPr>
                        <w:t xml:space="preserve">is the degree of syncopation, </w:t>
                      </w:r>
                      <w:r w:rsidRPr="00FD11E5">
                        <w:rPr>
                          <w:sz w:val="20"/>
                        </w:rPr>
                        <w:t>N</w:t>
                      </w:r>
                      <w:r>
                        <w:rPr>
                          <w:sz w:val="20"/>
                        </w:rPr>
                        <w:t xml:space="preserve"> is the metric weight of the first </w:t>
                      </w:r>
                      <w:r w:rsidRPr="004F1889">
                        <w:rPr>
                          <w:sz w:val="20"/>
                        </w:rPr>
                        <w:t xml:space="preserve">note, </w:t>
                      </w:r>
                      <w:proofErr w:type="spellStart"/>
                      <w:r w:rsidRPr="00FD11E5">
                        <w:rPr>
                          <w:sz w:val="20"/>
                        </w:rPr>
                        <w:t>N</w:t>
                      </w:r>
                      <w:r>
                        <w:rPr>
                          <w:sz w:val="20"/>
                          <w:vertAlign w:val="subscript"/>
                        </w:rPr>
                        <w:t>di</w:t>
                      </w:r>
                      <w:proofErr w:type="spellEnd"/>
                      <w:r w:rsidRPr="004F1889">
                        <w:rPr>
                          <w:sz w:val="20"/>
                        </w:rPr>
                        <w:t xml:space="preserve"> is the metric </w:t>
                      </w:r>
                      <w:r>
                        <w:rPr>
                          <w:sz w:val="20"/>
                        </w:rPr>
                        <w:t xml:space="preserve">weight of the following note of different instrumentation and </w:t>
                      </w:r>
                      <w:r w:rsidRPr="00FD11E5">
                        <w:rPr>
                          <w:sz w:val="20"/>
                        </w:rPr>
                        <w:t>I</w:t>
                      </w:r>
                      <w:r>
                        <w:rPr>
                          <w:sz w:val="20"/>
                        </w:rPr>
                        <w:t xml:space="preserve"> is the instrumental weight of the syncopation.</w:t>
                      </w:r>
                    </w:p>
                    <w:p w14:paraId="3B606C72" w14:textId="77777777" w:rsidR="00204EE4" w:rsidRDefault="00204EE4" w:rsidP="00204EE4">
                      <w:pPr>
                        <w:spacing w:after="0"/>
                        <w:jc w:val="center"/>
                      </w:pPr>
                    </w:p>
                  </w:txbxContent>
                </v:textbox>
                <w10:anchorlock/>
              </v:shape>
            </w:pict>
          </mc:Fallback>
        </mc:AlternateContent>
      </w:r>
    </w:p>
    <w:p w14:paraId="6A8977E5" w14:textId="77777777" w:rsidR="00204EE4" w:rsidRPr="00A53D4F" w:rsidRDefault="00204EE4" w:rsidP="00204EE4">
      <w:pPr>
        <w:rPr>
          <w:rFonts w:ascii="Times New Roman" w:hAnsi="Times New Roman" w:cs="Times New Roman"/>
        </w:rPr>
      </w:pPr>
      <w:r>
        <w:rPr>
          <w:rFonts w:ascii="Times New Roman" w:hAnsi="Times New Roman" w:cs="Times New Roman"/>
        </w:rPr>
        <w:t xml:space="preserve">Box 1. </w:t>
      </w:r>
      <w:proofErr w:type="gramStart"/>
      <w:r>
        <w:rPr>
          <w:rFonts w:ascii="Times New Roman" w:hAnsi="Times New Roman" w:cs="Times New Roman"/>
        </w:rPr>
        <w:t>Index of polyphonic syncopation.</w:t>
      </w:r>
      <w:proofErr w:type="gramEnd"/>
    </w:p>
    <w:p w14:paraId="43A86F86" w14:textId="77777777" w:rsidR="00204EE4" w:rsidRPr="001A24DC" w:rsidRDefault="00204EE4" w:rsidP="008E5666">
      <w:pPr>
        <w:spacing w:after="0" w:line="480" w:lineRule="auto"/>
        <w:jc w:val="both"/>
        <w:rPr>
          <w:rFonts w:ascii="Times New Roman" w:hAnsi="Times New Roman" w:cs="Times New Roman"/>
          <w:szCs w:val="22"/>
        </w:rPr>
      </w:pPr>
    </w:p>
    <w:p w14:paraId="28D5FBA6" w14:textId="3DFE65FA" w:rsidR="008E5666" w:rsidRPr="001A24DC" w:rsidRDefault="008E5666" w:rsidP="008E5666">
      <w:pPr>
        <w:spacing w:after="0" w:line="480" w:lineRule="auto"/>
        <w:ind w:firstLine="284"/>
        <w:jc w:val="both"/>
        <w:rPr>
          <w:rFonts w:ascii="Times New Roman" w:hAnsi="Times New Roman" w:cs="Times New Roman"/>
          <w:szCs w:val="20"/>
        </w:rPr>
      </w:pPr>
      <w:r w:rsidRPr="001A24DC">
        <w:rPr>
          <w:rFonts w:ascii="Times New Roman" w:hAnsi="Times New Roman" w:cs="Times New Roman"/>
          <w:szCs w:val="20"/>
        </w:rPr>
        <w:t xml:space="preserve">As an example of how the index works, consider the rhythmic pattern in </w:t>
      </w:r>
      <w:r w:rsidR="00A53AEB">
        <w:rPr>
          <w:rFonts w:ascii="Times New Roman" w:hAnsi="Times New Roman" w:cs="Times New Roman"/>
          <w:szCs w:val="20"/>
        </w:rPr>
        <w:t>supporting information Figure S6</w:t>
      </w:r>
      <w:r w:rsidRPr="001A24DC">
        <w:rPr>
          <w:rFonts w:ascii="Times New Roman" w:hAnsi="Times New Roman" w:cs="Times New Roman"/>
          <w:szCs w:val="20"/>
        </w:rPr>
        <w:t xml:space="preserve">, which is the drum-break in ‘Lifetime Monologue’ by Lou Rawls (1968). In step 1, metric weights are assigned to each note at every metric location in the pattern, according to the model of metric salience in </w:t>
      </w:r>
      <w:r w:rsidR="00CF0BF3">
        <w:rPr>
          <w:rFonts w:ascii="Times New Roman" w:hAnsi="Times New Roman" w:cs="Times New Roman"/>
          <w:szCs w:val="20"/>
        </w:rPr>
        <w:t>s</w:t>
      </w:r>
      <w:r w:rsidR="00A53AEB">
        <w:rPr>
          <w:rFonts w:ascii="Times New Roman" w:hAnsi="Times New Roman" w:cs="Times New Roman"/>
          <w:szCs w:val="20"/>
        </w:rPr>
        <w:t>upporting information Figure S5</w:t>
      </w:r>
      <w:r w:rsidRPr="001A24DC">
        <w:rPr>
          <w:rFonts w:ascii="Times New Roman" w:hAnsi="Times New Roman" w:cs="Times New Roman"/>
          <w:szCs w:val="20"/>
        </w:rPr>
        <w:t xml:space="preserve">. The weights range between -3 and 0, and the downbeats of each bar are always given the highest value (0). The lowest value, -3, is given to every semiquaver location. The remaining metric locations are assigned metric weights according to the model in the same fashion. In step 2, all instances of polyphonic syncopation are located, according to the definition above: where a </w:t>
      </w:r>
      <w:r w:rsidRPr="001A24DC">
        <w:rPr>
          <w:rFonts w:ascii="Times New Roman" w:hAnsi="Times New Roman" w:cs="Times New Roman"/>
          <w:szCs w:val="22"/>
        </w:rPr>
        <w:t xml:space="preserve">note </w:t>
      </w:r>
      <w:r w:rsidRPr="001A24DC">
        <w:rPr>
          <w:rFonts w:ascii="Times New Roman" w:hAnsi="Times New Roman" w:cs="Times New Roman"/>
        </w:rPr>
        <w:t>N</w:t>
      </w:r>
      <w:r w:rsidRPr="001A24DC">
        <w:rPr>
          <w:rFonts w:ascii="Times New Roman" w:hAnsi="Times New Roman" w:cs="Times New Roman"/>
          <w:szCs w:val="22"/>
          <w:vertAlign w:val="subscript"/>
        </w:rPr>
        <w:t xml:space="preserve"> </w:t>
      </w:r>
      <w:r w:rsidRPr="001A24DC">
        <w:rPr>
          <w:rFonts w:ascii="Times New Roman" w:hAnsi="Times New Roman" w:cs="Times New Roman"/>
          <w:szCs w:val="22"/>
        </w:rPr>
        <w:t xml:space="preserve">on a certain instrument precedes a note </w:t>
      </w:r>
      <w:proofErr w:type="spellStart"/>
      <w:r w:rsidRPr="001A24DC">
        <w:rPr>
          <w:rFonts w:ascii="Times New Roman" w:hAnsi="Times New Roman" w:cs="Times New Roman"/>
          <w:szCs w:val="22"/>
        </w:rPr>
        <w:t>N</w:t>
      </w:r>
      <w:r w:rsidRPr="001A24DC">
        <w:rPr>
          <w:rFonts w:ascii="Times New Roman" w:hAnsi="Times New Roman" w:cs="Times New Roman"/>
          <w:szCs w:val="22"/>
          <w:vertAlign w:val="subscript"/>
        </w:rPr>
        <w:t>di</w:t>
      </w:r>
      <w:proofErr w:type="spellEnd"/>
      <w:r w:rsidRPr="001A24DC">
        <w:rPr>
          <w:rFonts w:ascii="Times New Roman" w:hAnsi="Times New Roman" w:cs="Times New Roman"/>
          <w:szCs w:val="22"/>
        </w:rPr>
        <w:t xml:space="preserve"> on a different instrument and </w:t>
      </w:r>
      <w:proofErr w:type="spellStart"/>
      <w:r w:rsidRPr="001A24DC">
        <w:rPr>
          <w:rFonts w:ascii="Times New Roman" w:hAnsi="Times New Roman" w:cs="Times New Roman"/>
          <w:szCs w:val="22"/>
        </w:rPr>
        <w:t>N</w:t>
      </w:r>
      <w:r w:rsidRPr="001A24DC">
        <w:rPr>
          <w:rFonts w:ascii="Times New Roman" w:hAnsi="Times New Roman" w:cs="Times New Roman"/>
          <w:szCs w:val="22"/>
          <w:vertAlign w:val="subscript"/>
        </w:rPr>
        <w:t>di</w:t>
      </w:r>
      <w:proofErr w:type="spellEnd"/>
      <w:r w:rsidRPr="001A24DC">
        <w:rPr>
          <w:rFonts w:ascii="Times New Roman" w:hAnsi="Times New Roman" w:cs="Times New Roman"/>
          <w:szCs w:val="22"/>
        </w:rPr>
        <w:t xml:space="preserve"> has a metric weight greater than or equal to N</w:t>
      </w:r>
      <w:r w:rsidRPr="001A24DC">
        <w:rPr>
          <w:rFonts w:ascii="Times New Roman" w:hAnsi="Times New Roman" w:cs="Times New Roman"/>
          <w:szCs w:val="20"/>
        </w:rPr>
        <w:t xml:space="preserve">. In </w:t>
      </w:r>
      <w:r w:rsidR="00A53AEB">
        <w:rPr>
          <w:rFonts w:ascii="Times New Roman" w:hAnsi="Times New Roman" w:cs="Times New Roman"/>
          <w:szCs w:val="20"/>
        </w:rPr>
        <w:t>supporting information Figure S6</w:t>
      </w:r>
      <w:r w:rsidRPr="001A24DC">
        <w:rPr>
          <w:rFonts w:ascii="Times New Roman" w:hAnsi="Times New Roman" w:cs="Times New Roman"/>
          <w:szCs w:val="20"/>
        </w:rPr>
        <w:t xml:space="preserve">, these instances are underlined. </w:t>
      </w:r>
    </w:p>
    <w:p w14:paraId="3423D6F0" w14:textId="67510E07" w:rsidR="008E5666" w:rsidRPr="001A24DC" w:rsidRDefault="008E5666" w:rsidP="008E5666">
      <w:pPr>
        <w:spacing w:after="0" w:line="480" w:lineRule="auto"/>
        <w:ind w:firstLine="284"/>
        <w:jc w:val="both"/>
        <w:rPr>
          <w:rFonts w:ascii="Times New Roman" w:hAnsi="Times New Roman" w:cs="Times New Roman"/>
          <w:szCs w:val="20"/>
        </w:rPr>
      </w:pPr>
      <w:r w:rsidRPr="001A24DC">
        <w:rPr>
          <w:rFonts w:ascii="Times New Roman" w:hAnsi="Times New Roman" w:cs="Times New Roman"/>
          <w:szCs w:val="20"/>
        </w:rPr>
        <w:t xml:space="preserve">Next, the instrumental weights are assigned in step 3. The instrumental weight values are assigned to </w:t>
      </w:r>
      <w:r w:rsidRPr="001A24DC">
        <w:rPr>
          <w:rFonts w:ascii="Times New Roman" w:hAnsi="Times New Roman" w:cs="Times New Roman"/>
          <w:i/>
          <w:szCs w:val="20"/>
        </w:rPr>
        <w:t xml:space="preserve">pairs </w:t>
      </w:r>
      <w:r w:rsidRPr="001A24DC">
        <w:rPr>
          <w:rFonts w:ascii="Times New Roman" w:hAnsi="Times New Roman" w:cs="Times New Roman"/>
          <w:szCs w:val="20"/>
        </w:rPr>
        <w:t>of notes in the syncopation, as opposed to sin</w:t>
      </w:r>
      <w:r w:rsidR="00D02B3E">
        <w:rPr>
          <w:rFonts w:ascii="Times New Roman" w:hAnsi="Times New Roman" w:cs="Times New Roman"/>
          <w:szCs w:val="20"/>
        </w:rPr>
        <w:t>gle events, since</w:t>
      </w:r>
      <w:r w:rsidRPr="001A24DC">
        <w:rPr>
          <w:rFonts w:ascii="Times New Roman" w:hAnsi="Times New Roman" w:cs="Times New Roman"/>
          <w:szCs w:val="20"/>
        </w:rPr>
        <w:t xml:space="preserve"> the instrumental weight depends on the relationship between the instruments in the pair. According to </w:t>
      </w:r>
      <w:r w:rsidR="00D02B3E">
        <w:rPr>
          <w:rFonts w:ascii="Times New Roman" w:hAnsi="Times New Roman" w:cs="Times New Roman"/>
          <w:szCs w:val="20"/>
        </w:rPr>
        <w:t>our previous research</w:t>
      </w:r>
      <w:r w:rsidR="00204EE4">
        <w:rPr>
          <w:rFonts w:ascii="Times New Roman" w:hAnsi="Times New Roman" w:cs="Times New Roman"/>
          <w:szCs w:val="20"/>
        </w:rPr>
        <w:t xml:space="preserve"> </w:t>
      </w:r>
      <w:r w:rsidR="00204EE4">
        <w:rPr>
          <w:rFonts w:ascii="Times New Roman" w:hAnsi="Times New Roman" w:cs="Times New Roman"/>
          <w:szCs w:val="20"/>
        </w:rPr>
        <w:fldChar w:fldCharType="begin"/>
      </w:r>
      <w:r w:rsidR="00204EE4">
        <w:rPr>
          <w:rFonts w:ascii="Times New Roman" w:hAnsi="Times New Roman" w:cs="Times New Roman"/>
          <w:szCs w:val="20"/>
        </w:rPr>
        <w:instrText xml:space="preserve"> ADDIN EN.CITE &lt;EndNote&gt;&lt;Cite ExcludeYear="1"&gt;&lt;Author&gt;Witek&lt;/Author&gt;&lt;Year&gt;in press&lt;/Year&gt;&lt;RecNum&gt;1074&lt;/RecNum&gt;&lt;DisplayText&gt;[4]&lt;/DisplayText&gt;&lt;record&gt;&lt;rec-number&gt;1074&lt;/rec-number&gt;&lt;foreign-keys&gt;&lt;key app="EN" db-id="sx0wxdz5pzdrf1ef2t150x9a92pzds2d5wxx"&gt;1074&lt;/key&gt;&lt;/foreign-keys&gt;&lt;ref-type name="Journal Article"&gt;17&lt;/ref-type&gt;&lt;contributors&gt;&lt;authors&gt;&lt;author&gt;Witek, M. A. G.&lt;/author&gt;&lt;author&gt;Clarke, E.F.&lt;/author&gt;&lt;author&gt;Kringelbach, M. L.&lt;/author&gt;&lt;author&gt;Vuust, P.&lt;/author&gt;&lt;/authors&gt;&lt;/contributors&gt;&lt;titles&gt;&lt;title&gt;Effects of polyphonic context, instrumentation and metric location on syncopation in music&lt;/title&gt;&lt;secondary-title&gt;Music Perception&lt;/secondary-title&gt;&lt;/titles&gt;&lt;periodical&gt;&lt;full-title&gt;Music Perception&lt;/full-title&gt;&lt;abbr-2&gt;Music Percept&lt;/abbr-2&gt;&lt;/periodical&gt;&lt;dates&gt;&lt;year&gt;in press&lt;/year&gt;&lt;/dates&gt;&lt;urls&gt;&lt;/urls&gt;&lt;/record&gt;&lt;/Cite&gt;&lt;/EndNote&gt;</w:instrText>
      </w:r>
      <w:r w:rsidR="00204EE4">
        <w:rPr>
          <w:rFonts w:ascii="Times New Roman" w:hAnsi="Times New Roman" w:cs="Times New Roman"/>
          <w:szCs w:val="20"/>
        </w:rPr>
        <w:fldChar w:fldCharType="separate"/>
      </w:r>
      <w:r w:rsidR="00204EE4">
        <w:rPr>
          <w:rFonts w:ascii="Times New Roman" w:hAnsi="Times New Roman" w:cs="Times New Roman"/>
          <w:noProof/>
          <w:szCs w:val="20"/>
        </w:rPr>
        <w:t>[</w:t>
      </w:r>
      <w:hyperlink w:anchor="_ENREF_4" w:tooltip="Witek, in press #1074" w:history="1">
        <w:r w:rsidR="00204EE4">
          <w:rPr>
            <w:rFonts w:ascii="Times New Roman" w:hAnsi="Times New Roman" w:cs="Times New Roman"/>
            <w:noProof/>
            <w:szCs w:val="20"/>
          </w:rPr>
          <w:t>4</w:t>
        </w:r>
      </w:hyperlink>
      <w:r w:rsidR="00204EE4">
        <w:rPr>
          <w:rFonts w:ascii="Times New Roman" w:hAnsi="Times New Roman" w:cs="Times New Roman"/>
          <w:noProof/>
          <w:szCs w:val="20"/>
        </w:rPr>
        <w:t>]</w:t>
      </w:r>
      <w:r w:rsidR="00204EE4">
        <w:rPr>
          <w:rFonts w:ascii="Times New Roman" w:hAnsi="Times New Roman" w:cs="Times New Roman"/>
          <w:szCs w:val="20"/>
        </w:rPr>
        <w:fldChar w:fldCharType="end"/>
      </w:r>
      <w:r w:rsidR="006041D3">
        <w:rPr>
          <w:rFonts w:ascii="Times New Roman" w:hAnsi="Times New Roman" w:cs="Times New Roman"/>
          <w:szCs w:val="20"/>
        </w:rPr>
        <w:t>,</w:t>
      </w:r>
      <w:r w:rsidR="00D02B3E">
        <w:rPr>
          <w:rFonts w:ascii="Times New Roman" w:hAnsi="Times New Roman" w:cs="Times New Roman"/>
          <w:szCs w:val="20"/>
        </w:rPr>
        <w:t xml:space="preserve"> </w:t>
      </w:r>
      <w:r w:rsidRPr="001A24DC">
        <w:rPr>
          <w:rFonts w:ascii="Times New Roman" w:hAnsi="Times New Roman" w:cs="Times New Roman"/>
          <w:szCs w:val="20"/>
        </w:rPr>
        <w:t xml:space="preserve"> syncopation degree depends both on the type and number of instrumental streams involved</w:t>
      </w:r>
      <w:r w:rsidR="00B5530D">
        <w:rPr>
          <w:rFonts w:ascii="Times New Roman" w:hAnsi="Times New Roman" w:cs="Times New Roman"/>
          <w:szCs w:val="20"/>
        </w:rPr>
        <w:t>, thus the index reflects these dependencies directly</w:t>
      </w:r>
      <w:r w:rsidRPr="001A24DC">
        <w:rPr>
          <w:rFonts w:ascii="Times New Roman" w:hAnsi="Times New Roman" w:cs="Times New Roman"/>
          <w:szCs w:val="20"/>
        </w:rPr>
        <w:t>. The index on</w:t>
      </w:r>
      <w:r w:rsidR="00D02B3E">
        <w:rPr>
          <w:rFonts w:ascii="Times New Roman" w:hAnsi="Times New Roman" w:cs="Times New Roman"/>
          <w:szCs w:val="20"/>
        </w:rPr>
        <w:t>ly considers instrumental</w:t>
      </w:r>
      <w:r w:rsidRPr="001A24DC">
        <w:rPr>
          <w:rFonts w:ascii="Times New Roman" w:hAnsi="Times New Roman" w:cs="Times New Roman"/>
          <w:szCs w:val="20"/>
        </w:rPr>
        <w:t xml:space="preserve"> configurations relevant for the drum-breaks used in the study. For example, two-stream syncopations in which the </w:t>
      </w:r>
      <w:proofErr w:type="gramStart"/>
      <w:r w:rsidRPr="001A24DC">
        <w:rPr>
          <w:rFonts w:ascii="Times New Roman" w:hAnsi="Times New Roman" w:cs="Times New Roman"/>
          <w:szCs w:val="20"/>
        </w:rPr>
        <w:t>bass-drum</w:t>
      </w:r>
      <w:proofErr w:type="gramEnd"/>
      <w:r w:rsidRPr="001A24DC">
        <w:rPr>
          <w:rFonts w:ascii="Times New Roman" w:hAnsi="Times New Roman" w:cs="Times New Roman"/>
          <w:szCs w:val="20"/>
        </w:rPr>
        <w:t xml:space="preserve"> and snare-drum are syncopated against each other only are not indexed, since the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was kept constant on the quaver pulse in the drum-breaks and ensured that all syncopations always i</w:t>
      </w:r>
      <w:r w:rsidR="00B5530D">
        <w:rPr>
          <w:rFonts w:ascii="Times New Roman" w:hAnsi="Times New Roman" w:cs="Times New Roman"/>
          <w:szCs w:val="20"/>
        </w:rPr>
        <w:t xml:space="preserve">nvolved the </w:t>
      </w:r>
      <w:proofErr w:type="spellStart"/>
      <w:r w:rsidR="00B5530D">
        <w:rPr>
          <w:rFonts w:ascii="Times New Roman" w:hAnsi="Times New Roman" w:cs="Times New Roman"/>
          <w:szCs w:val="20"/>
        </w:rPr>
        <w:t>hihat</w:t>
      </w:r>
      <w:proofErr w:type="spellEnd"/>
      <w:r w:rsidR="00B5530D">
        <w:rPr>
          <w:rFonts w:ascii="Times New Roman" w:hAnsi="Times New Roman" w:cs="Times New Roman"/>
          <w:szCs w:val="20"/>
        </w:rPr>
        <w:t xml:space="preserve"> on the pulse. I</w:t>
      </w:r>
      <w:r w:rsidRPr="001A24DC">
        <w:rPr>
          <w:rFonts w:ascii="Times New Roman" w:hAnsi="Times New Roman" w:cs="Times New Roman"/>
          <w:szCs w:val="20"/>
        </w:rPr>
        <w:t>n</w:t>
      </w:r>
      <w:r w:rsidR="00B5530D">
        <w:rPr>
          <w:rFonts w:ascii="Times New Roman" w:hAnsi="Times New Roman" w:cs="Times New Roman"/>
          <w:szCs w:val="20"/>
        </w:rPr>
        <w:t xml:space="preserve"> all, only three instrument</w:t>
      </w:r>
      <w:r w:rsidRPr="001A24DC">
        <w:rPr>
          <w:rFonts w:ascii="Times New Roman" w:hAnsi="Times New Roman" w:cs="Times New Roman"/>
          <w:szCs w:val="20"/>
        </w:rPr>
        <w:t xml:space="preserve">al configurations are indexed: Three-stream syncopations in which the </w:t>
      </w:r>
      <w:proofErr w:type="gramStart"/>
      <w:r w:rsidRPr="001A24DC">
        <w:rPr>
          <w:rFonts w:ascii="Times New Roman" w:hAnsi="Times New Roman" w:cs="Times New Roman"/>
          <w:szCs w:val="20"/>
        </w:rPr>
        <w:t>bass-drum</w:t>
      </w:r>
      <w:proofErr w:type="gramEnd"/>
      <w:r w:rsidRPr="001A24DC">
        <w:rPr>
          <w:rFonts w:ascii="Times New Roman" w:hAnsi="Times New Roman" w:cs="Times New Roman"/>
          <w:szCs w:val="20"/>
        </w:rPr>
        <w:t xml:space="preserve"> is syncopated against the snare-</w:t>
      </w:r>
      <w:r w:rsidR="00B5530D">
        <w:rPr>
          <w:rFonts w:ascii="Times New Roman" w:hAnsi="Times New Roman" w:cs="Times New Roman"/>
          <w:szCs w:val="20"/>
        </w:rPr>
        <w:t xml:space="preserve">drum and </w:t>
      </w:r>
      <w:proofErr w:type="spellStart"/>
      <w:r w:rsidR="00B5530D">
        <w:rPr>
          <w:rFonts w:ascii="Times New Roman" w:hAnsi="Times New Roman" w:cs="Times New Roman"/>
          <w:szCs w:val="20"/>
        </w:rPr>
        <w:t>hihat</w:t>
      </w:r>
      <w:proofErr w:type="spellEnd"/>
      <w:r w:rsidR="00B5530D">
        <w:rPr>
          <w:rFonts w:ascii="Times New Roman" w:hAnsi="Times New Roman" w:cs="Times New Roman"/>
          <w:szCs w:val="20"/>
        </w:rPr>
        <w:t xml:space="preserve"> on the pulse</w:t>
      </w:r>
      <w:r w:rsidRPr="001A24DC">
        <w:rPr>
          <w:rFonts w:ascii="Times New Roman" w:hAnsi="Times New Roman" w:cs="Times New Roman"/>
          <w:szCs w:val="20"/>
        </w:rPr>
        <w:t xml:space="preserve"> are given an instrumental weight of 2 (i.e. bass-drum at metric location N followed by snare-drum and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at metric location </w:t>
      </w:r>
      <w:proofErr w:type="spellStart"/>
      <w:r w:rsidRPr="001A24DC">
        <w:rPr>
          <w:rFonts w:ascii="Times New Roman" w:hAnsi="Times New Roman" w:cs="Times New Roman"/>
          <w:szCs w:val="20"/>
        </w:rPr>
        <w:t>N</w:t>
      </w:r>
      <w:r w:rsidRPr="001A24DC">
        <w:rPr>
          <w:rFonts w:ascii="Times New Roman" w:hAnsi="Times New Roman" w:cs="Times New Roman"/>
          <w:szCs w:val="20"/>
          <w:vertAlign w:val="subscript"/>
        </w:rPr>
        <w:t>di</w:t>
      </w:r>
      <w:proofErr w:type="spellEnd"/>
      <w:r w:rsidRPr="001A24DC">
        <w:rPr>
          <w:rFonts w:ascii="Times New Roman" w:hAnsi="Times New Roman" w:cs="Times New Roman"/>
          <w:szCs w:val="20"/>
        </w:rPr>
        <w:t xml:space="preserve">, where N is metrically weaker than or equal to </w:t>
      </w:r>
      <w:proofErr w:type="spellStart"/>
      <w:r w:rsidRPr="001A24DC">
        <w:rPr>
          <w:rFonts w:ascii="Times New Roman" w:hAnsi="Times New Roman" w:cs="Times New Roman"/>
          <w:szCs w:val="20"/>
        </w:rPr>
        <w:t>N</w:t>
      </w:r>
      <w:r w:rsidRPr="001A24DC">
        <w:rPr>
          <w:rFonts w:ascii="Times New Roman" w:hAnsi="Times New Roman" w:cs="Times New Roman"/>
          <w:szCs w:val="20"/>
          <w:vertAlign w:val="subscript"/>
        </w:rPr>
        <w:t>di</w:t>
      </w:r>
      <w:proofErr w:type="spellEnd"/>
      <w:r w:rsidRPr="001A24DC">
        <w:rPr>
          <w:rFonts w:ascii="Times New Roman" w:hAnsi="Times New Roman" w:cs="Times New Roman"/>
          <w:szCs w:val="20"/>
        </w:rPr>
        <w:t xml:space="preserve">). Three-stream syncopations in which the </w:t>
      </w:r>
      <w:proofErr w:type="gramStart"/>
      <w:r w:rsidRPr="001A24DC">
        <w:rPr>
          <w:rFonts w:ascii="Times New Roman" w:hAnsi="Times New Roman" w:cs="Times New Roman"/>
          <w:szCs w:val="20"/>
        </w:rPr>
        <w:t>snare-drum</w:t>
      </w:r>
      <w:proofErr w:type="gramEnd"/>
      <w:r w:rsidRPr="001A24DC">
        <w:rPr>
          <w:rFonts w:ascii="Times New Roman" w:hAnsi="Times New Roman" w:cs="Times New Roman"/>
          <w:szCs w:val="20"/>
        </w:rPr>
        <w:t xml:space="preserve"> is syncopated against the bass-drum and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on the pulse, are given an instrumental weight of 1 (i.e. snare-drum at metric location N followed by bass-drum and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at metric location </w:t>
      </w:r>
      <w:proofErr w:type="spellStart"/>
      <w:r w:rsidRPr="001A24DC">
        <w:rPr>
          <w:rFonts w:ascii="Times New Roman" w:hAnsi="Times New Roman" w:cs="Times New Roman"/>
          <w:szCs w:val="20"/>
        </w:rPr>
        <w:t>N</w:t>
      </w:r>
      <w:r w:rsidRPr="001A24DC">
        <w:rPr>
          <w:rFonts w:ascii="Times New Roman" w:hAnsi="Times New Roman" w:cs="Times New Roman"/>
          <w:szCs w:val="20"/>
          <w:vertAlign w:val="subscript"/>
        </w:rPr>
        <w:t>di</w:t>
      </w:r>
      <w:proofErr w:type="spellEnd"/>
      <w:r w:rsidRPr="001A24DC">
        <w:rPr>
          <w:rFonts w:ascii="Times New Roman" w:hAnsi="Times New Roman" w:cs="Times New Roman"/>
          <w:szCs w:val="20"/>
        </w:rPr>
        <w:t xml:space="preserve">, where N is metrically weaker than or equal to </w:t>
      </w:r>
      <w:proofErr w:type="spellStart"/>
      <w:r w:rsidRPr="001A24DC">
        <w:rPr>
          <w:rFonts w:ascii="Times New Roman" w:hAnsi="Times New Roman" w:cs="Times New Roman"/>
          <w:szCs w:val="20"/>
        </w:rPr>
        <w:t>N</w:t>
      </w:r>
      <w:r w:rsidRPr="001A24DC">
        <w:rPr>
          <w:rFonts w:ascii="Times New Roman" w:hAnsi="Times New Roman" w:cs="Times New Roman"/>
          <w:szCs w:val="20"/>
          <w:vertAlign w:val="subscript"/>
        </w:rPr>
        <w:t>di</w:t>
      </w:r>
      <w:proofErr w:type="spellEnd"/>
      <w:r w:rsidRPr="001A24DC">
        <w:rPr>
          <w:rFonts w:ascii="Times New Roman" w:hAnsi="Times New Roman" w:cs="Times New Roman"/>
          <w:szCs w:val="20"/>
        </w:rPr>
        <w:t xml:space="preserve">). For two-stream syncopations, with the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on the pulse and either bass- or </w:t>
      </w:r>
      <w:proofErr w:type="gramStart"/>
      <w:r w:rsidRPr="001A24DC">
        <w:rPr>
          <w:rFonts w:ascii="Times New Roman" w:hAnsi="Times New Roman" w:cs="Times New Roman"/>
          <w:szCs w:val="20"/>
        </w:rPr>
        <w:t>snare-drum</w:t>
      </w:r>
      <w:proofErr w:type="gramEnd"/>
      <w:r w:rsidRPr="001A24DC">
        <w:rPr>
          <w:rFonts w:ascii="Times New Roman" w:hAnsi="Times New Roman" w:cs="Times New Roman"/>
          <w:szCs w:val="20"/>
        </w:rPr>
        <w:t xml:space="preserve"> on the syncopated note, the instrumental weight is 5. </w:t>
      </w:r>
      <w:r w:rsidR="00B5530D">
        <w:rPr>
          <w:rFonts w:ascii="Times New Roman" w:hAnsi="Times New Roman" w:cs="Times New Roman"/>
          <w:szCs w:val="20"/>
        </w:rPr>
        <w:t>The instrumental weights are added below the underlined pairs of metric weights that cons</w:t>
      </w:r>
      <w:r w:rsidR="005152DA">
        <w:rPr>
          <w:rFonts w:ascii="Times New Roman" w:hAnsi="Times New Roman" w:cs="Times New Roman"/>
          <w:szCs w:val="20"/>
        </w:rPr>
        <w:t>titute syncopations in Figure S8</w:t>
      </w:r>
      <w:r w:rsidR="00B5530D">
        <w:rPr>
          <w:rFonts w:ascii="Times New Roman" w:hAnsi="Times New Roman" w:cs="Times New Roman"/>
          <w:szCs w:val="20"/>
        </w:rPr>
        <w:t xml:space="preserve">. </w:t>
      </w:r>
    </w:p>
    <w:p w14:paraId="5DF9818A" w14:textId="4959E792" w:rsidR="008E5666" w:rsidRPr="001A24DC" w:rsidRDefault="008E5666" w:rsidP="00C534FD">
      <w:pPr>
        <w:spacing w:after="0" w:line="480" w:lineRule="auto"/>
        <w:ind w:firstLine="284"/>
        <w:jc w:val="both"/>
        <w:rPr>
          <w:rFonts w:ascii="Times New Roman" w:hAnsi="Times New Roman" w:cs="Times New Roman"/>
          <w:szCs w:val="20"/>
        </w:rPr>
      </w:pPr>
      <w:r w:rsidRPr="001A24DC">
        <w:rPr>
          <w:rFonts w:ascii="Times New Roman" w:hAnsi="Times New Roman" w:cs="Times New Roman"/>
          <w:szCs w:val="20"/>
        </w:rPr>
        <w:t xml:space="preserve">In the fourth and final step, the degree of syncopation is calculated for each </w:t>
      </w:r>
      <w:r w:rsidR="0074408F">
        <w:rPr>
          <w:rFonts w:ascii="Times New Roman" w:hAnsi="Times New Roman" w:cs="Times New Roman"/>
          <w:szCs w:val="20"/>
        </w:rPr>
        <w:t>instance</w:t>
      </w:r>
      <w:r w:rsidRPr="001A24DC">
        <w:rPr>
          <w:rFonts w:ascii="Times New Roman" w:hAnsi="Times New Roman" w:cs="Times New Roman"/>
          <w:szCs w:val="20"/>
        </w:rPr>
        <w:t xml:space="preserve"> of syncopation by adding the values of the instrumental weights to the values of difference in metric weights. For the </w:t>
      </w:r>
      <w:r w:rsidR="00483CA4">
        <w:rPr>
          <w:rFonts w:ascii="Times New Roman" w:hAnsi="Times New Roman" w:cs="Times New Roman"/>
          <w:szCs w:val="20"/>
        </w:rPr>
        <w:t>red</w:t>
      </w:r>
      <w:r w:rsidRPr="001A24DC">
        <w:rPr>
          <w:rFonts w:ascii="Times New Roman" w:hAnsi="Times New Roman" w:cs="Times New Roman"/>
          <w:szCs w:val="20"/>
        </w:rPr>
        <w:t xml:space="preserve"> ringed syncopation in </w:t>
      </w:r>
      <w:r w:rsidR="00A53AEB">
        <w:rPr>
          <w:rFonts w:ascii="Times New Roman" w:hAnsi="Times New Roman" w:cs="Times New Roman"/>
          <w:szCs w:val="20"/>
        </w:rPr>
        <w:t>supporting information Figure S6</w:t>
      </w:r>
      <w:r w:rsidRPr="001A24DC">
        <w:rPr>
          <w:rFonts w:ascii="Times New Roman" w:hAnsi="Times New Roman" w:cs="Times New Roman"/>
          <w:szCs w:val="20"/>
        </w:rPr>
        <w:t xml:space="preserve">, which is a two-stream syncopation, this means subtracting the metric weight of the snare-drum from the metric weight of the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and adding the instrumental weight of two-stream syncopations: -1 </w:t>
      </w:r>
      <w:r w:rsidRPr="001A24DC">
        <w:rPr>
          <w:rFonts w:ascii="Times New Roman" w:hAnsi="Times New Roman" w:cs="Times New Roman"/>
          <w:szCs w:val="28"/>
        </w:rPr>
        <w:t>−</w:t>
      </w:r>
      <w:r w:rsidRPr="001A24DC">
        <w:rPr>
          <w:rFonts w:ascii="Times New Roman" w:hAnsi="Times New Roman" w:cs="Times New Roman"/>
          <w:szCs w:val="20"/>
        </w:rPr>
        <w:t xml:space="preserve"> (-3) + 5. Thus, the degree of syncopation here is 7. For the </w:t>
      </w:r>
      <w:r w:rsidR="00483CA4">
        <w:rPr>
          <w:rFonts w:ascii="Times New Roman" w:hAnsi="Times New Roman" w:cs="Times New Roman"/>
          <w:szCs w:val="20"/>
        </w:rPr>
        <w:t>blue</w:t>
      </w:r>
      <w:r w:rsidRPr="001A24DC">
        <w:rPr>
          <w:rFonts w:ascii="Times New Roman" w:hAnsi="Times New Roman" w:cs="Times New Roman"/>
          <w:szCs w:val="20"/>
        </w:rPr>
        <w:t xml:space="preserve"> ringed syncopation, which is a three-stream syncopated snare-drum with the bass-drum and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on the pulse, the metric weight of the snare-drum is subtracted from that of the bass-drum, before adding the instrumental weight of a three-stream syncopated snare-drum with the pulse in the bass-drum and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-2 </w:t>
      </w:r>
      <w:r w:rsidRPr="001A24DC">
        <w:rPr>
          <w:rFonts w:ascii="Times New Roman" w:hAnsi="Times New Roman" w:cs="Times New Roman"/>
          <w:szCs w:val="28"/>
        </w:rPr>
        <w:t>−</w:t>
      </w:r>
      <w:r w:rsidRPr="001A24DC">
        <w:rPr>
          <w:rFonts w:ascii="Times New Roman" w:hAnsi="Times New Roman" w:cs="Times New Roman"/>
          <w:szCs w:val="20"/>
        </w:rPr>
        <w:t xml:space="preserve"> (-3) + 1 = 2. The </w:t>
      </w:r>
      <w:r w:rsidR="00483CA4">
        <w:rPr>
          <w:rFonts w:ascii="Times New Roman" w:hAnsi="Times New Roman" w:cs="Times New Roman"/>
          <w:szCs w:val="20"/>
        </w:rPr>
        <w:t>green</w:t>
      </w:r>
      <w:r w:rsidRPr="001A24DC">
        <w:rPr>
          <w:rFonts w:ascii="Times New Roman" w:hAnsi="Times New Roman" w:cs="Times New Roman"/>
          <w:szCs w:val="20"/>
        </w:rPr>
        <w:t xml:space="preserve"> ringed syncopation, which is a three-stream syncopated </w:t>
      </w:r>
      <w:proofErr w:type="gramStart"/>
      <w:r w:rsidRPr="001A24DC">
        <w:rPr>
          <w:rFonts w:ascii="Times New Roman" w:hAnsi="Times New Roman" w:cs="Times New Roman"/>
          <w:szCs w:val="20"/>
        </w:rPr>
        <w:t>bass-drum</w:t>
      </w:r>
      <w:proofErr w:type="gramEnd"/>
      <w:r w:rsidRPr="001A24DC">
        <w:rPr>
          <w:rFonts w:ascii="Times New Roman" w:hAnsi="Times New Roman" w:cs="Times New Roman"/>
          <w:szCs w:val="20"/>
        </w:rPr>
        <w:t xml:space="preserve"> with a pulse in the snare and </w:t>
      </w:r>
      <w:proofErr w:type="spellStart"/>
      <w:r w:rsidRPr="001A24DC">
        <w:rPr>
          <w:rFonts w:ascii="Times New Roman" w:hAnsi="Times New Roman" w:cs="Times New Roman"/>
          <w:szCs w:val="20"/>
        </w:rPr>
        <w:t>hihat</w:t>
      </w:r>
      <w:proofErr w:type="spellEnd"/>
      <w:r w:rsidRPr="001A24DC">
        <w:rPr>
          <w:rFonts w:ascii="Times New Roman" w:hAnsi="Times New Roman" w:cs="Times New Roman"/>
          <w:szCs w:val="20"/>
        </w:rPr>
        <w:t xml:space="preserve">, has a value of  -1 </w:t>
      </w:r>
      <w:r w:rsidRPr="001A24DC">
        <w:rPr>
          <w:rFonts w:ascii="Times New Roman" w:hAnsi="Times New Roman" w:cs="Times New Roman"/>
          <w:szCs w:val="28"/>
        </w:rPr>
        <w:t>−</w:t>
      </w:r>
      <w:r w:rsidRPr="001A24DC">
        <w:rPr>
          <w:rFonts w:ascii="Times New Roman" w:hAnsi="Times New Roman" w:cs="Times New Roman"/>
          <w:szCs w:val="20"/>
        </w:rPr>
        <w:t xml:space="preserve"> (-2) + 2 = 3. The remaining instances of syncopation have values of 3, 4, 3, 6, 3, 2, 4 and 4 respectively (the last instance being between the last note of the pattern and the first downbeat of its repetition). The sum of all the instances of syncopations represents the degree of syncopation for the rhythmic pattern as a whole. For ‘Lifetime Monologue’, this amounts to 41. </w:t>
      </w:r>
    </w:p>
    <w:p w14:paraId="47EB687E" w14:textId="272EFD76" w:rsidR="001A24DC" w:rsidRPr="001A24DC" w:rsidRDefault="008E5666" w:rsidP="001A24DC">
      <w:pPr>
        <w:spacing w:after="0" w:line="480" w:lineRule="auto"/>
        <w:ind w:firstLine="284"/>
        <w:jc w:val="both"/>
        <w:rPr>
          <w:rFonts w:ascii="Times New Roman" w:hAnsi="Times New Roman" w:cs="Times New Roman"/>
          <w:szCs w:val="20"/>
        </w:rPr>
      </w:pPr>
      <w:r w:rsidRPr="001A24DC">
        <w:rPr>
          <w:rFonts w:ascii="Times New Roman" w:hAnsi="Times New Roman" w:cs="Times New Roman"/>
          <w:szCs w:val="20"/>
        </w:rPr>
        <w:t xml:space="preserve">By way of comparison, </w:t>
      </w:r>
      <w:bookmarkStart w:id="0" w:name="_GoBack"/>
      <w:r w:rsidR="00CF0BF3">
        <w:rPr>
          <w:rFonts w:ascii="Times New Roman" w:hAnsi="Times New Roman" w:cs="Times New Roman"/>
          <w:szCs w:val="20"/>
        </w:rPr>
        <w:t>su</w:t>
      </w:r>
      <w:r w:rsidR="002569B1">
        <w:rPr>
          <w:rFonts w:ascii="Times New Roman" w:hAnsi="Times New Roman" w:cs="Times New Roman"/>
          <w:szCs w:val="20"/>
        </w:rPr>
        <w:t>pporting</w:t>
      </w:r>
      <w:bookmarkEnd w:id="0"/>
      <w:r w:rsidR="002569B1">
        <w:rPr>
          <w:rFonts w:ascii="Times New Roman" w:hAnsi="Times New Roman" w:cs="Times New Roman"/>
          <w:szCs w:val="20"/>
        </w:rPr>
        <w:t xml:space="preserve"> information Figure</w:t>
      </w:r>
      <w:r w:rsidR="00A53AEB">
        <w:rPr>
          <w:rFonts w:ascii="Times New Roman" w:hAnsi="Times New Roman" w:cs="Times New Roman"/>
          <w:szCs w:val="20"/>
        </w:rPr>
        <w:t xml:space="preserve"> S7</w:t>
      </w:r>
      <w:r w:rsidR="00740657">
        <w:rPr>
          <w:rFonts w:ascii="Times New Roman" w:hAnsi="Times New Roman" w:cs="Times New Roman"/>
          <w:szCs w:val="20"/>
        </w:rPr>
        <w:t xml:space="preserve"> </w:t>
      </w:r>
      <w:r w:rsidRPr="001A24DC">
        <w:rPr>
          <w:rFonts w:ascii="Times New Roman" w:hAnsi="Times New Roman" w:cs="Times New Roman"/>
          <w:szCs w:val="20"/>
        </w:rPr>
        <w:t>present</w:t>
      </w:r>
      <w:r w:rsidR="002569B1">
        <w:rPr>
          <w:rFonts w:ascii="Times New Roman" w:hAnsi="Times New Roman" w:cs="Times New Roman"/>
          <w:szCs w:val="20"/>
        </w:rPr>
        <w:t>s</w:t>
      </w:r>
      <w:r w:rsidRPr="001A24DC">
        <w:rPr>
          <w:rFonts w:ascii="Times New Roman" w:hAnsi="Times New Roman" w:cs="Times New Roman"/>
          <w:szCs w:val="20"/>
        </w:rPr>
        <w:t xml:space="preserve"> two other rhythmic patterns, </w:t>
      </w:r>
      <w:r w:rsidR="00A53AEB">
        <w:rPr>
          <w:rFonts w:ascii="Times New Roman" w:hAnsi="Times New Roman" w:cs="Times New Roman"/>
          <w:szCs w:val="20"/>
        </w:rPr>
        <w:t>Figure S7</w:t>
      </w:r>
      <w:r w:rsidR="003C6901">
        <w:rPr>
          <w:rFonts w:ascii="Times New Roman" w:hAnsi="Times New Roman" w:cs="Times New Roman"/>
          <w:szCs w:val="20"/>
        </w:rPr>
        <w:t>.</w:t>
      </w:r>
      <w:r w:rsidR="002569B1">
        <w:rPr>
          <w:rFonts w:ascii="Times New Roman" w:hAnsi="Times New Roman" w:cs="Times New Roman"/>
          <w:szCs w:val="20"/>
        </w:rPr>
        <w:t>A</w:t>
      </w:r>
      <w:r w:rsidRPr="001A24DC">
        <w:rPr>
          <w:rFonts w:ascii="Times New Roman" w:hAnsi="Times New Roman" w:cs="Times New Roman"/>
          <w:szCs w:val="20"/>
        </w:rPr>
        <w:t xml:space="preserve"> from the drum-break of ‘Impeach the President’ by The </w:t>
      </w:r>
      <w:proofErr w:type="spellStart"/>
      <w:r w:rsidRPr="001A24DC">
        <w:rPr>
          <w:rFonts w:ascii="Times New Roman" w:hAnsi="Times New Roman" w:cs="Times New Roman"/>
          <w:szCs w:val="20"/>
        </w:rPr>
        <w:t>Honeydrippers</w:t>
      </w:r>
      <w:proofErr w:type="spellEnd"/>
      <w:r w:rsidRPr="001A24DC">
        <w:rPr>
          <w:rFonts w:ascii="Times New Roman" w:hAnsi="Times New Roman" w:cs="Times New Roman"/>
          <w:szCs w:val="20"/>
        </w:rPr>
        <w:t xml:space="preserve"> (1973) and </w:t>
      </w:r>
      <w:r w:rsidR="005152DA">
        <w:rPr>
          <w:rFonts w:ascii="Times New Roman" w:hAnsi="Times New Roman" w:cs="Times New Roman"/>
          <w:szCs w:val="20"/>
        </w:rPr>
        <w:t xml:space="preserve">Figure </w:t>
      </w:r>
      <w:r w:rsidR="00A53AEB">
        <w:rPr>
          <w:rFonts w:ascii="Times New Roman" w:hAnsi="Times New Roman" w:cs="Times New Roman"/>
          <w:szCs w:val="20"/>
        </w:rPr>
        <w:t>S7</w:t>
      </w:r>
      <w:r w:rsidR="003C6901">
        <w:rPr>
          <w:rFonts w:ascii="Times New Roman" w:hAnsi="Times New Roman" w:cs="Times New Roman"/>
          <w:szCs w:val="20"/>
        </w:rPr>
        <w:t>.</w:t>
      </w:r>
      <w:r w:rsidR="002569B1">
        <w:rPr>
          <w:rFonts w:ascii="Times New Roman" w:hAnsi="Times New Roman" w:cs="Times New Roman"/>
          <w:szCs w:val="20"/>
        </w:rPr>
        <w:t>B</w:t>
      </w:r>
      <w:r w:rsidRPr="001A24DC">
        <w:rPr>
          <w:rFonts w:ascii="Times New Roman" w:hAnsi="Times New Roman" w:cs="Times New Roman"/>
          <w:szCs w:val="20"/>
        </w:rPr>
        <w:t xml:space="preserve"> from ‘Actual Proof’ by </w:t>
      </w:r>
      <w:proofErr w:type="spellStart"/>
      <w:r w:rsidRPr="001A24DC">
        <w:rPr>
          <w:rFonts w:ascii="Times New Roman" w:hAnsi="Times New Roman" w:cs="Times New Roman"/>
          <w:szCs w:val="20"/>
        </w:rPr>
        <w:t>Herbie</w:t>
      </w:r>
      <w:proofErr w:type="spellEnd"/>
      <w:r w:rsidRPr="001A24DC">
        <w:rPr>
          <w:rFonts w:ascii="Times New Roman" w:hAnsi="Times New Roman" w:cs="Times New Roman"/>
          <w:szCs w:val="20"/>
        </w:rPr>
        <w:t xml:space="preserve"> Hancock (1974). When compared to ‘Lifetime Monologue’, ‘Impeach the President’ has considerably fewer instances of syncopation, and none that are in two-stream configurations. This is reflected in an overall syncopation degree of 5 for this pattern. ‘Actual Proof’, however, has considerably more syncopations, many of which occur in two-stream conditions, even on the downbeat, which is the most salient metric location. According to the polyphonic index of syncopation, the pattern has a relatively high value of syncopation: 68. </w:t>
      </w:r>
    </w:p>
    <w:p w14:paraId="2D14900D" w14:textId="77777777" w:rsidR="001A24DC" w:rsidRPr="00A53D4F" w:rsidRDefault="001A24DC" w:rsidP="001A24DC">
      <w:pPr>
        <w:jc w:val="center"/>
        <w:rPr>
          <w:rFonts w:ascii="Times New Roman" w:hAnsi="Times New Roman" w:cs="Times New Roman"/>
        </w:rPr>
      </w:pPr>
      <w:r w:rsidRPr="00A53D4F">
        <w:rPr>
          <w:rFonts w:ascii="Times New Roman" w:hAnsi="Times New Roman" w:cs="Times New Roman"/>
        </w:rPr>
        <w:t>References</w:t>
      </w:r>
    </w:p>
    <w:p w14:paraId="54DD8D98" w14:textId="77777777" w:rsidR="00204EE4" w:rsidRDefault="001A24DC" w:rsidP="00204EE4">
      <w:pPr>
        <w:spacing w:after="0"/>
        <w:ind w:left="720" w:hanging="720"/>
        <w:rPr>
          <w:rFonts w:ascii="Times New Roman" w:hAnsi="Times New Roman" w:cs="Times New Roman"/>
          <w:noProof/>
        </w:rPr>
      </w:pPr>
      <w:r w:rsidRPr="00A53D4F">
        <w:rPr>
          <w:rFonts w:ascii="Times New Roman" w:hAnsi="Times New Roman" w:cs="Times New Roman"/>
        </w:rPr>
        <w:fldChar w:fldCharType="begin"/>
      </w:r>
      <w:r w:rsidRPr="00A53D4F">
        <w:rPr>
          <w:rFonts w:ascii="Times New Roman" w:hAnsi="Times New Roman" w:cs="Times New Roman"/>
        </w:rPr>
        <w:instrText xml:space="preserve"> ADDIN EN.REFLIST </w:instrText>
      </w:r>
      <w:r w:rsidRPr="00A53D4F">
        <w:rPr>
          <w:rFonts w:ascii="Times New Roman" w:hAnsi="Times New Roman" w:cs="Times New Roman"/>
        </w:rPr>
        <w:fldChar w:fldCharType="separate"/>
      </w:r>
      <w:bookmarkStart w:id="1" w:name="_ENREF_1"/>
      <w:r w:rsidR="00204EE4">
        <w:rPr>
          <w:rFonts w:ascii="Times New Roman" w:hAnsi="Times New Roman" w:cs="Times New Roman"/>
          <w:noProof/>
        </w:rPr>
        <w:t>1. Longuet-Higgins HC, Lee C (1984) The rhythmic interpretation of monophonic music. Music Perception 1: 424-440.</w:t>
      </w:r>
      <w:bookmarkEnd w:id="1"/>
    </w:p>
    <w:p w14:paraId="2885B104" w14:textId="77777777" w:rsidR="00204EE4" w:rsidRDefault="00204EE4" w:rsidP="00204EE4">
      <w:pPr>
        <w:spacing w:after="0"/>
        <w:ind w:left="720" w:hanging="720"/>
        <w:rPr>
          <w:rFonts w:ascii="Times New Roman" w:hAnsi="Times New Roman" w:cs="Times New Roman"/>
          <w:noProof/>
        </w:rPr>
      </w:pPr>
      <w:bookmarkStart w:id="2" w:name="_ENREF_2"/>
      <w:r>
        <w:rPr>
          <w:rFonts w:ascii="Times New Roman" w:hAnsi="Times New Roman" w:cs="Times New Roman"/>
          <w:noProof/>
        </w:rPr>
        <w:t>2. Lerdahl F, Jackendoff R (1983) A generative theory of tonal music. Cambridge, Mass; London: MIT Press.</w:t>
      </w:r>
      <w:bookmarkEnd w:id="2"/>
    </w:p>
    <w:p w14:paraId="6A35259A" w14:textId="77777777" w:rsidR="00204EE4" w:rsidRDefault="00204EE4" w:rsidP="00204EE4">
      <w:pPr>
        <w:spacing w:after="0"/>
        <w:ind w:left="720" w:hanging="720"/>
        <w:rPr>
          <w:rFonts w:ascii="Times New Roman" w:hAnsi="Times New Roman" w:cs="Times New Roman"/>
          <w:noProof/>
        </w:rPr>
      </w:pPr>
      <w:bookmarkStart w:id="3" w:name="_ENREF_3"/>
      <w:r>
        <w:rPr>
          <w:rFonts w:ascii="Times New Roman" w:hAnsi="Times New Roman" w:cs="Times New Roman"/>
          <w:noProof/>
        </w:rPr>
        <w:t>3. Ladinig O, Honing H, Haden G, Winkler I (2009) Probing attentive and preattentive emergent meter in adult listeners without extensive musical training. Music Perception 26: 377-386.</w:t>
      </w:r>
      <w:bookmarkEnd w:id="3"/>
    </w:p>
    <w:p w14:paraId="62A80F15" w14:textId="77777777" w:rsidR="00204EE4" w:rsidRDefault="00204EE4" w:rsidP="00204EE4">
      <w:pPr>
        <w:spacing w:after="0"/>
        <w:ind w:left="720" w:hanging="720"/>
        <w:rPr>
          <w:rFonts w:ascii="Times New Roman" w:hAnsi="Times New Roman" w:cs="Times New Roman"/>
          <w:noProof/>
        </w:rPr>
      </w:pPr>
      <w:bookmarkStart w:id="4" w:name="_ENREF_4"/>
      <w:r>
        <w:rPr>
          <w:rFonts w:ascii="Times New Roman" w:hAnsi="Times New Roman" w:cs="Times New Roman"/>
          <w:noProof/>
        </w:rPr>
        <w:t>4. Witek MAG, Clarke EF, Kringelbach ML, Vuust P (in press) Effects of polyphonic context, instrumentation and metric location on syncopation in music. Music Perception.</w:t>
      </w:r>
      <w:bookmarkEnd w:id="4"/>
    </w:p>
    <w:p w14:paraId="0C8F7796" w14:textId="77777777" w:rsidR="00204EE4" w:rsidRDefault="00204EE4" w:rsidP="00204EE4">
      <w:pPr>
        <w:ind w:left="720" w:hanging="720"/>
        <w:rPr>
          <w:rFonts w:ascii="Times New Roman" w:hAnsi="Times New Roman" w:cs="Times New Roman"/>
          <w:noProof/>
        </w:rPr>
      </w:pPr>
      <w:bookmarkStart w:id="5" w:name="_ENREF_5"/>
      <w:r>
        <w:rPr>
          <w:rFonts w:ascii="Times New Roman" w:hAnsi="Times New Roman" w:cs="Times New Roman"/>
          <w:noProof/>
        </w:rPr>
        <w:t>5. Ladinig O (2009) Temporal expectations and their violations. [Doctoral thesis]: University of Amsterdam.</w:t>
      </w:r>
      <w:bookmarkEnd w:id="5"/>
    </w:p>
    <w:p w14:paraId="0D52FA38" w14:textId="645784D3" w:rsidR="00204EE4" w:rsidRDefault="00204EE4" w:rsidP="00204EE4">
      <w:pPr>
        <w:rPr>
          <w:rFonts w:ascii="Times New Roman" w:hAnsi="Times New Roman" w:cs="Times New Roman"/>
          <w:noProof/>
        </w:rPr>
      </w:pPr>
    </w:p>
    <w:p w14:paraId="09C90C39" w14:textId="2B942140" w:rsidR="00883AE0" w:rsidRPr="00A53D4F" w:rsidRDefault="001A24DC" w:rsidP="00204EE4">
      <w:pPr>
        <w:rPr>
          <w:rFonts w:ascii="Times New Roman" w:hAnsi="Times New Roman" w:cs="Times New Roman"/>
        </w:rPr>
      </w:pPr>
      <w:r w:rsidRPr="00A53D4F">
        <w:rPr>
          <w:rFonts w:ascii="Times New Roman" w:hAnsi="Times New Roman" w:cs="Times New Roman"/>
        </w:rPr>
        <w:fldChar w:fldCharType="end"/>
      </w:r>
    </w:p>
    <w:sectPr w:rsidR="00883AE0" w:rsidRPr="00A53D4F" w:rsidSect="00ED3BA1">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C361E" w14:textId="77777777" w:rsidR="00394CA7" w:rsidRDefault="00394CA7" w:rsidP="006D7FD0">
      <w:pPr>
        <w:spacing w:after="0"/>
      </w:pPr>
      <w:r>
        <w:separator/>
      </w:r>
    </w:p>
  </w:endnote>
  <w:endnote w:type="continuationSeparator" w:id="0">
    <w:p w14:paraId="580E3ADE" w14:textId="77777777" w:rsidR="00394CA7" w:rsidRDefault="00394CA7" w:rsidP="006D7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F2B14" w14:textId="77777777" w:rsidR="00394CA7" w:rsidRDefault="00394CA7" w:rsidP="006D7FD0">
      <w:pPr>
        <w:spacing w:after="0"/>
      </w:pPr>
      <w:r>
        <w:separator/>
      </w:r>
    </w:p>
  </w:footnote>
  <w:footnote w:type="continuationSeparator" w:id="0">
    <w:p w14:paraId="425FCD0C" w14:textId="77777777" w:rsidR="00394CA7" w:rsidRDefault="00394CA7" w:rsidP="006D7FD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EBBD" w14:textId="77777777" w:rsidR="00394CA7" w:rsidRPr="005D061A" w:rsidRDefault="00394CA7" w:rsidP="006D7FD0">
    <w:pPr>
      <w:pStyle w:val="Header"/>
      <w:rPr>
        <w:sz w:val="20"/>
        <w:szCs w:val="20"/>
      </w:rPr>
    </w:pPr>
    <w:r w:rsidRPr="005D061A">
      <w:rPr>
        <w:sz w:val="20"/>
        <w:szCs w:val="20"/>
      </w:rPr>
      <w:t>Rhythm, body-movement and pleasure in groove</w:t>
    </w:r>
    <w:r w:rsidRPr="005D061A">
      <w:rPr>
        <w:sz w:val="20"/>
        <w:szCs w:val="20"/>
      </w:rPr>
      <w:tab/>
    </w:r>
    <w:r>
      <w:rPr>
        <w:sz w:val="20"/>
        <w:szCs w:val="20"/>
      </w:rPr>
      <w:tab/>
    </w:r>
    <w:r w:rsidRPr="005D061A">
      <w:rPr>
        <w:sz w:val="20"/>
        <w:szCs w:val="20"/>
      </w:rPr>
      <w:t>Witek et al.</w:t>
    </w:r>
  </w:p>
  <w:p w14:paraId="038B8929" w14:textId="77777777" w:rsidR="00394CA7" w:rsidRDefault="00394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0wxdz5pzdrf1ef2t150x9a92pzds2d5wxx&quot;&gt;MME library&lt;record-ids&gt;&lt;item&gt;989&lt;/item&gt;&lt;item&gt;1009&lt;/item&gt;&lt;item&gt;1011&lt;/item&gt;&lt;item&gt;1012&lt;/item&gt;&lt;item&gt;1074&lt;/item&gt;&lt;/record-ids&gt;&lt;/item&gt;&lt;/Libraries&gt;"/>
  </w:docVars>
  <w:rsids>
    <w:rsidRoot w:val="008E5666"/>
    <w:rsid w:val="001A24DC"/>
    <w:rsid w:val="00204EE4"/>
    <w:rsid w:val="002569B1"/>
    <w:rsid w:val="002C01C7"/>
    <w:rsid w:val="0032030A"/>
    <w:rsid w:val="00363401"/>
    <w:rsid w:val="00394CA7"/>
    <w:rsid w:val="003C6901"/>
    <w:rsid w:val="003D1511"/>
    <w:rsid w:val="00410B2B"/>
    <w:rsid w:val="00445808"/>
    <w:rsid w:val="00483CA4"/>
    <w:rsid w:val="005152DA"/>
    <w:rsid w:val="006041D3"/>
    <w:rsid w:val="006D7FD0"/>
    <w:rsid w:val="00740657"/>
    <w:rsid w:val="0074408F"/>
    <w:rsid w:val="00883AE0"/>
    <w:rsid w:val="008E5666"/>
    <w:rsid w:val="009445C6"/>
    <w:rsid w:val="00A4660B"/>
    <w:rsid w:val="00A53AEB"/>
    <w:rsid w:val="00A53D4F"/>
    <w:rsid w:val="00B421E8"/>
    <w:rsid w:val="00B5530D"/>
    <w:rsid w:val="00C534FD"/>
    <w:rsid w:val="00CF0BF3"/>
    <w:rsid w:val="00D02B3E"/>
    <w:rsid w:val="00ED3BA1"/>
    <w:rsid w:val="00F558A1"/>
    <w:rsid w:val="00FA4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2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DC"/>
    <w:rPr>
      <w:color w:val="0000FF" w:themeColor="hyperlink"/>
      <w:u w:val="single"/>
    </w:rPr>
  </w:style>
  <w:style w:type="paragraph" w:styleId="Header">
    <w:name w:val="header"/>
    <w:basedOn w:val="Normal"/>
    <w:link w:val="HeaderChar"/>
    <w:uiPriority w:val="99"/>
    <w:unhideWhenUsed/>
    <w:rsid w:val="006D7FD0"/>
    <w:pPr>
      <w:tabs>
        <w:tab w:val="center" w:pos="4320"/>
        <w:tab w:val="right" w:pos="8640"/>
      </w:tabs>
      <w:spacing w:after="0"/>
    </w:pPr>
  </w:style>
  <w:style w:type="character" w:customStyle="1" w:styleId="HeaderChar">
    <w:name w:val="Header Char"/>
    <w:basedOn w:val="DefaultParagraphFont"/>
    <w:link w:val="Header"/>
    <w:uiPriority w:val="99"/>
    <w:rsid w:val="006D7FD0"/>
    <w:rPr>
      <w:lang w:val="en-GB"/>
    </w:rPr>
  </w:style>
  <w:style w:type="paragraph" w:styleId="Footer">
    <w:name w:val="footer"/>
    <w:basedOn w:val="Normal"/>
    <w:link w:val="FooterChar"/>
    <w:uiPriority w:val="99"/>
    <w:unhideWhenUsed/>
    <w:rsid w:val="006D7FD0"/>
    <w:pPr>
      <w:tabs>
        <w:tab w:val="center" w:pos="4320"/>
        <w:tab w:val="right" w:pos="8640"/>
      </w:tabs>
      <w:spacing w:after="0"/>
    </w:pPr>
  </w:style>
  <w:style w:type="character" w:customStyle="1" w:styleId="FooterChar">
    <w:name w:val="Footer Char"/>
    <w:basedOn w:val="DefaultParagraphFont"/>
    <w:link w:val="Footer"/>
    <w:uiPriority w:val="99"/>
    <w:rsid w:val="006D7FD0"/>
    <w:rPr>
      <w:lang w:val="en-GB"/>
    </w:rPr>
  </w:style>
  <w:style w:type="paragraph" w:styleId="BalloonText">
    <w:name w:val="Balloon Text"/>
    <w:basedOn w:val="Normal"/>
    <w:link w:val="BalloonTextChar"/>
    <w:uiPriority w:val="99"/>
    <w:semiHidden/>
    <w:unhideWhenUsed/>
    <w:rsid w:val="002C01C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01C7"/>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DC"/>
    <w:rPr>
      <w:color w:val="0000FF" w:themeColor="hyperlink"/>
      <w:u w:val="single"/>
    </w:rPr>
  </w:style>
  <w:style w:type="paragraph" w:styleId="Header">
    <w:name w:val="header"/>
    <w:basedOn w:val="Normal"/>
    <w:link w:val="HeaderChar"/>
    <w:uiPriority w:val="99"/>
    <w:unhideWhenUsed/>
    <w:rsid w:val="006D7FD0"/>
    <w:pPr>
      <w:tabs>
        <w:tab w:val="center" w:pos="4320"/>
        <w:tab w:val="right" w:pos="8640"/>
      </w:tabs>
      <w:spacing w:after="0"/>
    </w:pPr>
  </w:style>
  <w:style w:type="character" w:customStyle="1" w:styleId="HeaderChar">
    <w:name w:val="Header Char"/>
    <w:basedOn w:val="DefaultParagraphFont"/>
    <w:link w:val="Header"/>
    <w:uiPriority w:val="99"/>
    <w:rsid w:val="006D7FD0"/>
    <w:rPr>
      <w:lang w:val="en-GB"/>
    </w:rPr>
  </w:style>
  <w:style w:type="paragraph" w:styleId="Footer">
    <w:name w:val="footer"/>
    <w:basedOn w:val="Normal"/>
    <w:link w:val="FooterChar"/>
    <w:uiPriority w:val="99"/>
    <w:unhideWhenUsed/>
    <w:rsid w:val="006D7FD0"/>
    <w:pPr>
      <w:tabs>
        <w:tab w:val="center" w:pos="4320"/>
        <w:tab w:val="right" w:pos="8640"/>
      </w:tabs>
      <w:spacing w:after="0"/>
    </w:pPr>
  </w:style>
  <w:style w:type="character" w:customStyle="1" w:styleId="FooterChar">
    <w:name w:val="Footer Char"/>
    <w:basedOn w:val="DefaultParagraphFont"/>
    <w:link w:val="Footer"/>
    <w:uiPriority w:val="99"/>
    <w:rsid w:val="006D7FD0"/>
    <w:rPr>
      <w:lang w:val="en-GB"/>
    </w:rPr>
  </w:style>
  <w:style w:type="paragraph" w:styleId="BalloonText">
    <w:name w:val="Balloon Text"/>
    <w:basedOn w:val="Normal"/>
    <w:link w:val="BalloonTextChar"/>
    <w:uiPriority w:val="99"/>
    <w:semiHidden/>
    <w:unhideWhenUsed/>
    <w:rsid w:val="002C01C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01C7"/>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2363</Words>
  <Characters>13473</Characters>
  <Application>Microsoft Macintosh Word</Application>
  <DocSecurity>0</DocSecurity>
  <Lines>112</Lines>
  <Paragraphs>31</Paragraphs>
  <ScaleCrop>false</ScaleCrop>
  <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Witek</dc:creator>
  <cp:keywords/>
  <dc:description/>
  <cp:lastModifiedBy>Maria Witek</cp:lastModifiedBy>
  <cp:revision>4</cp:revision>
  <dcterms:created xsi:type="dcterms:W3CDTF">2014-02-21T17:18:00Z</dcterms:created>
  <dcterms:modified xsi:type="dcterms:W3CDTF">2014-03-20T07:55:00Z</dcterms:modified>
</cp:coreProperties>
</file>