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8" w:rsidRPr="00411098" w:rsidRDefault="00F06328" w:rsidP="00F06328">
      <w:pPr>
        <w:pStyle w:val="Caption"/>
        <w:keepNext/>
        <w:rPr>
          <w:rFonts w:cs="Arial"/>
          <w:color w:val="auto"/>
          <w:sz w:val="22"/>
          <w:szCs w:val="22"/>
        </w:rPr>
      </w:pPr>
      <w:proofErr w:type="gramStart"/>
      <w:r w:rsidRPr="008773F6">
        <w:rPr>
          <w:rFonts w:cs="Arial"/>
          <w:color w:val="auto"/>
          <w:sz w:val="22"/>
          <w:szCs w:val="22"/>
        </w:rPr>
        <w:t xml:space="preserve">Supporting Table </w:t>
      </w:r>
      <w:r>
        <w:rPr>
          <w:rFonts w:cs="Arial"/>
          <w:color w:val="auto"/>
          <w:sz w:val="22"/>
          <w:szCs w:val="22"/>
        </w:rPr>
        <w:t>9</w:t>
      </w:r>
      <w:r w:rsidRPr="008773F6">
        <w:rPr>
          <w:rFonts w:cs="Arial"/>
          <w:color w:val="auto"/>
          <w:sz w:val="22"/>
          <w:szCs w:val="22"/>
        </w:rPr>
        <w:t>.</w:t>
      </w:r>
      <w:proofErr w:type="gramEnd"/>
      <w:r w:rsidRPr="008773F6">
        <w:rPr>
          <w:rFonts w:cs="Arial"/>
          <w:color w:val="auto"/>
          <w:sz w:val="22"/>
          <w:szCs w:val="22"/>
        </w:rPr>
        <w:t xml:space="preserve">  </w:t>
      </w:r>
      <w:r w:rsidRPr="00411098">
        <w:rPr>
          <w:rFonts w:cs="Arial"/>
          <w:color w:val="auto"/>
          <w:sz w:val="22"/>
          <w:szCs w:val="22"/>
        </w:rPr>
        <w:t xml:space="preserve">Organ-specific </w:t>
      </w:r>
      <w:proofErr w:type="spellStart"/>
      <w:r w:rsidRPr="00411098">
        <w:rPr>
          <w:rFonts w:cs="Arial"/>
          <w:color w:val="auto"/>
          <w:sz w:val="22"/>
          <w:szCs w:val="22"/>
        </w:rPr>
        <w:t>histopathologic</w:t>
      </w:r>
      <w:proofErr w:type="spellEnd"/>
      <w:r w:rsidRPr="00411098">
        <w:rPr>
          <w:rFonts w:cs="Arial"/>
          <w:color w:val="auto"/>
          <w:sz w:val="22"/>
          <w:szCs w:val="22"/>
        </w:rPr>
        <w:t xml:space="preserve"> changes examined for quantitative histological analysis of tissues.</w:t>
      </w:r>
    </w:p>
    <w:p w:rsidR="00F06328" w:rsidRPr="008773F6" w:rsidRDefault="00F06328" w:rsidP="00F06328">
      <w:pPr>
        <w:rPr>
          <w:rFonts w:cs="Arial"/>
          <w:sz w:val="22"/>
        </w:rPr>
      </w:pPr>
    </w:p>
    <w:tbl>
      <w:tblPr>
        <w:tblW w:w="0" w:type="auto"/>
        <w:tblInd w:w="93" w:type="dxa"/>
        <w:tblLook w:val="04A0"/>
      </w:tblPr>
      <w:tblGrid>
        <w:gridCol w:w="1557"/>
        <w:gridCol w:w="2527"/>
        <w:gridCol w:w="3118"/>
      </w:tblGrid>
      <w:tr w:rsidR="00F06328" w:rsidRPr="00676DB7" w:rsidTr="00922095">
        <w:trPr>
          <w:trHeight w:val="49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Primary Tissue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Secondary Level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Change</w:t>
            </w:r>
          </w:p>
        </w:tc>
      </w:tr>
      <w:tr w:rsidR="00F06328" w:rsidRPr="00676DB7" w:rsidTr="00922095">
        <w:trPr>
          <w:trHeight w:val="4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Skeletal Muscle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Fiber Atrophy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Granular Degeneration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Cuffing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Mixed Cell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Parasitic Cyst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Heart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Atria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Hyaline Fiber Degeneration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Interstitial Edema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Mixed Cell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Pyknosis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Vesiculation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Fiber Nuclei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Left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Granular Degeneration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Hyaline Fiber Degeneration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Interstitial Edema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Interstitial Fibrosis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Mixed Cell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Right Ventricle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Hyaline Fiber Degeneration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Interstitial Edema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Interstitial Edema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Bronchi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Peribronchial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Parenchyma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Arteriolar Hypertrophy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Foreign Body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Congestion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Granuloma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Vascular Leukocytes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Mixed Cell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Perivascular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Spleen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Follicular Hyperplasia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Marginal Zone Hypertrophy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Arteriole Cuff Atrophy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Follicular Hypertrophy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Mantle Cell Cuff Hypertrophy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Lymph Compartments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Follicular Involution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Volume of PALS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Reduced Cell Density of PALS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Reduced Cell Density of Follicles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Reduced Volume of PALS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Sinus Compartment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Erythrophagocytosis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Erythropoiesis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Sinus Atrophy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Lymphocytosis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Lymphoid Cuffing of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Trabecula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Liver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Accentuation of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Zonation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Lobar Infarction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Lobular Necrosis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Peribiliary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Fibrosis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Prominent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Biliary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Tracts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Biliary</w:t>
            </w:r>
            <w:proofErr w:type="spellEnd"/>
            <w:r w:rsidRPr="00676DB7">
              <w:rPr>
                <w:rFonts w:cs="Arial"/>
                <w:b/>
                <w:bCs/>
                <w:sz w:val="18"/>
                <w:szCs w:val="18"/>
              </w:rPr>
              <w:t xml:space="preserve"> Ducts / Portal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Periportal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 Cuffs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Periportal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Mixed Cell Cuffs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Hepatocellular</w:t>
            </w:r>
            <w:proofErr w:type="spellEnd"/>
            <w:r w:rsidRPr="00676DB7">
              <w:rPr>
                <w:rFonts w:cs="Arial"/>
                <w:b/>
                <w:bCs/>
                <w:sz w:val="18"/>
                <w:szCs w:val="18"/>
              </w:rPr>
              <w:t xml:space="preserve"> Cytoplasm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Decreased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Perivenous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Volume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Decreased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Perivenous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Density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Increased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Perivenous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Density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Portal Density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Increased 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Perivenous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Homogeneity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Portal Homogeneity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Decreased Portal Volume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Portal Volume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Decreased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Midzone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Volume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Midzone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Vacuolation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Hepatocellular</w:t>
            </w:r>
            <w:proofErr w:type="spellEnd"/>
            <w:r w:rsidRPr="00676DB7">
              <w:rPr>
                <w:rFonts w:cs="Arial"/>
                <w:b/>
                <w:bCs/>
                <w:sz w:val="18"/>
                <w:szCs w:val="18"/>
              </w:rPr>
              <w:t xml:space="preserve"> Nuclei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Anisokaryosis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Binucleation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Multinucleation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Pyknosis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Vesiculation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Zonal Necrosis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Interstitium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Extramedullary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Hematopoiesis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Granulocytic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Granulomatous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Endothelial Nuclei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Increased Endothelial Prom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Kupffer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Cell Pigmentation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Kidney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Cortical Scarring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Tubular Dilation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Cortical Necrosis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Glomeruli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Senescence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Outer Stripe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Anisokaryosis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Primary Injury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Secondary Injury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Cortical Scarring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Protein Casts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Necrosis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Inner Stripe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Primary Injury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Protein Casts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Secondary Injury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Intranephronic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Calculosis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Anisokaryosis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Necrosis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Medulla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Primary Injury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Protein Casts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Intranephronic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Calculosis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b/>
                <w:bCs/>
                <w:sz w:val="18"/>
                <w:szCs w:val="18"/>
              </w:rPr>
              <w:t>Interstitium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Arter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Embolism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>Lymphoid Cuffing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Reticulin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Sclerosis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Small Intestine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Submucosal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 Follicles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Epitheliotropic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Lymphoid Reaction</w:t>
            </w:r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Increased Epithelial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Lymphs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Increased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Subepithelial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Lymphs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Large Intestine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6DB7">
              <w:rPr>
                <w:rFonts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r w:rsidRPr="00676DB7">
              <w:rPr>
                <w:rFonts w:cs="Arial"/>
                <w:sz w:val="18"/>
                <w:szCs w:val="18"/>
              </w:rPr>
              <w:t xml:space="preserve">Increased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Subepithelial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76DB7">
              <w:rPr>
                <w:rFonts w:cs="Arial"/>
                <w:sz w:val="18"/>
                <w:szCs w:val="18"/>
              </w:rPr>
              <w:t>Lymphs</w:t>
            </w:r>
            <w:proofErr w:type="spellEnd"/>
          </w:p>
        </w:tc>
      </w:tr>
      <w:tr w:rsidR="00F06328" w:rsidRPr="00676DB7" w:rsidTr="0092209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Submucosal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Cell Reaction</w:t>
            </w:r>
          </w:p>
        </w:tc>
      </w:tr>
      <w:tr w:rsidR="00F06328" w:rsidRPr="00676DB7" w:rsidTr="0092209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28" w:rsidRPr="00676DB7" w:rsidRDefault="00F06328" w:rsidP="0092209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28" w:rsidRPr="00676DB7" w:rsidRDefault="00F06328" w:rsidP="0092209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76DB7">
              <w:rPr>
                <w:rFonts w:cs="Arial"/>
                <w:sz w:val="18"/>
                <w:szCs w:val="18"/>
              </w:rPr>
              <w:t>Submucosal</w:t>
            </w:r>
            <w:proofErr w:type="spellEnd"/>
            <w:r w:rsidRPr="00676DB7">
              <w:rPr>
                <w:rFonts w:cs="Arial"/>
                <w:sz w:val="18"/>
                <w:szCs w:val="18"/>
              </w:rPr>
              <w:t xml:space="preserve"> Lymph Follicles</w:t>
            </w:r>
          </w:p>
        </w:tc>
      </w:tr>
    </w:tbl>
    <w:p w:rsidR="00F06328" w:rsidRPr="008773F6" w:rsidRDefault="00F06328" w:rsidP="00F06328">
      <w:pPr>
        <w:rPr>
          <w:rFonts w:cs="Arial"/>
          <w:sz w:val="22"/>
        </w:rPr>
      </w:pPr>
    </w:p>
    <w:p w:rsidR="00F06328" w:rsidRPr="008773F6" w:rsidRDefault="00F06328" w:rsidP="00F06328">
      <w:pPr>
        <w:rPr>
          <w:rFonts w:cs="Arial"/>
          <w:sz w:val="22"/>
        </w:rPr>
      </w:pPr>
    </w:p>
    <w:p w:rsidR="00BF1ED0" w:rsidRDefault="00BF1ED0"/>
    <w:sectPr w:rsidR="00BF1ED0" w:rsidSect="00BF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328"/>
    <w:rsid w:val="00411098"/>
    <w:rsid w:val="00BF1ED0"/>
    <w:rsid w:val="00C269D7"/>
    <w:rsid w:val="00D07809"/>
    <w:rsid w:val="00F0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2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F0632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Drew</dc:creator>
  <cp:keywords/>
  <dc:description/>
  <cp:lastModifiedBy>Kelly Drew</cp:lastModifiedBy>
  <cp:revision>2</cp:revision>
  <dcterms:created xsi:type="dcterms:W3CDTF">2013-12-24T01:54:00Z</dcterms:created>
  <dcterms:modified xsi:type="dcterms:W3CDTF">2013-12-24T01:55:00Z</dcterms:modified>
</cp:coreProperties>
</file>