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E" w:rsidRDefault="00910F1E" w:rsidP="00910F1E">
      <w:pPr>
        <w:autoSpaceDE w:val="0"/>
        <w:autoSpaceDN w:val="0"/>
        <w:adjustRightInd w:val="0"/>
        <w:spacing w:after="0"/>
      </w:pPr>
      <w:r>
        <w:t>Supporting Information</w:t>
      </w:r>
      <w:r w:rsidDel="001B42D0">
        <w:t xml:space="preserve"> </w:t>
      </w:r>
    </w:p>
    <w:p w:rsidR="00910F1E" w:rsidRDefault="00910F1E" w:rsidP="00910F1E">
      <w:pPr>
        <w:autoSpaceDE w:val="0"/>
        <w:autoSpaceDN w:val="0"/>
        <w:adjustRightInd w:val="0"/>
        <w:spacing w:after="0"/>
      </w:pPr>
    </w:p>
    <w:p w:rsidR="00910F1E" w:rsidRDefault="00910F1E" w:rsidP="00910F1E">
      <w:pPr>
        <w:autoSpaceDE w:val="0"/>
        <w:autoSpaceDN w:val="0"/>
        <w:adjustRightInd w:val="0"/>
        <w:spacing w:after="0"/>
      </w:pPr>
      <w:r>
        <w:t xml:space="preserve">Table S1: </w:t>
      </w:r>
      <w:r w:rsidR="00826793">
        <w:t>Sensitivity analyses</w:t>
      </w:r>
    </w:p>
    <w:tbl>
      <w:tblPr>
        <w:tblpPr w:leftFromText="180" w:rightFromText="180" w:vertAnchor="text" w:horzAnchor="margin" w:tblpXSpec="center" w:tblpY="684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8"/>
        <w:gridCol w:w="1530"/>
        <w:gridCol w:w="2921"/>
        <w:gridCol w:w="1113"/>
      </w:tblGrid>
      <w:tr w:rsidR="00EE0C5D" w:rsidTr="000A5661">
        <w:tc>
          <w:tcPr>
            <w:tcW w:w="4438" w:type="dxa"/>
          </w:tcPr>
          <w:p w:rsidR="00EE0C5D" w:rsidRPr="003808D5" w:rsidRDefault="00EE0C5D" w:rsidP="00EE0C5D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5564" w:type="dxa"/>
            <w:gridSpan w:val="3"/>
          </w:tcPr>
          <w:p w:rsidR="00EE0C5D" w:rsidRDefault="00EE0C5D" w:rsidP="00D516A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Excluding Vas trials</w:t>
            </w:r>
            <w:r w:rsidR="00D516AB">
              <w:t>[12][13][14]</w:t>
            </w:r>
            <w:r>
              <w:t xml:space="preserve"> and trials with “intermediate likelihood of unblinding”</w:t>
            </w:r>
            <w:r w:rsidR="00D516AB">
              <w:t xml:space="preserve">[6][7][8][9] </w:t>
            </w:r>
          </w:p>
        </w:tc>
      </w:tr>
      <w:tr w:rsidR="00EE0C5D" w:rsidTr="000A5661">
        <w:tc>
          <w:tcPr>
            <w:tcW w:w="4438" w:type="dxa"/>
          </w:tcPr>
          <w:p w:rsidR="00EE0C5D" w:rsidRPr="003808D5" w:rsidRDefault="00EE0C5D" w:rsidP="00EE0C5D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530" w:type="dxa"/>
          </w:tcPr>
          <w:p w:rsidR="00EE0C5D" w:rsidRPr="003808D5" w:rsidRDefault="00EE0C5D" w:rsidP="009A16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No. of Trials</w:t>
            </w:r>
          </w:p>
        </w:tc>
        <w:tc>
          <w:tcPr>
            <w:tcW w:w="2921" w:type="dxa"/>
          </w:tcPr>
          <w:p w:rsidR="00EE0C5D" w:rsidRPr="003808D5" w:rsidRDefault="00EE0C5D" w:rsidP="00EE0C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Change in Effect Size</w:t>
            </w:r>
          </w:p>
        </w:tc>
        <w:tc>
          <w:tcPr>
            <w:tcW w:w="1113" w:type="dxa"/>
          </w:tcPr>
          <w:p w:rsidR="00EE0C5D" w:rsidRDefault="00EE0C5D" w:rsidP="00EE0C5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p value</w:t>
            </w:r>
          </w:p>
        </w:tc>
      </w:tr>
      <w:tr w:rsidR="000A5661" w:rsidTr="00C0170B">
        <w:trPr>
          <w:trHeight w:val="547"/>
        </w:trPr>
        <w:tc>
          <w:tcPr>
            <w:tcW w:w="4438" w:type="dxa"/>
          </w:tcPr>
          <w:p w:rsidR="000A5661" w:rsidRPr="000A5661" w:rsidRDefault="000A5661" w:rsidP="00EE0C5D">
            <w:pPr>
              <w:autoSpaceDE w:val="0"/>
              <w:autoSpaceDN w:val="0"/>
              <w:adjustRightInd w:val="0"/>
              <w:spacing w:after="0"/>
            </w:pPr>
            <w:r>
              <w:t>Needle vs. Non-needle sham</w:t>
            </w:r>
          </w:p>
        </w:tc>
        <w:tc>
          <w:tcPr>
            <w:tcW w:w="1530" w:type="dxa"/>
          </w:tcPr>
          <w:p w:rsidR="000A5661" w:rsidRPr="000A5661" w:rsidRDefault="00962032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12 vs</w:t>
            </w:r>
            <w:r w:rsidR="008A332E">
              <w:t xml:space="preserve">. </w:t>
            </w:r>
            <w:r w:rsidR="000A5661">
              <w:t>1</w:t>
            </w:r>
          </w:p>
        </w:tc>
        <w:tc>
          <w:tcPr>
            <w:tcW w:w="2921" w:type="dxa"/>
          </w:tcPr>
          <w:p w:rsidR="000A5661" w:rsidRPr="000A5661" w:rsidRDefault="000A5661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-0.12 (-0.63, 0.38)</w:t>
            </w:r>
          </w:p>
        </w:tc>
        <w:tc>
          <w:tcPr>
            <w:tcW w:w="1113" w:type="dxa"/>
          </w:tcPr>
          <w:p w:rsidR="000A5661" w:rsidRDefault="000A5661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0.6</w:t>
            </w:r>
          </w:p>
        </w:tc>
      </w:tr>
      <w:tr w:rsidR="000A5661" w:rsidTr="00785DF5">
        <w:trPr>
          <w:trHeight w:val="547"/>
        </w:trPr>
        <w:tc>
          <w:tcPr>
            <w:tcW w:w="4438" w:type="dxa"/>
          </w:tcPr>
          <w:p w:rsidR="000A5661" w:rsidRPr="000A5661" w:rsidRDefault="000A5661" w:rsidP="00EE0C5D">
            <w:pPr>
              <w:autoSpaceDE w:val="0"/>
              <w:autoSpaceDN w:val="0"/>
              <w:adjustRightInd w:val="0"/>
              <w:spacing w:after="0"/>
            </w:pPr>
            <w:r>
              <w:t>Non-penetrating needle vs. Non-needle sham</w:t>
            </w:r>
          </w:p>
        </w:tc>
        <w:tc>
          <w:tcPr>
            <w:tcW w:w="1530" w:type="dxa"/>
          </w:tcPr>
          <w:p w:rsidR="000A5661" w:rsidRPr="000A5661" w:rsidRDefault="00962032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 vs</w:t>
            </w:r>
            <w:r w:rsidR="008A332E">
              <w:t>.</w:t>
            </w:r>
            <w:r>
              <w:t xml:space="preserve"> </w:t>
            </w:r>
            <w:r w:rsidR="000A5661">
              <w:t>1</w:t>
            </w:r>
          </w:p>
        </w:tc>
        <w:tc>
          <w:tcPr>
            <w:tcW w:w="2921" w:type="dxa"/>
          </w:tcPr>
          <w:p w:rsidR="000A5661" w:rsidRPr="000A5661" w:rsidRDefault="000A5661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0.07 (-0.85, 0.98)</w:t>
            </w:r>
          </w:p>
        </w:tc>
        <w:tc>
          <w:tcPr>
            <w:tcW w:w="1113" w:type="dxa"/>
          </w:tcPr>
          <w:p w:rsidR="000A5661" w:rsidRDefault="000A5661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0.9</w:t>
            </w:r>
          </w:p>
        </w:tc>
      </w:tr>
      <w:tr w:rsidR="000A5661" w:rsidTr="00350AB3">
        <w:trPr>
          <w:trHeight w:val="547"/>
        </w:trPr>
        <w:tc>
          <w:tcPr>
            <w:tcW w:w="4438" w:type="dxa"/>
          </w:tcPr>
          <w:p w:rsidR="000A5661" w:rsidRPr="000A5661" w:rsidRDefault="000A5661" w:rsidP="00EE0C5D">
            <w:pPr>
              <w:autoSpaceDE w:val="0"/>
              <w:autoSpaceDN w:val="0"/>
              <w:adjustRightInd w:val="0"/>
              <w:spacing w:after="0"/>
            </w:pPr>
            <w:r>
              <w:t>Penetrating needle vs. Non-penetrating needle</w:t>
            </w:r>
          </w:p>
        </w:tc>
        <w:tc>
          <w:tcPr>
            <w:tcW w:w="1530" w:type="dxa"/>
          </w:tcPr>
          <w:p w:rsidR="000A5661" w:rsidRPr="003808D5" w:rsidRDefault="00962032" w:rsidP="00EE0C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8 vs</w:t>
            </w:r>
            <w:r w:rsidR="008A332E">
              <w:t>.</w:t>
            </w:r>
            <w:r>
              <w:t xml:space="preserve"> </w:t>
            </w:r>
            <w:r w:rsidR="000A5661">
              <w:t>4</w:t>
            </w:r>
          </w:p>
        </w:tc>
        <w:tc>
          <w:tcPr>
            <w:tcW w:w="2921" w:type="dxa"/>
          </w:tcPr>
          <w:p w:rsidR="000A5661" w:rsidRPr="003808D5" w:rsidRDefault="000A5661" w:rsidP="00EE0C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-0.20 (-0.50, 0.10)</w:t>
            </w:r>
          </w:p>
        </w:tc>
        <w:tc>
          <w:tcPr>
            <w:tcW w:w="1113" w:type="dxa"/>
          </w:tcPr>
          <w:p w:rsidR="000A5661" w:rsidRDefault="000A5661" w:rsidP="00EE0C5D">
            <w:pPr>
              <w:tabs>
                <w:tab w:val="left" w:pos="608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0.2</w:t>
            </w:r>
          </w:p>
        </w:tc>
      </w:tr>
      <w:tr w:rsidR="000A5661" w:rsidTr="00F46100">
        <w:trPr>
          <w:trHeight w:val="547"/>
        </w:trPr>
        <w:tc>
          <w:tcPr>
            <w:tcW w:w="4438" w:type="dxa"/>
          </w:tcPr>
          <w:p w:rsidR="000A5661" w:rsidRPr="000A5661" w:rsidRDefault="000A5661" w:rsidP="00EE0C5D">
            <w:pPr>
              <w:autoSpaceDE w:val="0"/>
              <w:autoSpaceDN w:val="0"/>
              <w:adjustRightInd w:val="0"/>
              <w:spacing w:after="0"/>
            </w:pPr>
            <w:r>
              <w:t>Penetrating needle vs. Non-needle sham</w:t>
            </w:r>
          </w:p>
        </w:tc>
        <w:tc>
          <w:tcPr>
            <w:tcW w:w="1530" w:type="dxa"/>
          </w:tcPr>
          <w:p w:rsidR="000A5661" w:rsidRPr="000A5661" w:rsidRDefault="00962032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8 vs</w:t>
            </w:r>
            <w:r w:rsidR="008A332E">
              <w:t>.</w:t>
            </w:r>
            <w:r>
              <w:t xml:space="preserve"> </w:t>
            </w:r>
            <w:r w:rsidR="000A5661">
              <w:t>1</w:t>
            </w:r>
          </w:p>
        </w:tc>
        <w:tc>
          <w:tcPr>
            <w:tcW w:w="2921" w:type="dxa"/>
          </w:tcPr>
          <w:p w:rsidR="000A5661" w:rsidRPr="000A5661" w:rsidRDefault="000A5661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-0.18 (-0.43, 0.17)</w:t>
            </w:r>
          </w:p>
        </w:tc>
        <w:tc>
          <w:tcPr>
            <w:tcW w:w="1113" w:type="dxa"/>
          </w:tcPr>
          <w:p w:rsidR="000A5661" w:rsidRDefault="000A5661" w:rsidP="000A566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0.3</w:t>
            </w:r>
          </w:p>
        </w:tc>
      </w:tr>
      <w:tr w:rsidR="000A5661" w:rsidTr="001374DE">
        <w:trPr>
          <w:trHeight w:val="547"/>
        </w:trPr>
        <w:tc>
          <w:tcPr>
            <w:tcW w:w="4438" w:type="dxa"/>
          </w:tcPr>
          <w:p w:rsidR="000A5661" w:rsidRPr="003808D5" w:rsidRDefault="000A5661" w:rsidP="008A332E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t>Penetrating needle vs. Non-needle sham or</w:t>
            </w:r>
            <w:r w:rsidR="008A332E">
              <w:t xml:space="preserve"> </w:t>
            </w:r>
            <w:r>
              <w:t>Non-penetrating needle</w:t>
            </w:r>
          </w:p>
        </w:tc>
        <w:tc>
          <w:tcPr>
            <w:tcW w:w="1530" w:type="dxa"/>
          </w:tcPr>
          <w:p w:rsidR="000A5661" w:rsidRPr="003808D5" w:rsidRDefault="00962032" w:rsidP="00EE0C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8 vs</w:t>
            </w:r>
            <w:r w:rsidR="008A332E">
              <w:t>.</w:t>
            </w:r>
            <w:r w:rsidR="000A5661">
              <w:t xml:space="preserve"> 5</w:t>
            </w:r>
          </w:p>
        </w:tc>
        <w:tc>
          <w:tcPr>
            <w:tcW w:w="2921" w:type="dxa"/>
          </w:tcPr>
          <w:p w:rsidR="000A5661" w:rsidRPr="003808D5" w:rsidRDefault="000A5661" w:rsidP="00EE0C5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-0.19 (-0.45, 0.07)</w:t>
            </w:r>
          </w:p>
        </w:tc>
        <w:tc>
          <w:tcPr>
            <w:tcW w:w="1113" w:type="dxa"/>
          </w:tcPr>
          <w:p w:rsidR="000A5661" w:rsidRDefault="000A5661" w:rsidP="00EE0C5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0.2</w:t>
            </w:r>
          </w:p>
        </w:tc>
      </w:tr>
    </w:tbl>
    <w:p w:rsidR="00910F1E" w:rsidRDefault="00910F1E" w:rsidP="00910F1E">
      <w:pPr>
        <w:autoSpaceDE w:val="0"/>
        <w:autoSpaceDN w:val="0"/>
        <w:adjustRightInd w:val="0"/>
        <w:spacing w:after="0"/>
      </w:pPr>
    </w:p>
    <w:p w:rsidR="00910F1E" w:rsidRDefault="00910F1E" w:rsidP="00910F1E">
      <w:pPr>
        <w:autoSpaceDE w:val="0"/>
        <w:autoSpaceDN w:val="0"/>
        <w:adjustRightInd w:val="0"/>
        <w:spacing w:after="0"/>
        <w:rPr>
          <w:rFonts w:cs="Arial"/>
        </w:rPr>
      </w:pPr>
      <w:bookmarkStart w:id="0" w:name="_GoBack"/>
      <w:bookmarkEnd w:id="0"/>
    </w:p>
    <w:tbl>
      <w:tblPr>
        <w:tblW w:w="9976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2"/>
        <w:gridCol w:w="1530"/>
        <w:gridCol w:w="2921"/>
        <w:gridCol w:w="1113"/>
      </w:tblGrid>
      <w:tr w:rsidR="00910F1E" w:rsidTr="000A5661">
        <w:trPr>
          <w:jc w:val="center"/>
        </w:trPr>
        <w:tc>
          <w:tcPr>
            <w:tcW w:w="4412" w:type="dxa"/>
          </w:tcPr>
          <w:p w:rsidR="00910F1E" w:rsidRPr="003808D5" w:rsidRDefault="00910F1E" w:rsidP="001C5137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5564" w:type="dxa"/>
            <w:gridSpan w:val="3"/>
          </w:tcPr>
          <w:p w:rsidR="00910F1E" w:rsidRDefault="00910F1E" w:rsidP="00D516A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Including Vas trials</w:t>
            </w:r>
            <w:r w:rsidR="00D516AB">
              <w:t>[12][13][14]</w:t>
            </w:r>
            <w:r>
              <w:t xml:space="preserve"> but excluding trials with “intermediate likelihood of unblinding”</w:t>
            </w:r>
            <w:r w:rsidR="00D516AB">
              <w:t xml:space="preserve"> </w:t>
            </w:r>
            <w:r w:rsidR="00D516AB">
              <w:t>[6][7][8][9]</w:t>
            </w:r>
            <w:r w:rsidR="00D516AB">
              <w:t xml:space="preserve"> </w:t>
            </w:r>
          </w:p>
        </w:tc>
      </w:tr>
      <w:tr w:rsidR="00910F1E" w:rsidTr="000A5661">
        <w:trPr>
          <w:jc w:val="center"/>
        </w:trPr>
        <w:tc>
          <w:tcPr>
            <w:tcW w:w="4412" w:type="dxa"/>
          </w:tcPr>
          <w:p w:rsidR="00910F1E" w:rsidRPr="003808D5" w:rsidRDefault="00910F1E" w:rsidP="001C5137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530" w:type="dxa"/>
          </w:tcPr>
          <w:p w:rsidR="00910F1E" w:rsidRPr="003808D5" w:rsidRDefault="00910F1E" w:rsidP="009A16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No. of Trials</w:t>
            </w:r>
          </w:p>
        </w:tc>
        <w:tc>
          <w:tcPr>
            <w:tcW w:w="2921" w:type="dxa"/>
          </w:tcPr>
          <w:p w:rsidR="00910F1E" w:rsidRPr="003808D5" w:rsidRDefault="00910F1E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Change in Effect Size</w:t>
            </w:r>
          </w:p>
        </w:tc>
        <w:tc>
          <w:tcPr>
            <w:tcW w:w="1113" w:type="dxa"/>
          </w:tcPr>
          <w:p w:rsidR="00910F1E" w:rsidRDefault="00910F1E" w:rsidP="001C513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p value</w:t>
            </w:r>
          </w:p>
        </w:tc>
      </w:tr>
      <w:tr w:rsidR="000A5661" w:rsidTr="00514837">
        <w:trPr>
          <w:trHeight w:val="547"/>
          <w:jc w:val="center"/>
        </w:trPr>
        <w:tc>
          <w:tcPr>
            <w:tcW w:w="4412" w:type="dxa"/>
          </w:tcPr>
          <w:p w:rsidR="000A5661" w:rsidRPr="000A5661" w:rsidRDefault="000A5661" w:rsidP="001C5137">
            <w:pPr>
              <w:autoSpaceDE w:val="0"/>
              <w:autoSpaceDN w:val="0"/>
              <w:adjustRightInd w:val="0"/>
              <w:spacing w:after="0"/>
            </w:pPr>
            <w:r>
              <w:t>Needle vs. Non-needle sham</w:t>
            </w:r>
          </w:p>
        </w:tc>
        <w:tc>
          <w:tcPr>
            <w:tcW w:w="1530" w:type="dxa"/>
          </w:tcPr>
          <w:p w:rsidR="000A5661" w:rsidRPr="003808D5" w:rsidRDefault="00962032" w:rsidP="008A33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15 vs</w:t>
            </w:r>
            <w:r w:rsidR="008A332E">
              <w:t>.</w:t>
            </w:r>
            <w:r w:rsidR="000A5661">
              <w:t>1</w:t>
            </w:r>
          </w:p>
        </w:tc>
        <w:tc>
          <w:tcPr>
            <w:tcW w:w="2921" w:type="dxa"/>
          </w:tcPr>
          <w:p w:rsidR="000A5661" w:rsidRPr="003808D5" w:rsidRDefault="000A5661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0.08 (-0.93, 1.10)</w:t>
            </w:r>
          </w:p>
        </w:tc>
        <w:tc>
          <w:tcPr>
            <w:tcW w:w="1113" w:type="dxa"/>
          </w:tcPr>
          <w:p w:rsidR="000A5661" w:rsidRDefault="000A5661" w:rsidP="001C513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0.9</w:t>
            </w:r>
          </w:p>
        </w:tc>
      </w:tr>
      <w:tr w:rsidR="000A5661" w:rsidTr="007369B8">
        <w:trPr>
          <w:trHeight w:val="547"/>
          <w:jc w:val="center"/>
        </w:trPr>
        <w:tc>
          <w:tcPr>
            <w:tcW w:w="4412" w:type="dxa"/>
          </w:tcPr>
          <w:p w:rsidR="000A5661" w:rsidRPr="000A5661" w:rsidRDefault="000A5661" w:rsidP="001C5137">
            <w:pPr>
              <w:autoSpaceDE w:val="0"/>
              <w:autoSpaceDN w:val="0"/>
              <w:adjustRightInd w:val="0"/>
              <w:spacing w:after="0"/>
            </w:pPr>
            <w:r>
              <w:t>Non-penetrating needle vs. Non-needle sham</w:t>
            </w:r>
          </w:p>
        </w:tc>
        <w:tc>
          <w:tcPr>
            <w:tcW w:w="1530" w:type="dxa"/>
          </w:tcPr>
          <w:p w:rsidR="000A5661" w:rsidRPr="003808D5" w:rsidRDefault="00962032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7 vs</w:t>
            </w:r>
            <w:r w:rsidR="008A332E">
              <w:t>.</w:t>
            </w:r>
            <w:r>
              <w:t xml:space="preserve"> </w:t>
            </w:r>
            <w:r w:rsidR="000A5661">
              <w:t>1</w:t>
            </w:r>
          </w:p>
        </w:tc>
        <w:tc>
          <w:tcPr>
            <w:tcW w:w="2921" w:type="dxa"/>
          </w:tcPr>
          <w:p w:rsidR="000A5661" w:rsidRPr="003808D5" w:rsidRDefault="000A5661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0.40 (-0.87, 1.67)</w:t>
            </w:r>
          </w:p>
        </w:tc>
        <w:tc>
          <w:tcPr>
            <w:tcW w:w="1113" w:type="dxa"/>
          </w:tcPr>
          <w:p w:rsidR="000A5661" w:rsidRDefault="000A5661" w:rsidP="001C513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0.5</w:t>
            </w:r>
          </w:p>
        </w:tc>
      </w:tr>
      <w:tr w:rsidR="000A5661" w:rsidTr="00F61A30">
        <w:trPr>
          <w:trHeight w:val="547"/>
          <w:jc w:val="center"/>
        </w:trPr>
        <w:tc>
          <w:tcPr>
            <w:tcW w:w="4412" w:type="dxa"/>
          </w:tcPr>
          <w:p w:rsidR="000A5661" w:rsidRPr="000A5661" w:rsidRDefault="000A5661" w:rsidP="001C5137">
            <w:pPr>
              <w:autoSpaceDE w:val="0"/>
              <w:autoSpaceDN w:val="0"/>
              <w:adjustRightInd w:val="0"/>
              <w:spacing w:after="0"/>
            </w:pPr>
            <w:r>
              <w:t>Penetrating needle vs. Non-penetrating needle</w:t>
            </w:r>
          </w:p>
        </w:tc>
        <w:tc>
          <w:tcPr>
            <w:tcW w:w="1530" w:type="dxa"/>
          </w:tcPr>
          <w:p w:rsidR="000A5661" w:rsidRPr="003808D5" w:rsidRDefault="00962032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8 vs</w:t>
            </w:r>
            <w:r w:rsidR="008A332E">
              <w:t>.</w:t>
            </w:r>
            <w:r>
              <w:t xml:space="preserve"> </w:t>
            </w:r>
            <w:r w:rsidR="000A5661">
              <w:t>7</w:t>
            </w:r>
          </w:p>
        </w:tc>
        <w:tc>
          <w:tcPr>
            <w:tcW w:w="2921" w:type="dxa"/>
          </w:tcPr>
          <w:p w:rsidR="000A5661" w:rsidRPr="003808D5" w:rsidRDefault="000A5661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-0.57 (-0.98, -0.15)</w:t>
            </w:r>
          </w:p>
        </w:tc>
        <w:tc>
          <w:tcPr>
            <w:tcW w:w="1113" w:type="dxa"/>
          </w:tcPr>
          <w:p w:rsidR="000A5661" w:rsidRDefault="000A5661" w:rsidP="001C5137">
            <w:pPr>
              <w:tabs>
                <w:tab w:val="left" w:pos="608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0.007</w:t>
            </w:r>
          </w:p>
        </w:tc>
      </w:tr>
      <w:tr w:rsidR="000A5661" w:rsidTr="007C492A">
        <w:trPr>
          <w:trHeight w:val="547"/>
          <w:jc w:val="center"/>
        </w:trPr>
        <w:tc>
          <w:tcPr>
            <w:tcW w:w="4412" w:type="dxa"/>
          </w:tcPr>
          <w:p w:rsidR="000A5661" w:rsidRPr="000A5661" w:rsidRDefault="000A5661" w:rsidP="001C5137">
            <w:pPr>
              <w:autoSpaceDE w:val="0"/>
              <w:autoSpaceDN w:val="0"/>
              <w:adjustRightInd w:val="0"/>
              <w:spacing w:after="0"/>
            </w:pPr>
            <w:r>
              <w:t>Penetrating needle vs. Non-needle sham</w:t>
            </w:r>
          </w:p>
        </w:tc>
        <w:tc>
          <w:tcPr>
            <w:tcW w:w="1530" w:type="dxa"/>
          </w:tcPr>
          <w:p w:rsidR="000A5661" w:rsidRPr="003808D5" w:rsidRDefault="00962032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8 vs</w:t>
            </w:r>
            <w:r w:rsidR="008A332E">
              <w:t>.</w:t>
            </w:r>
            <w:r>
              <w:t xml:space="preserve"> </w:t>
            </w:r>
            <w:r w:rsidR="000A5661">
              <w:t>1</w:t>
            </w:r>
          </w:p>
        </w:tc>
        <w:tc>
          <w:tcPr>
            <w:tcW w:w="2921" w:type="dxa"/>
          </w:tcPr>
          <w:p w:rsidR="000A5661" w:rsidRPr="003808D5" w:rsidRDefault="000A5661" w:rsidP="001C51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-0.18 (-0.54, 0.17)</w:t>
            </w:r>
          </w:p>
        </w:tc>
        <w:tc>
          <w:tcPr>
            <w:tcW w:w="1113" w:type="dxa"/>
          </w:tcPr>
          <w:p w:rsidR="000A5661" w:rsidRDefault="000A5661" w:rsidP="001C513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0.3</w:t>
            </w:r>
          </w:p>
        </w:tc>
      </w:tr>
      <w:tr w:rsidR="000A5661" w:rsidTr="0089742A">
        <w:trPr>
          <w:trHeight w:val="719"/>
          <w:jc w:val="center"/>
        </w:trPr>
        <w:tc>
          <w:tcPr>
            <w:tcW w:w="4412" w:type="dxa"/>
          </w:tcPr>
          <w:p w:rsidR="000A5661" w:rsidRPr="000A5661" w:rsidRDefault="000A5661" w:rsidP="008A332E">
            <w:pPr>
              <w:autoSpaceDE w:val="0"/>
              <w:autoSpaceDN w:val="0"/>
              <w:adjustRightInd w:val="0"/>
              <w:spacing w:after="0"/>
            </w:pPr>
            <w:r>
              <w:t>Penetrating needle vs. Non-needle sham or</w:t>
            </w:r>
            <w:r w:rsidR="008A332E">
              <w:t xml:space="preserve"> </w:t>
            </w:r>
            <w:r>
              <w:t>Non-penetrating needle</w:t>
            </w:r>
          </w:p>
        </w:tc>
        <w:tc>
          <w:tcPr>
            <w:tcW w:w="1530" w:type="dxa"/>
          </w:tcPr>
          <w:p w:rsidR="000A5661" w:rsidRPr="003808D5" w:rsidRDefault="00962032" w:rsidP="008A33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8 vs</w:t>
            </w:r>
            <w:r w:rsidR="008A332E">
              <w:t>.</w:t>
            </w:r>
            <w:r w:rsidR="000A5661">
              <w:t xml:space="preserve"> 8</w:t>
            </w:r>
          </w:p>
        </w:tc>
        <w:tc>
          <w:tcPr>
            <w:tcW w:w="2921" w:type="dxa"/>
          </w:tcPr>
          <w:p w:rsidR="000A5661" w:rsidRPr="003808D5" w:rsidRDefault="000A5661" w:rsidP="008A33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t>-0.52 (-0.92, -0.12)</w:t>
            </w:r>
          </w:p>
        </w:tc>
        <w:tc>
          <w:tcPr>
            <w:tcW w:w="1113" w:type="dxa"/>
          </w:tcPr>
          <w:p w:rsidR="000A5661" w:rsidRDefault="000A5661" w:rsidP="008A332E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0.01</w:t>
            </w:r>
          </w:p>
        </w:tc>
      </w:tr>
    </w:tbl>
    <w:p w:rsidR="00910F1E" w:rsidRDefault="00910F1E" w:rsidP="00910F1E">
      <w:pPr>
        <w:spacing w:line="276" w:lineRule="auto"/>
        <w:rPr>
          <w:rFonts w:cs="Arial"/>
        </w:rPr>
      </w:pPr>
    </w:p>
    <w:p w:rsidR="00910F1E" w:rsidRDefault="00910F1E" w:rsidP="00910F1E">
      <w:pPr>
        <w:spacing w:line="276" w:lineRule="auto"/>
        <w:rPr>
          <w:rFonts w:cs="Arial"/>
        </w:rPr>
      </w:pPr>
    </w:p>
    <w:p w:rsidR="008F1B48" w:rsidRDefault="008F1B48" w:rsidP="00FE58B9">
      <w:pPr>
        <w:spacing w:after="0"/>
      </w:pPr>
    </w:p>
    <w:sectPr w:rsidR="008F1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24" w:rsidRDefault="00EF6C24" w:rsidP="00826793">
      <w:pPr>
        <w:spacing w:after="0"/>
      </w:pPr>
      <w:r>
        <w:separator/>
      </w:r>
    </w:p>
  </w:endnote>
  <w:endnote w:type="continuationSeparator" w:id="0">
    <w:p w:rsidR="00EF6C24" w:rsidRDefault="00EF6C24" w:rsidP="00826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3" w:rsidRDefault="00826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3" w:rsidRDefault="00826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3" w:rsidRDefault="00826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24" w:rsidRDefault="00EF6C24" w:rsidP="00826793">
      <w:pPr>
        <w:spacing w:after="0"/>
      </w:pPr>
      <w:r>
        <w:separator/>
      </w:r>
    </w:p>
  </w:footnote>
  <w:footnote w:type="continuationSeparator" w:id="0">
    <w:p w:rsidR="00EF6C24" w:rsidRDefault="00EF6C24" w:rsidP="008267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3" w:rsidRDefault="00826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3" w:rsidRDefault="00826793" w:rsidP="00826793">
    <w:pPr>
      <w:pStyle w:val="Header"/>
      <w:jc w:val="right"/>
    </w:pPr>
    <w:r>
      <w:t xml:space="preserve">Version </w:t>
    </w:r>
    <w:r w:rsidR="000A5661">
      <w:t>1</w:t>
    </w:r>
    <w:r w:rsidR="008A332E">
      <w:t>4</w:t>
    </w:r>
    <w:r w:rsidR="000A5661">
      <w:t xml:space="preserve"> March </w:t>
    </w:r>
    <w:r>
      <w:t>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93" w:rsidRDefault="00826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E"/>
    <w:rsid w:val="00027B04"/>
    <w:rsid w:val="000A5661"/>
    <w:rsid w:val="004E366C"/>
    <w:rsid w:val="00797BA5"/>
    <w:rsid w:val="00826793"/>
    <w:rsid w:val="008A332E"/>
    <w:rsid w:val="008F1B48"/>
    <w:rsid w:val="00910F1E"/>
    <w:rsid w:val="00962032"/>
    <w:rsid w:val="009A1600"/>
    <w:rsid w:val="00AA329F"/>
    <w:rsid w:val="00D059F7"/>
    <w:rsid w:val="00D516AB"/>
    <w:rsid w:val="00EB5D43"/>
    <w:rsid w:val="00EE0C5D"/>
    <w:rsid w:val="00EF6C24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1E"/>
    <w:pPr>
      <w:spacing w:line="240" w:lineRule="auto"/>
    </w:pPr>
    <w:rPr>
      <w:rFonts w:ascii="Calibri" w:eastAsia="MS ??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6793"/>
    <w:rPr>
      <w:rFonts w:ascii="Calibri" w:eastAsia="MS ??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67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6793"/>
    <w:rPr>
      <w:rFonts w:ascii="Calibri" w:eastAsia="MS ??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1E"/>
    <w:pPr>
      <w:spacing w:line="240" w:lineRule="auto"/>
    </w:pPr>
    <w:rPr>
      <w:rFonts w:ascii="Calibri" w:eastAsia="MS ??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6793"/>
    <w:rPr>
      <w:rFonts w:ascii="Calibri" w:eastAsia="MS ??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67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6793"/>
    <w:rPr>
      <w:rFonts w:ascii="Calibri" w:eastAsia="MS ??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</dc:creator>
  <cp:lastModifiedBy>MacPherson</cp:lastModifiedBy>
  <cp:revision>5</cp:revision>
  <dcterms:created xsi:type="dcterms:W3CDTF">2014-03-14T08:28:00Z</dcterms:created>
  <dcterms:modified xsi:type="dcterms:W3CDTF">2014-03-14T08:45:00Z</dcterms:modified>
</cp:coreProperties>
</file>