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5F" w:rsidRPr="000F1924" w:rsidRDefault="002E345F" w:rsidP="002E345F">
      <w:pPr>
        <w:ind w:left="720" w:hanging="720"/>
        <w:rPr>
          <w:b/>
        </w:rPr>
      </w:pPr>
      <w:r w:rsidRPr="000F1924">
        <w:rPr>
          <w:b/>
          <w:noProof/>
          <w:lang w:eastAsia="en-GB"/>
        </w:rPr>
        <w:drawing>
          <wp:inline distT="0" distB="0" distL="0" distR="0">
            <wp:extent cx="4815254" cy="2542233"/>
            <wp:effectExtent l="19050" t="0" r="23446" b="0"/>
            <wp:docPr id="4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E345F" w:rsidRPr="000F1924" w:rsidRDefault="002E345F" w:rsidP="002E345F">
      <w:pPr>
        <w:pStyle w:val="Beschriftung"/>
        <w:ind w:left="0" w:firstLine="0"/>
        <w:rPr>
          <w:b w:val="0"/>
        </w:rPr>
      </w:pPr>
      <w:bookmarkStart w:id="0" w:name="_Ref368599770"/>
      <w:bookmarkStart w:id="1" w:name="_Toc368598739"/>
      <w:r w:rsidRPr="000F1924">
        <w:t>Figure S</w:t>
      </w:r>
      <w:bookmarkEnd w:id="0"/>
      <w:r w:rsidR="00343A44">
        <w:t>3</w:t>
      </w:r>
      <w:r>
        <w:t>.</w:t>
      </w:r>
      <w:r w:rsidRPr="000F1924">
        <w:t xml:space="preserve"> Log</w:t>
      </w:r>
      <w:r w:rsidR="00C91F41">
        <w:t>-</w:t>
      </w:r>
      <w:r w:rsidRPr="000F1924">
        <w:t>likelihood difference between K=2</w:t>
      </w:r>
      <w:r w:rsidR="005933B3">
        <w:t xml:space="preserve"> to K=</w:t>
      </w:r>
      <w:r w:rsidRPr="000F1924">
        <w:t>10</w:t>
      </w:r>
      <w:r w:rsidR="00C91F41">
        <w:t>.</w:t>
      </w:r>
      <w:r w:rsidRPr="000F1924">
        <w:br/>
      </w:r>
      <w:r w:rsidRPr="000F1924">
        <w:rPr>
          <w:b w:val="0"/>
        </w:rPr>
        <w:t xml:space="preserve">The lowest log likelihood difference (LL Diff) was observed at K=2 to K=4, </w:t>
      </w:r>
      <w:bookmarkEnd w:id="1"/>
      <w:r w:rsidRPr="000F1924">
        <w:rPr>
          <w:b w:val="0"/>
        </w:rPr>
        <w:t>while K=6 and K=8 also represent good fits for the data at higher K.</w:t>
      </w:r>
    </w:p>
    <w:p w:rsidR="00B20ED5" w:rsidRPr="002E345F" w:rsidRDefault="005933B3">
      <w:pPr>
        <w:rPr>
          <w:lang w:val="en-US"/>
        </w:rPr>
      </w:pPr>
    </w:p>
    <w:sectPr w:rsidR="00B20ED5" w:rsidRPr="002E345F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345F"/>
    <w:rsid w:val="001D2F11"/>
    <w:rsid w:val="002E345F"/>
    <w:rsid w:val="00343A44"/>
    <w:rsid w:val="003A3ADB"/>
    <w:rsid w:val="003A4226"/>
    <w:rsid w:val="004321E8"/>
    <w:rsid w:val="00446662"/>
    <w:rsid w:val="005933B3"/>
    <w:rsid w:val="009A616E"/>
    <w:rsid w:val="009C3234"/>
    <w:rsid w:val="00A17D6E"/>
    <w:rsid w:val="00A908B1"/>
    <w:rsid w:val="00B14E61"/>
    <w:rsid w:val="00C55477"/>
    <w:rsid w:val="00C91392"/>
    <w:rsid w:val="00C91F41"/>
    <w:rsid w:val="00C966A2"/>
    <w:rsid w:val="00D9066C"/>
    <w:rsid w:val="00E2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45F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2E345F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E345F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ipeline\Genotyping%20Data\Admixture%20Alexia%20100%20runs\3rd%20100x%20run\CV_LL_16k_3rd_r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0.13612729658792844"/>
          <c:y val="0.11621536891222009"/>
          <c:w val="0.73035192475940514"/>
          <c:h val="0.72937627588218135"/>
        </c:manualLayout>
      </c:layout>
      <c:scatterChart>
        <c:scatterStyle val="lineMarker"/>
        <c:ser>
          <c:idx val="0"/>
          <c:order val="0"/>
          <c:spPr>
            <a:ln w="12700" cap="sq">
              <a:solidFill>
                <a:schemeClr val="tx1"/>
              </a:solidFill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xVal>
            <c:numRef>
              <c:f>'CV LL'!$H$2:$H$10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</c:numCache>
            </c:numRef>
          </c:xVal>
          <c:yVal>
            <c:numRef>
              <c:f>'CV LL'!$K$2:$K$10</c:f>
              <c:numCache>
                <c:formatCode>0</c:formatCode>
                <c:ptCount val="9"/>
                <c:pt idx="0">
                  <c:v>1.3999640941619905E-5</c:v>
                </c:pt>
                <c:pt idx="1">
                  <c:v>0.12930200062692171</c:v>
                </c:pt>
                <c:pt idx="2">
                  <c:v>0.44522600062191475</c:v>
                </c:pt>
                <c:pt idx="3">
                  <c:v>25835.573393000301</c:v>
                </c:pt>
                <c:pt idx="4">
                  <c:v>14472.833632999997</c:v>
                </c:pt>
                <c:pt idx="5">
                  <c:v>23301.931704999879</c:v>
                </c:pt>
                <c:pt idx="6">
                  <c:v>14352.191533000207</c:v>
                </c:pt>
                <c:pt idx="7">
                  <c:v>17587.202912000008</c:v>
                </c:pt>
                <c:pt idx="8">
                  <c:v>18763.201090999879</c:v>
                </c:pt>
              </c:numCache>
            </c:numRef>
          </c:yVal>
        </c:ser>
        <c:axId val="108622592"/>
        <c:axId val="108651264"/>
      </c:scatterChart>
      <c:valAx>
        <c:axId val="108622592"/>
        <c:scaling>
          <c:orientation val="minMax"/>
          <c:max val="10"/>
          <c:min val="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</a:t>
                </a:r>
              </a:p>
            </c:rich>
          </c:tx>
          <c:layout/>
        </c:title>
        <c:numFmt formatCode="General" sourceLinked="1"/>
        <c:tickLblPos val="nextTo"/>
        <c:crossAx val="108651264"/>
        <c:crosses val="autoZero"/>
        <c:crossBetween val="midCat"/>
        <c:majorUnit val="1"/>
      </c:valAx>
      <c:valAx>
        <c:axId val="1086512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LL Diff</a:t>
                </a:r>
              </a:p>
            </c:rich>
          </c:tx>
          <c:layout>
            <c:manualLayout>
              <c:xMode val="edge"/>
              <c:yMode val="edge"/>
              <c:x val="2.5000000000000026E-2"/>
              <c:y val="1.2836103820355788E-2"/>
            </c:manualLayout>
          </c:layout>
        </c:title>
        <c:numFmt formatCode="0" sourceLinked="1"/>
        <c:tickLblPos val="nextTo"/>
        <c:crossAx val="108622592"/>
        <c:crosses val="autoZero"/>
        <c:crossBetween val="midCat"/>
      </c:valAx>
    </c:plotArea>
    <c:plotVisOnly val="1"/>
    <c:dispBlanksAs val="gap"/>
  </c:chart>
  <c:spPr>
    <a:ln>
      <a:solidFill>
        <a:schemeClr val="bg1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3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2013-12-02T13:13:00Z</dcterms:created>
  <dcterms:modified xsi:type="dcterms:W3CDTF">2014-02-26T18:00:00Z</dcterms:modified>
</cp:coreProperties>
</file>