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E" w:rsidRPr="00EF4A58" w:rsidRDefault="00EF4A58" w:rsidP="00EF4A5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S3</w:t>
      </w:r>
      <w:r w:rsidR="00012149">
        <w:rPr>
          <w:rFonts w:ascii="Times New Roman" w:hAnsi="Times New Roman" w:cs="Times New Roman"/>
          <w:b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93474B" w:rsidRPr="00EF4A58">
        <w:rPr>
          <w:rFonts w:ascii="Times New Roman" w:hAnsi="Times New Roman" w:cs="Times New Roman"/>
          <w:b/>
        </w:rPr>
        <w:t>M</w:t>
      </w:r>
      <w:r w:rsidR="0066324E" w:rsidRPr="00EF4A58">
        <w:rPr>
          <w:rFonts w:ascii="Times New Roman" w:hAnsi="Times New Roman" w:cs="Times New Roman"/>
          <w:b/>
        </w:rPr>
        <w:t>ethodological quality</w:t>
      </w:r>
    </w:p>
    <w:tbl>
      <w:tblPr>
        <w:tblStyle w:val="TableGrid"/>
        <w:tblW w:w="15199" w:type="dxa"/>
        <w:tblLayout w:type="fixed"/>
        <w:tblLook w:val="04A0" w:firstRow="1" w:lastRow="0" w:firstColumn="1" w:lastColumn="0" w:noHBand="0" w:noVBand="1"/>
      </w:tblPr>
      <w:tblGrid>
        <w:gridCol w:w="416"/>
        <w:gridCol w:w="1677"/>
        <w:gridCol w:w="439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79"/>
        <w:gridCol w:w="45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C60E50" w:rsidRPr="00D6539C" w:rsidTr="003E2B01">
        <w:trPr>
          <w:trHeight w:val="438"/>
        </w:trPr>
        <w:tc>
          <w:tcPr>
            <w:tcW w:w="2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C60E50" w:rsidRPr="00D6539C" w:rsidRDefault="00C60E50" w:rsidP="005762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STROBE STATEMENT CRITERIA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0E50" w:rsidRPr="00D6539C" w:rsidRDefault="00C60E50" w:rsidP="0057622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Authors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Chakraborty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Chandiwana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Curtale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Ghosh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Golding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Khan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Kim-Farley</w:t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Mahfouz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Munoz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Olusanya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Phiri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Sobel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Tsikuka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Tuttle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C60E50" w:rsidRPr="00D6539C" w:rsidRDefault="00C60E50" w:rsidP="00C60E5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Moshabela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C60E50" w:rsidRPr="00D6539C" w:rsidRDefault="00C60E50" w:rsidP="00C60E5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Karkey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C60E50" w:rsidRPr="00D6539C" w:rsidRDefault="00C60E50" w:rsidP="00C60E5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Mahamud</w:t>
            </w:r>
          </w:p>
        </w:tc>
      </w:tr>
      <w:tr w:rsidR="00C60E50" w:rsidRPr="00D6539C" w:rsidTr="003E2B01">
        <w:trPr>
          <w:trHeight w:val="844"/>
        </w:trPr>
        <w:tc>
          <w:tcPr>
            <w:tcW w:w="2093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</w:tcPr>
          <w:p w:rsidR="00C60E50" w:rsidRPr="00D6539C" w:rsidRDefault="00C60E50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vAlign w:val="bottom"/>
          </w:tcPr>
          <w:p w:rsidR="00C60E50" w:rsidRPr="00D6539C" w:rsidRDefault="00C60E50" w:rsidP="005762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nil"/>
              <w:bottom w:val="thinThickSmallGap" w:sz="24" w:space="0" w:color="auto"/>
              <w:right w:val="nil"/>
            </w:tcBorders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nil"/>
              <w:bottom w:val="thinThickSmallGap" w:sz="24" w:space="0" w:color="auto"/>
              <w:right w:val="nil"/>
            </w:tcBorders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nil"/>
              <w:bottom w:val="thinThickSmallGap" w:sz="24" w:space="0" w:color="auto"/>
              <w:right w:val="nil"/>
            </w:tcBorders>
            <w:textDirection w:val="btLr"/>
          </w:tcPr>
          <w:p w:rsidR="00C60E50" w:rsidRPr="00D6539C" w:rsidRDefault="00C60E50" w:rsidP="005762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833"/>
        </w:trPr>
        <w:tc>
          <w:tcPr>
            <w:tcW w:w="416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7" w:type="dxa"/>
            <w:tcBorders>
              <w:top w:val="thinThickSmallGap" w:sz="24" w:space="0" w:color="auto"/>
            </w:tcBorders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Title and Abstract</w:t>
            </w:r>
          </w:p>
        </w:tc>
        <w:tc>
          <w:tcPr>
            <w:tcW w:w="4391" w:type="dxa"/>
            <w:tcBorders>
              <w:top w:val="thinThickSmallGap" w:sz="24" w:space="0" w:color="auto"/>
            </w:tcBorders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a)</w:t>
            </w: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Indicate the study's design with a commonly used term in the title or abstract                    </w:t>
            </w:r>
          </w:p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provide in the abstract, an informative and balanced summary of what was done and what was found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405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Background/</w:t>
            </w:r>
          </w:p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rationale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Explain the scientific background and rationale for the investigation being reported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256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State specific objectives, including any pre-specified hypotheses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248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 key elements of study design early in the paper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691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Setting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Describe the setting, location and relevant dates, including periods of recruitment, exposure, follow up and data collection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2544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Participants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a)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cohort studies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give the eligibility criteria and the sources and methods of selection of participants. Describe methods of follow up.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Case control studies-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give the eligibility criteria, and the sources and methods of case ascertainment and control selection. Give the rationale for the choice of cases and controls.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Cross sectional studies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Give the eligibility criteria, and the sources and methods of selection of participants.  </w:t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Cohort study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For matched studies, give matching criteria and number of exposed and unexposed.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Case-control studies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for matched studies, give matching criteria and the number of controls per case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709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Clearly define all outcomes, exposures, predictors, potential confounders and effect modifiers. Give diagnostic criteria, if applicable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833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Data sources/ measurement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 each variable of interest, give sources of data and details of methods of assessment (measurement). Describe comparability of assessment methods if there is more than one group 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264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Describe any efforts to address potential sources of bias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300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Study Size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Explain how the study size was derived 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670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Quantitative variables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Explain how quantitative variables were handled in the analyses. If applicable, describe which groupings were chosen, and why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2142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Statistical Methods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Describe all statistical methods, including those used to control for confounding </w:t>
            </w: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Describe any methods used to examine subgroups and interactions  </w:t>
            </w: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Explain how missing data were addressed </w:t>
            </w: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Cohort study- if applicable, explain how loss to follow up was addressed.  Case control study, if applicable, explain how matching cases and controls was addressed. Cross-sectional - if applicable, describe analytical methods taking account of sampling strategy </w:t>
            </w: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describe any sensitivity analysis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1271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Participants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Report the nr of individuals at each stage of the study- e.g., numbers of potentially eligible, examined for eligibility, confirmed eligible, included in the study, completed follow-up and analyzed</w:t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give reasons for nonparticipation at each state  </w:t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consider use of a flow diagram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1255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Descriptive data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Give characteristics of study participants (e.g. demographic, clinical, social) and information on exposures and potential confounders  </w:t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Indicate the nr of participants with missing data for each variable of interest </w:t>
            </w: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Cohort studies- summarize follow-up time (ie. average and total amount)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1117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Outcome data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Cohort studies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report nrs of outcome events or summary measures over time,  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case-control study-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report nrs in each exposure category, or summary measures of exposure,  </w:t>
            </w:r>
            <w:r w:rsidRPr="00D6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cross-sectional study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report nrs of outcome events or summary measures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1673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Main results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give unadjusted estimates and, if applicable, confounder-adjusted estimates and their precision (ie. 95% ci.) Make clear which confounders were adjusted for, and why they were included   </w:t>
            </w: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Report category boundaries when continuous variables were categorised  </w:t>
            </w:r>
            <w:r w:rsidRPr="00D653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c)</w:t>
            </w: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if relevant, consider translating estimates of relative risk into absolute risk for meaningful time period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441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Other analyses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Report other analyses done, ie. Analysis of subgroups and interactions, sensitivity analysis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418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Key results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Summarize key results with reference to study objectives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796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Limitations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869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Interpretation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Give a cautious overall interpretation of results considering objectives, limitations, multiplicity of analyses, results from similar studies and other relevant evidence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05A38" w:rsidRPr="00D6539C" w:rsidTr="00505A38">
        <w:trPr>
          <w:trHeight w:val="362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Generalizability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Discuss the generalizability (external validity) of the study results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A38" w:rsidRPr="00D6539C" w:rsidTr="00505A38">
        <w:trPr>
          <w:trHeight w:val="881"/>
        </w:trPr>
        <w:tc>
          <w:tcPr>
            <w:tcW w:w="416" w:type="dxa"/>
            <w:noWrap/>
          </w:tcPr>
          <w:p w:rsidR="00505A38" w:rsidRPr="00D6539C" w:rsidRDefault="00505A38" w:rsidP="0057622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7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Funding</w:t>
            </w:r>
          </w:p>
        </w:tc>
        <w:tc>
          <w:tcPr>
            <w:tcW w:w="4391" w:type="dxa"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Give the source of funding and the role of the funders of the present study and, if applicable, for the original study on which the present article is based. 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51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  <w:noWrap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505A38" w:rsidRPr="00D6539C" w:rsidRDefault="008D3621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505A38" w:rsidRPr="00D6539C" w:rsidRDefault="00505A38" w:rsidP="0057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6539C" w:rsidRDefault="00D6539C" w:rsidP="00D6539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study by Baker at al. has not been assessed for methodological quality, as the data included in the review comes from a conference abstract and the full study is not yet available at the time of writing. </w:t>
      </w:r>
    </w:p>
    <w:p w:rsidR="00D6539C" w:rsidRDefault="00D6539C" w:rsidP="00D6539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D6539C" w:rsidRDefault="00D6539C" w:rsidP="00D6539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D6539C" w:rsidSect="005E134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5" w:rsidRDefault="001B71E5">
      <w:pPr>
        <w:spacing w:after="0" w:line="240" w:lineRule="auto"/>
      </w:pPr>
      <w:r>
        <w:separator/>
      </w:r>
    </w:p>
  </w:endnote>
  <w:endnote w:type="continuationSeparator" w:id="0">
    <w:p w:rsidR="001B71E5" w:rsidRDefault="001B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Com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2095"/>
      <w:docPartObj>
        <w:docPartGallery w:val="Page Numbers (Bottom of Page)"/>
        <w:docPartUnique/>
      </w:docPartObj>
    </w:sdtPr>
    <w:sdtEndPr/>
    <w:sdtContent>
      <w:p w:rsidR="003E2B01" w:rsidRDefault="00D31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B01" w:rsidRDefault="003E2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5" w:rsidRDefault="001B71E5">
      <w:pPr>
        <w:spacing w:after="0" w:line="240" w:lineRule="auto"/>
      </w:pPr>
      <w:r>
        <w:separator/>
      </w:r>
    </w:p>
  </w:footnote>
  <w:footnote w:type="continuationSeparator" w:id="0">
    <w:p w:rsidR="001B71E5" w:rsidRDefault="001B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15pt;height:12.25pt" o:bullet="t">
        <v:imagedata r:id="rId1" o:title="bullet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F9A1B7CE"/>
    <w:multiLevelType w:val="hybridMultilevel"/>
    <w:tmpl w:val="78E99A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D66C1"/>
    <w:multiLevelType w:val="hybridMultilevel"/>
    <w:tmpl w:val="806A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950A2"/>
    <w:multiLevelType w:val="hybridMultilevel"/>
    <w:tmpl w:val="5C7658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74793"/>
    <w:multiLevelType w:val="hybridMultilevel"/>
    <w:tmpl w:val="07F83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F1B"/>
    <w:multiLevelType w:val="multilevel"/>
    <w:tmpl w:val="65A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B6091"/>
    <w:multiLevelType w:val="hybridMultilevel"/>
    <w:tmpl w:val="319E0744"/>
    <w:lvl w:ilvl="0" w:tplc="4E8808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7678"/>
    <w:multiLevelType w:val="hybridMultilevel"/>
    <w:tmpl w:val="3BB4C6A8"/>
    <w:lvl w:ilvl="0" w:tplc="C59EF4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64136"/>
    <w:multiLevelType w:val="hybridMultilevel"/>
    <w:tmpl w:val="0158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71770"/>
    <w:multiLevelType w:val="hybridMultilevel"/>
    <w:tmpl w:val="946C7CB6"/>
    <w:lvl w:ilvl="0" w:tplc="4E8808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907FD"/>
    <w:multiLevelType w:val="hybridMultilevel"/>
    <w:tmpl w:val="4BB4C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6660"/>
    <w:multiLevelType w:val="hybridMultilevel"/>
    <w:tmpl w:val="AF0262A0"/>
    <w:lvl w:ilvl="0" w:tplc="2A3A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232F"/>
    <w:multiLevelType w:val="hybridMultilevel"/>
    <w:tmpl w:val="63A633E8"/>
    <w:lvl w:ilvl="0" w:tplc="18666DF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444CB3"/>
    <w:multiLevelType w:val="hybridMultilevel"/>
    <w:tmpl w:val="39A61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D0B93"/>
    <w:multiLevelType w:val="hybridMultilevel"/>
    <w:tmpl w:val="D8083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61C9"/>
    <w:multiLevelType w:val="multilevel"/>
    <w:tmpl w:val="55C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F42A5"/>
    <w:multiLevelType w:val="hybridMultilevel"/>
    <w:tmpl w:val="BB3ED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F409E"/>
    <w:multiLevelType w:val="hybridMultilevel"/>
    <w:tmpl w:val="734C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40A97"/>
    <w:multiLevelType w:val="hybridMultilevel"/>
    <w:tmpl w:val="CAAA8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F19B3"/>
    <w:multiLevelType w:val="hybridMultilevel"/>
    <w:tmpl w:val="1D1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81E65"/>
    <w:multiLevelType w:val="hybridMultilevel"/>
    <w:tmpl w:val="74FA2AD0"/>
    <w:lvl w:ilvl="0" w:tplc="48C4DC6A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6E06"/>
    <w:multiLevelType w:val="hybridMultilevel"/>
    <w:tmpl w:val="6A0A9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D46F8B"/>
    <w:multiLevelType w:val="hybridMultilevel"/>
    <w:tmpl w:val="344E1758"/>
    <w:lvl w:ilvl="0" w:tplc="3FCA7FA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50529"/>
    <w:multiLevelType w:val="hybridMultilevel"/>
    <w:tmpl w:val="96E44312"/>
    <w:lvl w:ilvl="0" w:tplc="028C244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D5ACE"/>
    <w:multiLevelType w:val="hybridMultilevel"/>
    <w:tmpl w:val="18BE872E"/>
    <w:lvl w:ilvl="0" w:tplc="18CEF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8436F"/>
    <w:multiLevelType w:val="hybridMultilevel"/>
    <w:tmpl w:val="C470B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D102A"/>
    <w:multiLevelType w:val="hybridMultilevel"/>
    <w:tmpl w:val="9ED4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71CED"/>
    <w:multiLevelType w:val="multilevel"/>
    <w:tmpl w:val="ED4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AF495E"/>
    <w:multiLevelType w:val="hybridMultilevel"/>
    <w:tmpl w:val="8990ED1A"/>
    <w:lvl w:ilvl="0" w:tplc="BD20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F35F3"/>
    <w:multiLevelType w:val="hybridMultilevel"/>
    <w:tmpl w:val="B122E2CE"/>
    <w:lvl w:ilvl="0" w:tplc="E20EB8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F277F"/>
    <w:multiLevelType w:val="hybridMultilevel"/>
    <w:tmpl w:val="90F8EEBC"/>
    <w:lvl w:ilvl="0" w:tplc="55C00F8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B1009"/>
    <w:multiLevelType w:val="multilevel"/>
    <w:tmpl w:val="CBE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762CF"/>
    <w:multiLevelType w:val="hybridMultilevel"/>
    <w:tmpl w:val="02BC43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50CFE"/>
    <w:multiLevelType w:val="hybridMultilevel"/>
    <w:tmpl w:val="1136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B4F3F"/>
    <w:multiLevelType w:val="hybridMultilevel"/>
    <w:tmpl w:val="CD38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F5F37"/>
    <w:multiLevelType w:val="hybridMultilevel"/>
    <w:tmpl w:val="3AA2CA78"/>
    <w:lvl w:ilvl="0" w:tplc="471A2052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920D3"/>
    <w:multiLevelType w:val="multilevel"/>
    <w:tmpl w:val="FAD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18081D"/>
    <w:multiLevelType w:val="hybridMultilevel"/>
    <w:tmpl w:val="B0C0639A"/>
    <w:lvl w:ilvl="0" w:tplc="B7468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F19B2"/>
    <w:multiLevelType w:val="hybridMultilevel"/>
    <w:tmpl w:val="4DA88B60"/>
    <w:lvl w:ilvl="0" w:tplc="8F6209DA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 Com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9012F"/>
    <w:multiLevelType w:val="multilevel"/>
    <w:tmpl w:val="083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6563F"/>
    <w:multiLevelType w:val="hybridMultilevel"/>
    <w:tmpl w:val="CAAA8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E1037"/>
    <w:multiLevelType w:val="multilevel"/>
    <w:tmpl w:val="867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D9684E"/>
    <w:multiLevelType w:val="hybridMultilevel"/>
    <w:tmpl w:val="06424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34E98"/>
    <w:multiLevelType w:val="hybridMultilevel"/>
    <w:tmpl w:val="0F1CE74C"/>
    <w:lvl w:ilvl="0" w:tplc="D96CB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F6A92"/>
    <w:multiLevelType w:val="hybridMultilevel"/>
    <w:tmpl w:val="497EE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C665D"/>
    <w:multiLevelType w:val="hybridMultilevel"/>
    <w:tmpl w:val="B4EA1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31"/>
  </w:num>
  <w:num w:numId="5">
    <w:abstractNumId w:val="41"/>
  </w:num>
  <w:num w:numId="6">
    <w:abstractNumId w:val="38"/>
  </w:num>
  <w:num w:numId="7">
    <w:abstractNumId w:val="4"/>
  </w:num>
  <w:num w:numId="8">
    <w:abstractNumId w:val="30"/>
  </w:num>
  <w:num w:numId="9">
    <w:abstractNumId w:val="35"/>
  </w:num>
  <w:num w:numId="10">
    <w:abstractNumId w:val="14"/>
  </w:num>
  <w:num w:numId="11">
    <w:abstractNumId w:val="9"/>
  </w:num>
  <w:num w:numId="12">
    <w:abstractNumId w:val="24"/>
  </w:num>
  <w:num w:numId="13">
    <w:abstractNumId w:val="15"/>
  </w:num>
  <w:num w:numId="14">
    <w:abstractNumId w:val="40"/>
  </w:num>
  <w:num w:numId="15">
    <w:abstractNumId w:val="23"/>
  </w:num>
  <w:num w:numId="16">
    <w:abstractNumId w:val="44"/>
  </w:num>
  <w:num w:numId="17">
    <w:abstractNumId w:val="29"/>
  </w:num>
  <w:num w:numId="18">
    <w:abstractNumId w:val="3"/>
  </w:num>
  <w:num w:numId="19">
    <w:abstractNumId w:val="43"/>
  </w:num>
  <w:num w:numId="20">
    <w:abstractNumId w:val="37"/>
  </w:num>
  <w:num w:numId="21">
    <w:abstractNumId w:val="20"/>
  </w:num>
  <w:num w:numId="22">
    <w:abstractNumId w:val="17"/>
  </w:num>
  <w:num w:numId="23">
    <w:abstractNumId w:val="33"/>
  </w:num>
  <w:num w:numId="24">
    <w:abstractNumId w:val="22"/>
  </w:num>
  <w:num w:numId="25">
    <w:abstractNumId w:val="1"/>
  </w:num>
  <w:num w:numId="26">
    <w:abstractNumId w:val="34"/>
  </w:num>
  <w:num w:numId="27">
    <w:abstractNumId w:val="5"/>
  </w:num>
  <w:num w:numId="28">
    <w:abstractNumId w:val="39"/>
  </w:num>
  <w:num w:numId="29">
    <w:abstractNumId w:val="32"/>
  </w:num>
  <w:num w:numId="30">
    <w:abstractNumId w:val="8"/>
  </w:num>
  <w:num w:numId="31">
    <w:abstractNumId w:val="16"/>
  </w:num>
  <w:num w:numId="32">
    <w:abstractNumId w:val="7"/>
  </w:num>
  <w:num w:numId="33">
    <w:abstractNumId w:val="0"/>
  </w:num>
  <w:num w:numId="34">
    <w:abstractNumId w:val="2"/>
  </w:num>
  <w:num w:numId="35">
    <w:abstractNumId w:val="6"/>
  </w:num>
  <w:num w:numId="36">
    <w:abstractNumId w:val="18"/>
  </w:num>
  <w:num w:numId="37">
    <w:abstractNumId w:val="25"/>
  </w:num>
  <w:num w:numId="38">
    <w:abstractNumId w:val="26"/>
  </w:num>
  <w:num w:numId="39">
    <w:abstractNumId w:val="28"/>
  </w:num>
  <w:num w:numId="40">
    <w:abstractNumId w:val="10"/>
  </w:num>
  <w:num w:numId="41">
    <w:abstractNumId w:val="11"/>
  </w:num>
  <w:num w:numId="42">
    <w:abstractNumId w:val="13"/>
  </w:num>
  <w:num w:numId="43">
    <w:abstractNumId w:val="27"/>
  </w:num>
  <w:num w:numId="44">
    <w:abstractNumId w:val="4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973"/>
    <w:rsid w:val="00012149"/>
    <w:rsid w:val="000337EA"/>
    <w:rsid w:val="00064B8D"/>
    <w:rsid w:val="000E182C"/>
    <w:rsid w:val="001030D8"/>
    <w:rsid w:val="00106F5E"/>
    <w:rsid w:val="0012380C"/>
    <w:rsid w:val="00125943"/>
    <w:rsid w:val="00131663"/>
    <w:rsid w:val="001332B0"/>
    <w:rsid w:val="001B71E5"/>
    <w:rsid w:val="00233203"/>
    <w:rsid w:val="00243F2E"/>
    <w:rsid w:val="00256466"/>
    <w:rsid w:val="002F20EA"/>
    <w:rsid w:val="00312D3D"/>
    <w:rsid w:val="00316174"/>
    <w:rsid w:val="00323CFB"/>
    <w:rsid w:val="00327DAC"/>
    <w:rsid w:val="00385EE1"/>
    <w:rsid w:val="003901CF"/>
    <w:rsid w:val="003C3CA8"/>
    <w:rsid w:val="003E2B01"/>
    <w:rsid w:val="00445436"/>
    <w:rsid w:val="004525DD"/>
    <w:rsid w:val="004807E9"/>
    <w:rsid w:val="00496018"/>
    <w:rsid w:val="004C6CC6"/>
    <w:rsid w:val="004D5316"/>
    <w:rsid w:val="004D57B0"/>
    <w:rsid w:val="004E66FF"/>
    <w:rsid w:val="004F661D"/>
    <w:rsid w:val="00505A38"/>
    <w:rsid w:val="005072CA"/>
    <w:rsid w:val="00576226"/>
    <w:rsid w:val="005A1707"/>
    <w:rsid w:val="005E1342"/>
    <w:rsid w:val="005E7CF7"/>
    <w:rsid w:val="0065125F"/>
    <w:rsid w:val="0066324E"/>
    <w:rsid w:val="00676F44"/>
    <w:rsid w:val="0075333B"/>
    <w:rsid w:val="00792DB4"/>
    <w:rsid w:val="008415C6"/>
    <w:rsid w:val="00850DF5"/>
    <w:rsid w:val="008C1D5E"/>
    <w:rsid w:val="008D3621"/>
    <w:rsid w:val="008D7C9F"/>
    <w:rsid w:val="0093474B"/>
    <w:rsid w:val="00996D02"/>
    <w:rsid w:val="009B01B4"/>
    <w:rsid w:val="009E2F92"/>
    <w:rsid w:val="00AA2FAA"/>
    <w:rsid w:val="00AD03C7"/>
    <w:rsid w:val="00AE7C16"/>
    <w:rsid w:val="00BF0440"/>
    <w:rsid w:val="00C0145B"/>
    <w:rsid w:val="00C16D11"/>
    <w:rsid w:val="00C60E50"/>
    <w:rsid w:val="00CB6788"/>
    <w:rsid w:val="00CD3460"/>
    <w:rsid w:val="00D06BBC"/>
    <w:rsid w:val="00D26EF9"/>
    <w:rsid w:val="00D31FFA"/>
    <w:rsid w:val="00D34F95"/>
    <w:rsid w:val="00D6539C"/>
    <w:rsid w:val="00DA759D"/>
    <w:rsid w:val="00DB4D83"/>
    <w:rsid w:val="00DB7A55"/>
    <w:rsid w:val="00DC67BD"/>
    <w:rsid w:val="00DE6079"/>
    <w:rsid w:val="00E2455D"/>
    <w:rsid w:val="00E45FC2"/>
    <w:rsid w:val="00EC74A1"/>
    <w:rsid w:val="00EE73C5"/>
    <w:rsid w:val="00EF3B44"/>
    <w:rsid w:val="00EF4A58"/>
    <w:rsid w:val="00EF7C3A"/>
    <w:rsid w:val="00F1721C"/>
    <w:rsid w:val="00F713B4"/>
    <w:rsid w:val="00F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D8"/>
  </w:style>
  <w:style w:type="paragraph" w:styleId="Heading2">
    <w:name w:val="heading 2"/>
    <w:basedOn w:val="Normal"/>
    <w:next w:val="Normal"/>
    <w:link w:val="Heading2Char"/>
    <w:qFormat/>
    <w:rsid w:val="0066324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6324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6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4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63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2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4E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4E"/>
    <w:rPr>
      <w:rFonts w:eastAsiaTheme="minorEastAsia"/>
      <w:b/>
      <w:bCs/>
      <w:sz w:val="20"/>
      <w:szCs w:val="20"/>
      <w:lang w:eastAsia="en-GB"/>
    </w:rPr>
  </w:style>
  <w:style w:type="paragraph" w:customStyle="1" w:styleId="Default">
    <w:name w:val="Default"/>
    <w:rsid w:val="00663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24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align-justify">
    <w:name w:val="align-justify"/>
    <w:basedOn w:val="Normal"/>
    <w:rsid w:val="0066324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6324E"/>
  </w:style>
  <w:style w:type="character" w:customStyle="1" w:styleId="searchhistory-search-term">
    <w:name w:val="searchhistory-search-term"/>
    <w:basedOn w:val="DefaultParagraphFont"/>
    <w:rsid w:val="0066324E"/>
  </w:style>
  <w:style w:type="paragraph" w:styleId="Header">
    <w:name w:val="header"/>
    <w:basedOn w:val="Normal"/>
    <w:link w:val="HeaderChar"/>
    <w:uiPriority w:val="99"/>
    <w:unhideWhenUsed/>
    <w:rsid w:val="0066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4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4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66324E"/>
    <w:pPr>
      <w:spacing w:after="0" w:line="240" w:lineRule="auto"/>
    </w:pPr>
  </w:style>
  <w:style w:type="character" w:customStyle="1" w:styleId="modif1">
    <w:name w:val="modif1"/>
    <w:basedOn w:val="DefaultParagraphFont"/>
    <w:rsid w:val="0066324E"/>
    <w:rPr>
      <w:color w:val="1698ED"/>
    </w:rPr>
  </w:style>
  <w:style w:type="paragraph" w:customStyle="1" w:styleId="Pa12">
    <w:name w:val="Pa12"/>
    <w:basedOn w:val="Normal"/>
    <w:next w:val="Normal"/>
    <w:uiPriority w:val="99"/>
    <w:rsid w:val="0066324E"/>
    <w:pPr>
      <w:autoSpaceDE w:val="0"/>
      <w:autoSpaceDN w:val="0"/>
      <w:adjustRightInd w:val="0"/>
      <w:spacing w:after="0" w:line="171" w:lineRule="atLeast"/>
    </w:pPr>
    <w:rPr>
      <w:rFonts w:ascii="HelveticaNeueLT Com 55 Roman" w:hAnsi="HelveticaNeueLT Com 55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324E"/>
    <w:rPr>
      <w:b/>
      <w:bCs/>
      <w:i w:val="0"/>
      <w:iCs w:val="0"/>
    </w:rPr>
  </w:style>
  <w:style w:type="character" w:customStyle="1" w:styleId="st">
    <w:name w:val="st"/>
    <w:basedOn w:val="DefaultParagraphFont"/>
    <w:rsid w:val="0066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324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6324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6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4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63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2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4E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4E"/>
    <w:rPr>
      <w:rFonts w:eastAsiaTheme="minorEastAsia"/>
      <w:b/>
      <w:bCs/>
      <w:sz w:val="20"/>
      <w:szCs w:val="20"/>
      <w:lang w:eastAsia="en-GB"/>
    </w:rPr>
  </w:style>
  <w:style w:type="paragraph" w:customStyle="1" w:styleId="Default">
    <w:name w:val="Default"/>
    <w:rsid w:val="00663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24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align-justify">
    <w:name w:val="align-justify"/>
    <w:basedOn w:val="Normal"/>
    <w:rsid w:val="0066324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6324E"/>
  </w:style>
  <w:style w:type="character" w:customStyle="1" w:styleId="searchhistory-search-term">
    <w:name w:val="searchhistory-search-term"/>
    <w:basedOn w:val="DefaultParagraphFont"/>
    <w:rsid w:val="0066324E"/>
  </w:style>
  <w:style w:type="paragraph" w:styleId="Header">
    <w:name w:val="header"/>
    <w:basedOn w:val="Normal"/>
    <w:link w:val="HeaderChar"/>
    <w:uiPriority w:val="99"/>
    <w:unhideWhenUsed/>
    <w:rsid w:val="0066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4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4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66324E"/>
    <w:pPr>
      <w:spacing w:after="0" w:line="240" w:lineRule="auto"/>
    </w:pPr>
  </w:style>
  <w:style w:type="character" w:customStyle="1" w:styleId="modif1">
    <w:name w:val="modif1"/>
    <w:basedOn w:val="DefaultParagraphFont"/>
    <w:rsid w:val="0066324E"/>
    <w:rPr>
      <w:color w:val="1698ED"/>
    </w:rPr>
  </w:style>
  <w:style w:type="paragraph" w:customStyle="1" w:styleId="Pa12">
    <w:name w:val="Pa12"/>
    <w:basedOn w:val="Normal"/>
    <w:next w:val="Normal"/>
    <w:uiPriority w:val="99"/>
    <w:rsid w:val="0066324E"/>
    <w:pPr>
      <w:autoSpaceDE w:val="0"/>
      <w:autoSpaceDN w:val="0"/>
      <w:adjustRightInd w:val="0"/>
      <w:spacing w:after="0" w:line="171" w:lineRule="atLeast"/>
    </w:pPr>
    <w:rPr>
      <w:rFonts w:ascii="HelveticaNeueLT Com 55 Roman" w:hAnsi="HelveticaNeueLT Com 55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324E"/>
    <w:rPr>
      <w:b/>
      <w:bCs/>
      <w:i w:val="0"/>
      <w:iCs w:val="0"/>
    </w:rPr>
  </w:style>
  <w:style w:type="character" w:customStyle="1" w:styleId="st">
    <w:name w:val="st"/>
    <w:basedOn w:val="DefaultParagraphFont"/>
    <w:rsid w:val="006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24BE-1245-4A59-80AD-445BB533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Heijnen</dc:creator>
  <cp:lastModifiedBy>Marieke</cp:lastModifiedBy>
  <cp:revision>3</cp:revision>
  <cp:lastPrinted>2013-03-04T05:43:00Z</cp:lastPrinted>
  <dcterms:created xsi:type="dcterms:W3CDTF">2014-03-11T07:47:00Z</dcterms:created>
  <dcterms:modified xsi:type="dcterms:W3CDTF">2014-03-11T08:00:00Z</dcterms:modified>
</cp:coreProperties>
</file>