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46029" w14:textId="2FD1520D" w:rsidR="00594ED0" w:rsidRPr="009B6780" w:rsidRDefault="00594ED0" w:rsidP="00594ED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b/>
        </w:rPr>
      </w:pPr>
      <w:bookmarkStart w:id="0" w:name="_GoBack"/>
      <w:bookmarkEnd w:id="0"/>
      <w:r w:rsidRPr="009B6780">
        <w:rPr>
          <w:rFonts w:ascii="Times New Roman" w:hAnsi="Times New Roman"/>
          <w:b/>
        </w:rPr>
        <w:t xml:space="preserve">Justification for </w:t>
      </w:r>
      <w:r>
        <w:rPr>
          <w:rFonts w:ascii="Times New Roman" w:hAnsi="Times New Roman"/>
          <w:b/>
        </w:rPr>
        <w:t xml:space="preserve">the </w:t>
      </w:r>
      <w:r w:rsidRPr="009B6780">
        <w:rPr>
          <w:rFonts w:ascii="Times New Roman" w:hAnsi="Times New Roman"/>
          <w:b/>
        </w:rPr>
        <w:t xml:space="preserve">choice of climate </w:t>
      </w:r>
      <w:r w:rsidR="00C87569">
        <w:rPr>
          <w:rFonts w:ascii="Times New Roman" w:hAnsi="Times New Roman"/>
          <w:b/>
        </w:rPr>
        <w:t>predictors</w:t>
      </w:r>
      <w:r w:rsidRPr="009B6780">
        <w:rPr>
          <w:rFonts w:ascii="Times New Roman" w:hAnsi="Times New Roman"/>
          <w:b/>
        </w:rPr>
        <w:t xml:space="preserve"> in linear mixed</w:t>
      </w:r>
      <w:r>
        <w:rPr>
          <w:rFonts w:ascii="Times New Roman" w:hAnsi="Times New Roman"/>
          <w:b/>
        </w:rPr>
        <w:t>-effects</w:t>
      </w:r>
      <w:r w:rsidRPr="009B6780">
        <w:rPr>
          <w:rFonts w:ascii="Times New Roman" w:hAnsi="Times New Roman"/>
          <w:b/>
        </w:rPr>
        <w:t xml:space="preserve"> model</w:t>
      </w:r>
      <w:r w:rsidR="00C87569">
        <w:rPr>
          <w:rFonts w:ascii="Times New Roman" w:hAnsi="Times New Roman"/>
          <w:b/>
        </w:rPr>
        <w:t>s</w:t>
      </w:r>
    </w:p>
    <w:p w14:paraId="07B9ECE6" w14:textId="77777777" w:rsidR="00594ED0" w:rsidRPr="009B6780" w:rsidRDefault="00594ED0" w:rsidP="00594ED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b/>
        </w:rPr>
      </w:pPr>
    </w:p>
    <w:p w14:paraId="02C1EB88" w14:textId="77777777" w:rsidR="00594ED0" w:rsidRDefault="00594ED0" w:rsidP="00594ED0">
      <w:pPr>
        <w:spacing w:line="480" w:lineRule="auto"/>
        <w:ind w:firstLine="720"/>
        <w:rPr>
          <w:rFonts w:ascii="Times New Roman" w:hAnsi="Times New Roman" w:cs="TimesNewRomanPSMT"/>
        </w:rPr>
      </w:pPr>
      <w:r w:rsidRPr="009B6780">
        <w:rPr>
          <w:rFonts w:ascii="Times New Roman" w:hAnsi="Times New Roman" w:cs="TimesNewRomanPSMT"/>
        </w:rPr>
        <w:t>Climate covariates in linear mixed</w:t>
      </w:r>
      <w:r>
        <w:rPr>
          <w:rFonts w:ascii="Times New Roman" w:hAnsi="Times New Roman" w:cs="TimesNewRomanPSMT"/>
        </w:rPr>
        <w:t>-effects</w:t>
      </w:r>
      <w:r w:rsidRPr="009B6780">
        <w:rPr>
          <w:rFonts w:ascii="Times New Roman" w:hAnsi="Times New Roman" w:cs="TimesNewRomanPSMT"/>
        </w:rPr>
        <w:t xml:space="preserve"> models were chosen based on initial comparisons between </w:t>
      </w:r>
      <w:r>
        <w:rPr>
          <w:rFonts w:ascii="Times New Roman" w:hAnsi="Times New Roman" w:cs="TimesNewRomanPSMT"/>
        </w:rPr>
        <w:t>RWI</w:t>
      </w:r>
      <w:r w:rsidRPr="009B6780">
        <w:rPr>
          <w:rFonts w:ascii="Times New Roman" w:hAnsi="Times New Roman" w:cs="TimesNewRomanPSMT"/>
        </w:rPr>
        <w:t xml:space="preserve"> mean-value chronologies and PRISM climate model output (4km resolution) </w:t>
      </w:r>
      <w:r w:rsidRPr="009B6780">
        <w:rPr>
          <w:rFonts w:ascii="Times New Roman" w:hAnsi="Times New Roman" w:cs="TimesNewRomanPSMT"/>
        </w:rPr>
        <w:fldChar w:fldCharType="begin"/>
      </w:r>
      <w:r w:rsidR="006844D3">
        <w:rPr>
          <w:rFonts w:ascii="Times New Roman" w:hAnsi="Times New Roman" w:cs="TimesNewRomanPSMT"/>
        </w:rPr>
        <w:instrText xml:space="preserve"> ADDIN ZOTERO_ITEM CSL_CITATION {"citationID":"t7y1QWed","properties":{"formattedCitation":"[1]","plainCitation":"[1]"},"citationItems":[{"id":262,"uris":["http://zotero.org/users/404782/items/E24ZDTTT"],"uri":["http://zotero.org/users/404782/items/E24ZDTTT"],"itemData":{"id":262,"type":"article-journal","title":"A Statistical-Topographic Model for Mapping Climatological Precipitation over Mountainous Terrain","container-title":"Journal of Applied Meteorology","page":"140-158","volume":"33","issue":"2","source":"CrossRef","DOI":"10.1175/1520-0450(1994)033&lt;0140:ASTMFM&gt;2.0.CO;2","ISSN":"0894-8763","author":[{"family":"Daly","given":"Christopher"},{"family":"Neilson","given":"Ronald P."},{"family":"Phillips","given":"Donald L."}],"issued":{"date-parts":[["1994",2]]},"accessed":{"date-parts":[["2011",3,27]]}}}],"schema":"https://github.com/citation-style-language/schema/raw/master/csl-citation.json"} </w:instrText>
      </w:r>
      <w:r w:rsidRPr="009B6780">
        <w:rPr>
          <w:rFonts w:ascii="Times New Roman" w:hAnsi="Times New Roman" w:cs="TimesNewRomanPSMT"/>
        </w:rPr>
        <w:fldChar w:fldCharType="separate"/>
      </w:r>
      <w:r w:rsidR="00E334A6">
        <w:rPr>
          <w:rFonts w:ascii="Times New Roman" w:hAnsi="Times New Roman" w:cs="TimesNewRomanPSMT"/>
        </w:rPr>
        <w:t>[1]</w:t>
      </w:r>
      <w:r w:rsidRPr="009B6780">
        <w:rPr>
          <w:rFonts w:ascii="Times New Roman" w:hAnsi="Times New Roman" w:cs="TimesNewRomanPSMT"/>
        </w:rPr>
        <w:fldChar w:fldCharType="end"/>
      </w:r>
      <w:r w:rsidRPr="009B6780">
        <w:rPr>
          <w:rFonts w:ascii="Times New Roman" w:hAnsi="Times New Roman" w:cs="TimesNewRomanPSMT"/>
        </w:rPr>
        <w:t xml:space="preserve">.  We downloaded monthly </w:t>
      </w:r>
      <w:r>
        <w:rPr>
          <w:rFonts w:ascii="Times New Roman" w:hAnsi="Times New Roman" w:cs="TimesNewRomanPSMT"/>
        </w:rPr>
        <w:t xml:space="preserve">(1898-2010) </w:t>
      </w:r>
      <w:r w:rsidRPr="009B6780">
        <w:rPr>
          <w:rFonts w:ascii="Times New Roman" w:hAnsi="Times New Roman" w:cs="TimesNewRomanPSMT"/>
        </w:rPr>
        <w:t>PRISM temperature, precipitation, and dew point data for each study site</w:t>
      </w:r>
      <w:r>
        <w:rPr>
          <w:rFonts w:ascii="Times New Roman" w:hAnsi="Times New Roman" w:cs="TimesNewRomanPSMT"/>
        </w:rPr>
        <w:t>,</w:t>
      </w:r>
      <w:r w:rsidRPr="009B6780">
        <w:rPr>
          <w:rFonts w:ascii="Times New Roman" w:hAnsi="Times New Roman" w:cs="TimesNewRomanPSMT"/>
        </w:rPr>
        <w:t xml:space="preserve"> and </w:t>
      </w:r>
      <w:r w:rsidR="00C87569">
        <w:rPr>
          <w:rFonts w:ascii="Times New Roman" w:hAnsi="Times New Roman" w:cs="TimesNewRomanPSMT"/>
        </w:rPr>
        <w:t xml:space="preserve">from these data </w:t>
      </w:r>
      <w:r w:rsidRPr="009B6780">
        <w:rPr>
          <w:rFonts w:ascii="Times New Roman" w:hAnsi="Times New Roman" w:cs="TimesNewRomanPSMT"/>
        </w:rPr>
        <w:t xml:space="preserve">calculated monthly precipitation minus potential evapotranspiration (P-PET) </w:t>
      </w:r>
      <w:r w:rsidR="00C87569">
        <w:rPr>
          <w:rFonts w:ascii="Times New Roman" w:hAnsi="Times New Roman" w:cs="TimesNewRomanPSMT"/>
        </w:rPr>
        <w:t xml:space="preserve">according to </w:t>
      </w:r>
      <w:r w:rsidRPr="009B6780">
        <w:rPr>
          <w:rFonts w:ascii="Times New Roman" w:hAnsi="Times New Roman" w:cs="TimesNewRomanPSMT"/>
        </w:rPr>
        <w:fldChar w:fldCharType="begin"/>
      </w:r>
      <w:r w:rsidR="005253FD">
        <w:rPr>
          <w:rFonts w:ascii="Times New Roman" w:hAnsi="Times New Roman" w:cs="TimesNewRomanPSMT"/>
        </w:rPr>
        <w:instrText xml:space="preserve"> ADDIN ZOTERO_ITEM CSL_CITATION {"citationID":"1kl6npgck4","properties":{"formattedCitation":"[2]","plainCitation":"[2]"},"citationItems":[{"id":268,"uris":["http://zotero.org/users/404782/items/KNKNRZT7"],"uri":["http://zotero.org/users/404782/items/KNKNRZT7"],"itemData":{"id":268,"type":"paper-conference","title":"Estimating potential evapotranspiration","container-title":"Proceedings of the American Society of Civil Engineers","page":"107–120","volume":"87","source":"Google Scholar","author":[{"family":"Hamon","given":"W. R"}],"issued":{"date-parts":[["1961"]]}}}],"schema":"https://github.com/citation-style-language/schema/raw/master/csl-citation.json"} </w:instrText>
      </w:r>
      <w:r w:rsidRPr="009B6780">
        <w:rPr>
          <w:rFonts w:ascii="Times New Roman" w:hAnsi="Times New Roman" w:cs="TimesNewRomanPSMT"/>
        </w:rPr>
        <w:fldChar w:fldCharType="separate"/>
      </w:r>
      <w:r w:rsidR="00E334A6">
        <w:rPr>
          <w:rFonts w:ascii="Times New Roman" w:hAnsi="Times New Roman" w:cs="TimesNewRomanPSMT"/>
        </w:rPr>
        <w:t>[2]</w:t>
      </w:r>
      <w:r w:rsidRPr="009B6780">
        <w:rPr>
          <w:rFonts w:ascii="Times New Roman" w:hAnsi="Times New Roman" w:cs="TimesNewRomanPSMT"/>
        </w:rPr>
        <w:fldChar w:fldCharType="end"/>
      </w:r>
      <w:r w:rsidRPr="009B6780">
        <w:rPr>
          <w:rFonts w:ascii="Times New Roman" w:hAnsi="Times New Roman" w:cs="TimesNewRomanPSMT"/>
        </w:rPr>
        <w:t xml:space="preserve"> and vapor pressure deficit (VPD) </w:t>
      </w:r>
      <w:r w:rsidR="00C87569">
        <w:rPr>
          <w:rFonts w:ascii="Times New Roman" w:hAnsi="Times New Roman" w:cs="TimesNewRomanPSMT"/>
        </w:rPr>
        <w:t xml:space="preserve">according to </w:t>
      </w:r>
      <w:r w:rsidRPr="009B6780">
        <w:rPr>
          <w:rFonts w:ascii="Times New Roman" w:hAnsi="Times New Roman" w:cs="TimesNewRomanPSMT"/>
        </w:rPr>
        <w:fldChar w:fldCharType="begin"/>
      </w:r>
      <w:r w:rsidR="006844D3">
        <w:rPr>
          <w:rFonts w:ascii="Times New Roman" w:hAnsi="Times New Roman" w:cs="TimesNewRomanPSMT"/>
        </w:rPr>
        <w:instrText xml:space="preserve"> ADDIN ZOTERO_ITEM CSL_CITATION {"citationID":"Ss6HbcP7","properties":{"formattedCitation":"[3]","plainCitation":"[3]"},"citationItems":[{"id":1292,"uris":["http://zotero.org/users/404782/items/GPUV45DV","http://zotero.org/users/404782/items/79X4VBCZ"],"uri":["http://zotero.org/users/404782/items/GPUV45DV","http://zotero.org/users/404782/items/79X4VBCZ"],"itemData":{"id":1292,"type":"article-journal","title":"Temperature as a potent driver of regional forest drought stress and tree mortality","container-title":"Nature Climate Change","page":"292-297","volume":"3","issue":"3","source":"www.nature.com.ezproxy2.library.arizona.edu","abstract":"As the climate changes, drought may reduce tree productivity and survival across many forest ecosystems; however, the relative influence of specific climate parameters on forest decline is poorly understood. We derive a forest drought-stress index (FDSI) for the southwestern United States using a comprehensive tree-ring data set representing AD 1000–2007. The FDSI is approximately equally influenced by the warm-season vapour-pressure deficit (largely controlled by temperature) and cold-season precipitation, together explaining 82% of the FDSI variability. Correspondence between the FDSI and measures of forest productivity, mortality, bark-beetle outbreak and wildfire validate the FDSI as a holistic forest-vigour indicator. If the vapour-pressure deficit continues increasing as projected by climate models, the mean forest drought-stress by the 2050s will exceed that of the most severe droughts in the past 1,000 years. Collectively, the results foreshadow twenty-first-century changes in forest structures and compositions, with transition of forests in the southwestern United States, and perhaps water-limited forests globally, towards distributions unfamiliar to modern civilization.","DOI":"10.1038/nclimate1693","language":"en","author":[{"family":"Williams","given":"A. Park"},{"family":"Allen","given":"Craig D."},{"family":"Macalady","given":"Alison K."},{"family":"Griffin","given":"Daniel"},{"family":"Woodhouse","given":"Connie A."},{"family":"Meko","given":"David M."},{"family":"Swetnam","given":"Thomas W."},{"family":"Rauscher","given":"Sara A."},{"family":"Seager","given":"Richard"},{"family":"Grissino-Mayer","given":"Henri D."},{"family":"Dean","given":"Jeffrey S."},{"family":"Cook","given":"Edward R."},{"family":"Gangodagamage","given":"Chandana"},{"family":"Cai","given":"Michael"},{"family":"McDowell","given":"Nate G."}],"issued":{"date-parts":[["2013"]]},"accessed":{"date-parts":[["2013",9,10]]}}}],"schema":"https://github.com/citation-style-language/schema/raw/master/csl-citation.json"} </w:instrText>
      </w:r>
      <w:r w:rsidRPr="009B6780">
        <w:rPr>
          <w:rFonts w:ascii="Times New Roman" w:hAnsi="Times New Roman" w:cs="TimesNewRomanPSMT"/>
        </w:rPr>
        <w:fldChar w:fldCharType="separate"/>
      </w:r>
      <w:r w:rsidR="00E334A6">
        <w:rPr>
          <w:rFonts w:ascii="Times New Roman" w:hAnsi="Times New Roman" w:cs="TimesNewRomanPSMT"/>
        </w:rPr>
        <w:t>[3]</w:t>
      </w:r>
      <w:r w:rsidRPr="009B6780">
        <w:rPr>
          <w:rFonts w:ascii="Times New Roman" w:hAnsi="Times New Roman" w:cs="TimesNewRomanPSMT"/>
        </w:rPr>
        <w:fldChar w:fldCharType="end"/>
      </w:r>
      <w:r w:rsidRPr="009B6780">
        <w:rPr>
          <w:rFonts w:ascii="Times New Roman" w:hAnsi="Times New Roman" w:cs="TimesNewRomanPSMT"/>
        </w:rPr>
        <w:t xml:space="preserve">. Monthly climate variables and </w:t>
      </w:r>
      <w:r>
        <w:rPr>
          <w:rFonts w:ascii="Times New Roman" w:hAnsi="Times New Roman" w:cs="TimesNewRomanPSMT"/>
        </w:rPr>
        <w:t>RWI</w:t>
      </w:r>
      <w:r w:rsidRPr="009B6780">
        <w:rPr>
          <w:rFonts w:ascii="Times New Roman" w:hAnsi="Times New Roman" w:cs="TimesNewRomanPSMT"/>
        </w:rPr>
        <w:t xml:space="preserve"> chronologies were entered as inputs to the program </w:t>
      </w:r>
      <w:proofErr w:type="spellStart"/>
      <w:r w:rsidRPr="009B6780">
        <w:rPr>
          <w:rFonts w:ascii="Times New Roman" w:hAnsi="Times New Roman" w:cs="TimesNewRomanPSMT"/>
        </w:rPr>
        <w:t>Seascorr</w:t>
      </w:r>
      <w:proofErr w:type="spellEnd"/>
      <w:r w:rsidRPr="009B6780">
        <w:rPr>
          <w:rFonts w:ascii="Times New Roman" w:hAnsi="Times New Roman" w:cs="TimesNewRomanPSMT"/>
        </w:rPr>
        <w:t xml:space="preserve">, which utilizes correlation and bootstrapped estimations of correlation significance to assess the strength of relationships between growth chronologies and monthly, seasonal, and annual climatic variables </w:t>
      </w:r>
      <w:r w:rsidRPr="009B6780">
        <w:rPr>
          <w:rFonts w:ascii="Times New Roman" w:hAnsi="Times New Roman" w:cs="TimesNewRomanPSMT"/>
        </w:rPr>
        <w:fldChar w:fldCharType="begin"/>
      </w:r>
      <w:r w:rsidR="006844D3">
        <w:rPr>
          <w:rFonts w:ascii="Times New Roman" w:hAnsi="Times New Roman" w:cs="TimesNewRomanPSMT"/>
        </w:rPr>
        <w:instrText xml:space="preserve"> ADDIN ZOTERO_ITEM CSL_CITATION {"citationID":"25dn4181a8","properties":{"formattedCitation":"[4]","plainCitation":"[4]"},"citationItems":[{"id":346,"uris":["http://zotero.org/users/404782/items/IIDAECKA"],"uri":["http://zotero.org/users/404782/items/IIDAECKA"],"itemData":{"id":346,"type":"article-journal","title":"Seascorr: A MATLAB program for identifying the seasonal climate signal in an annual tree-ring time series","container-title":"Computers &amp; Geosciences","page":"1234-1241","volume":"37","issue":"9","source":"CrossRef","DOI":"10.1016/j.cageo.2011.01.013","ISSN":"00983004","shortTitle":"Seascorr","author":[{"family":"Meko","given":"D.M."},{"family":"Touchan","given":"R."},{"family":"Anchukaitis","given":"K.J."}],"issued":{"date-parts":[["2011",9]]},"accessed":{"date-parts":[["2012",2,21]]}}}],"schema":"https://github.com/citation-style-language/schema/raw/master/csl-citation.json"} </w:instrText>
      </w:r>
      <w:r w:rsidRPr="009B6780">
        <w:rPr>
          <w:rFonts w:ascii="Times New Roman" w:hAnsi="Times New Roman" w:cs="TimesNewRomanPSMT"/>
        </w:rPr>
        <w:fldChar w:fldCharType="separate"/>
      </w:r>
      <w:r w:rsidR="00E334A6">
        <w:rPr>
          <w:rFonts w:ascii="Times New Roman" w:hAnsi="Times New Roman" w:cs="TimesNewRomanPSMT"/>
        </w:rPr>
        <w:t>[4]</w:t>
      </w:r>
      <w:r w:rsidRPr="009B6780">
        <w:rPr>
          <w:rFonts w:ascii="Times New Roman" w:hAnsi="Times New Roman" w:cs="TimesNewRomanPSMT"/>
        </w:rPr>
        <w:fldChar w:fldCharType="end"/>
      </w:r>
      <w:r w:rsidRPr="009B6780">
        <w:rPr>
          <w:rFonts w:ascii="Times New Roman" w:hAnsi="Times New Roman" w:cs="TimesNewRomanPSMT"/>
        </w:rPr>
        <w:t xml:space="preserve">. </w:t>
      </w:r>
      <w:r>
        <w:rPr>
          <w:rFonts w:ascii="Times New Roman" w:hAnsi="Times New Roman" w:cs="TimesNewRomanPSMT"/>
        </w:rPr>
        <w:t>RWI</w:t>
      </w:r>
      <w:r w:rsidRPr="009B6780">
        <w:rPr>
          <w:rFonts w:ascii="Times New Roman" w:hAnsi="Times New Roman" w:cs="TimesNewRomanPSMT"/>
        </w:rPr>
        <w:t xml:space="preserve"> correlated most strongly with PRISM-derived precipitation and P-PET averaged over the nine-month period ending in May </w:t>
      </w:r>
      <w:r>
        <w:rPr>
          <w:rFonts w:ascii="Times New Roman" w:hAnsi="Times New Roman" w:cs="TimesNewRomanPSMT"/>
        </w:rPr>
        <w:t xml:space="preserve">or June </w:t>
      </w:r>
      <w:r w:rsidRPr="009B6780">
        <w:rPr>
          <w:rFonts w:ascii="Times New Roman" w:hAnsi="Times New Roman" w:cs="TimesNewRomanPSMT"/>
        </w:rPr>
        <w:t>of the growth year</w:t>
      </w:r>
      <w:r>
        <w:rPr>
          <w:rFonts w:ascii="Times New Roman" w:hAnsi="Times New Roman" w:cs="TimesNewRomanPSMT"/>
        </w:rPr>
        <w:t>, depending on site</w:t>
      </w:r>
      <w:r w:rsidR="006844D3">
        <w:rPr>
          <w:rFonts w:ascii="Times New Roman" w:hAnsi="Times New Roman" w:cs="TimesNewRomanPSMT"/>
        </w:rPr>
        <w:t xml:space="preserve">. </w:t>
      </w:r>
      <w:r w:rsidRPr="009B6780">
        <w:rPr>
          <w:rFonts w:ascii="Times New Roman" w:hAnsi="Times New Roman" w:cs="TimesNewRomanPSMT"/>
        </w:rPr>
        <w:t>May-</w:t>
      </w:r>
      <w:r>
        <w:rPr>
          <w:rFonts w:ascii="Times New Roman" w:hAnsi="Times New Roman" w:cs="TimesNewRomanPSMT"/>
        </w:rPr>
        <w:t>Ju</w:t>
      </w:r>
      <w:r w:rsidR="003F0306">
        <w:rPr>
          <w:rFonts w:ascii="Times New Roman" w:hAnsi="Times New Roman" w:cs="TimesNewRomanPSMT"/>
        </w:rPr>
        <w:t>ly</w:t>
      </w:r>
      <w:r>
        <w:rPr>
          <w:rFonts w:ascii="Times New Roman" w:hAnsi="Times New Roman" w:cs="TimesNewRomanPSMT"/>
        </w:rPr>
        <w:t xml:space="preserve"> or May-</w:t>
      </w:r>
      <w:r w:rsidR="003F0306">
        <w:rPr>
          <w:rFonts w:ascii="Times New Roman" w:hAnsi="Times New Roman" w:cs="TimesNewRomanPSMT"/>
        </w:rPr>
        <w:t>August</w:t>
      </w:r>
      <w:r w:rsidRPr="009B6780">
        <w:rPr>
          <w:rFonts w:ascii="Times New Roman" w:hAnsi="Times New Roman" w:cs="TimesNewRomanPSMT"/>
        </w:rPr>
        <w:t xml:space="preserve"> and previous September-November average temperature and VPD consistently resulted in the highest correlations between annual growth and</w:t>
      </w:r>
      <w:r>
        <w:rPr>
          <w:rFonts w:ascii="Times New Roman" w:hAnsi="Times New Roman" w:cs="TimesNewRomanPSMT"/>
        </w:rPr>
        <w:t xml:space="preserve"> temperature-related variables. These correlation windows are consistent with findings from other studies of conifer climate response in the region </w:t>
      </w:r>
      <w:r>
        <w:rPr>
          <w:rFonts w:ascii="Times New Roman" w:hAnsi="Times New Roman" w:cs="TimesNewRomanPSMT"/>
        </w:rPr>
        <w:fldChar w:fldCharType="begin"/>
      </w:r>
      <w:r w:rsidR="006844D3">
        <w:rPr>
          <w:rFonts w:ascii="Times New Roman" w:hAnsi="Times New Roman" w:cs="TimesNewRomanPSMT"/>
        </w:rPr>
        <w:instrText xml:space="preserve"> ADDIN ZOTERO_ITEM CSL_CITATION {"citationID":"1fnbftg9ue","properties":{"formattedCitation":"[3]","plainCitation":"[3]"},"citationItems":[{"id":1292,"uris":["http://zotero.org/users/404782/items/GPUV45DV","http://zotero.org/users/404782/items/79X4VBCZ"],"uri":["http://zotero.org/users/404782/items/GPUV45DV","http://zotero.org/users/404782/items/79X4VBCZ"],"itemData":{"id":1292,"type":"article-journal","title":"Temperature as a potent driver of regional forest drought stress and tree mortality","container-title":"Nature Climate Change","page":"292-297","volume":"3","issue":"3","source":"www.nature.com.ezproxy2.library.arizona.edu","abstract":"As the climate changes, drought may reduce tree productivity and survival across many forest ecosystems; however, the relative influence of specific climate parameters on forest decline is poorly understood. We derive a forest drought-stress index (FDSI) for the southwestern United States using a comprehensive tree-ring data set representing AD 1000–2007. The FDSI is approximately equally influenced by the warm-season vapour-pressure deficit (largely controlled by temperature) and cold-season precipitation, together explaining 82% of the FDSI variability. Correspondence between the FDSI and measures of forest productivity, mortality, bark-beetle outbreak and wildfire validate the FDSI as a holistic forest-vigour indicator. If the vapour-pressure deficit continues increasing as projected by climate models, the mean forest drought-stress by the 2050s will exceed that of the most severe droughts in the past 1,000 years. Collectively, the results foreshadow twenty-first-century changes in forest structures and compositions, with transition of forests in the southwestern United States, and perhaps water-limited forests globally, towards distributions unfamiliar to modern civilization.","DOI":"10.1038/nclimate1693","language":"en","author":[{"family":"Williams","given":"A. Park"},{"family":"Allen","given":"Craig D."},{"family":"Macalady","given":"Alison K."},{"family":"Griffin","given":"Daniel"},{"family":"Woodhouse","given":"Connie A."},{"family":"Meko","given":"David M."},{"family":"Swetnam","given":"Thomas W."},{"family":"Rauscher","given":"Sara A."},{"family":"Seager","given":"Richard"},{"family":"Grissino-Mayer","given":"Henri D."},{"family":"Dean","given":"Jeffrey S."},{"family":"Cook","given":"Edward R."},{"family":"Gangodagamage","given":"Chandana"},{"family":"Cai","given":"Michael"},{"family":"McDowell","given":"Nate G."}],"issued":{"date-parts":[["2013"]]},"accessed":{"date-parts":[["2013",9,10]]}}}],"schema":"https://github.com/citation-style-language/schema/raw/master/csl-citation.json"} </w:instrText>
      </w:r>
      <w:r>
        <w:rPr>
          <w:rFonts w:ascii="Times New Roman" w:hAnsi="Times New Roman" w:cs="TimesNewRomanPSMT"/>
        </w:rPr>
        <w:fldChar w:fldCharType="separate"/>
      </w:r>
      <w:r w:rsidR="00E334A6">
        <w:rPr>
          <w:rFonts w:ascii="Times New Roman" w:hAnsi="Times New Roman" w:cs="TimesNewRomanPSMT"/>
          <w:noProof/>
        </w:rPr>
        <w:t>[3]</w:t>
      </w:r>
      <w:r>
        <w:rPr>
          <w:rFonts w:ascii="Times New Roman" w:hAnsi="Times New Roman" w:cs="TimesNewRomanPSMT"/>
        </w:rPr>
        <w:fldChar w:fldCharType="end"/>
      </w:r>
      <w:r>
        <w:rPr>
          <w:rFonts w:ascii="Times New Roman" w:hAnsi="Times New Roman" w:cs="TimesNewRomanPSMT"/>
        </w:rPr>
        <w:t xml:space="preserve">.  </w:t>
      </w:r>
      <w:r w:rsidRPr="009B6780">
        <w:rPr>
          <w:rFonts w:ascii="Times New Roman" w:hAnsi="Times New Roman" w:cs="TimesNewRomanPSMT"/>
        </w:rPr>
        <w:t>For ease of interpretation, we used 9-month cool season precipitation</w:t>
      </w:r>
      <w:r>
        <w:rPr>
          <w:rFonts w:ascii="Times New Roman" w:hAnsi="Times New Roman" w:cs="TimesNewRomanPSMT"/>
        </w:rPr>
        <w:t xml:space="preserve"> ending in May</w:t>
      </w:r>
      <w:r w:rsidRPr="009B6780">
        <w:rPr>
          <w:rFonts w:ascii="Times New Roman" w:hAnsi="Times New Roman" w:cs="TimesNewRomanPSMT"/>
        </w:rPr>
        <w:t xml:space="preserve"> and May-July average </w:t>
      </w:r>
      <w:r>
        <w:rPr>
          <w:rFonts w:ascii="Times New Roman" w:hAnsi="Times New Roman" w:cs="TimesNewRomanPSMT"/>
        </w:rPr>
        <w:t>VPD</w:t>
      </w:r>
      <w:r w:rsidRPr="009B6780">
        <w:rPr>
          <w:rFonts w:ascii="Times New Roman" w:hAnsi="Times New Roman" w:cs="TimesNewRomanPSMT"/>
        </w:rPr>
        <w:t xml:space="preserve"> </w:t>
      </w:r>
      <w:r>
        <w:rPr>
          <w:rFonts w:ascii="Times New Roman" w:hAnsi="Times New Roman" w:cs="TimesNewRomanPSMT"/>
        </w:rPr>
        <w:t xml:space="preserve">as the climatic </w:t>
      </w:r>
      <w:r w:rsidR="006844D3">
        <w:rPr>
          <w:rFonts w:ascii="Times New Roman" w:hAnsi="Times New Roman" w:cs="TimesNewRomanPSMT"/>
        </w:rPr>
        <w:t>predictors</w:t>
      </w:r>
      <w:r w:rsidRPr="009B6780">
        <w:rPr>
          <w:rFonts w:ascii="Times New Roman" w:hAnsi="Times New Roman" w:cs="TimesNewRomanPSMT"/>
        </w:rPr>
        <w:t xml:space="preserve"> in</w:t>
      </w:r>
      <w:r>
        <w:rPr>
          <w:rFonts w:ascii="Times New Roman" w:hAnsi="Times New Roman" w:cs="TimesNewRomanPSMT"/>
        </w:rPr>
        <w:t xml:space="preserve"> </w:t>
      </w:r>
      <w:r w:rsidRPr="009B6780">
        <w:rPr>
          <w:rFonts w:ascii="Times New Roman" w:hAnsi="Times New Roman" w:cs="TimesNewRomanPSMT"/>
        </w:rPr>
        <w:t>mixed effects models</w:t>
      </w:r>
      <w:r>
        <w:rPr>
          <w:rFonts w:ascii="Times New Roman" w:hAnsi="Times New Roman" w:cs="TimesNewRomanPSMT"/>
        </w:rPr>
        <w:t xml:space="preserve"> presented here</w:t>
      </w:r>
      <w:r w:rsidRPr="009B6780">
        <w:rPr>
          <w:rFonts w:ascii="Times New Roman" w:hAnsi="Times New Roman" w:cs="TimesNewRomanPSMT"/>
        </w:rPr>
        <w:t xml:space="preserve">. Models using slightly different seasonal combinations of precipitation and </w:t>
      </w:r>
      <w:r>
        <w:rPr>
          <w:rFonts w:ascii="Times New Roman" w:hAnsi="Times New Roman" w:cs="TimesNewRomanPSMT"/>
        </w:rPr>
        <w:t>VPD</w:t>
      </w:r>
      <w:r w:rsidRPr="009B6780">
        <w:rPr>
          <w:rFonts w:ascii="Times New Roman" w:hAnsi="Times New Roman" w:cs="TimesNewRomanPSMT"/>
        </w:rPr>
        <w:t xml:space="preserve">, as well </w:t>
      </w:r>
      <w:r>
        <w:rPr>
          <w:rFonts w:ascii="Times New Roman" w:hAnsi="Times New Roman" w:cs="TimesNewRomanPSMT"/>
        </w:rPr>
        <w:t>average temperature</w:t>
      </w:r>
      <w:r w:rsidRPr="009B6780">
        <w:rPr>
          <w:rFonts w:ascii="Times New Roman" w:hAnsi="Times New Roman" w:cs="TimesNewRomanPSMT"/>
        </w:rPr>
        <w:t xml:space="preserve"> and P-PET covariates</w:t>
      </w:r>
      <w:r>
        <w:rPr>
          <w:rFonts w:ascii="Times New Roman" w:hAnsi="Times New Roman" w:cs="TimesNewRomanPSMT"/>
        </w:rPr>
        <w:t>,</w:t>
      </w:r>
      <w:r w:rsidRPr="009B6780">
        <w:rPr>
          <w:rFonts w:ascii="Times New Roman" w:hAnsi="Times New Roman" w:cs="TimesNewRomanPSMT"/>
        </w:rPr>
        <w:t xml:space="preserve"> were also evaluated but are not shown</w:t>
      </w:r>
      <w:r>
        <w:rPr>
          <w:rFonts w:ascii="Times New Roman" w:hAnsi="Times New Roman" w:cs="TimesNewRomanPSMT"/>
        </w:rPr>
        <w:t xml:space="preserve"> because results were very similar</w:t>
      </w:r>
      <w:r w:rsidRPr="009B6780">
        <w:rPr>
          <w:rFonts w:ascii="Times New Roman" w:hAnsi="Times New Roman" w:cs="TimesNewRomanPSMT"/>
        </w:rPr>
        <w:t xml:space="preserve">.  </w:t>
      </w:r>
    </w:p>
    <w:p w14:paraId="647567D1" w14:textId="77777777" w:rsidR="00594ED0" w:rsidRDefault="00594ED0" w:rsidP="00594ED0">
      <w:pPr>
        <w:spacing w:line="480" w:lineRule="auto"/>
        <w:ind w:firstLine="720"/>
        <w:rPr>
          <w:rFonts w:ascii="Times New Roman" w:hAnsi="Times New Roman" w:cs="TimesNewRomanPSMT"/>
        </w:rPr>
      </w:pPr>
    </w:p>
    <w:p w14:paraId="071CAB9A" w14:textId="77777777" w:rsidR="00594ED0" w:rsidRPr="003C01DE" w:rsidRDefault="00594ED0" w:rsidP="00594ED0">
      <w:pPr>
        <w:spacing w:line="480" w:lineRule="auto"/>
        <w:rPr>
          <w:rFonts w:ascii="Times New Roman" w:hAnsi="Times New Roman" w:cs="TimesNewRomanPSMT"/>
          <w:b/>
        </w:rPr>
      </w:pPr>
      <w:r w:rsidRPr="003C01DE">
        <w:rPr>
          <w:rFonts w:ascii="Times New Roman" w:hAnsi="Times New Roman" w:cs="TimesNewRomanPSMT"/>
          <w:b/>
        </w:rPr>
        <w:lastRenderedPageBreak/>
        <w:t>Literature Cited</w:t>
      </w:r>
    </w:p>
    <w:p w14:paraId="71EFE1EC" w14:textId="77777777" w:rsidR="005253FD" w:rsidRPr="005253FD" w:rsidRDefault="00594ED0" w:rsidP="005253FD">
      <w:pPr>
        <w:pStyle w:val="Bibliography"/>
      </w:pPr>
      <w:r>
        <w:rPr>
          <w:rFonts w:cs="TimesNewRomanPSMT"/>
        </w:rPr>
        <w:fldChar w:fldCharType="begin"/>
      </w:r>
      <w:r w:rsidR="005253FD">
        <w:rPr>
          <w:rFonts w:cs="TimesNewRomanPSMT"/>
        </w:rPr>
        <w:instrText xml:space="preserve"> ADDIN ZOTERO_BIBL {"custom":[]} CSL_BIBLIOGRAPHY </w:instrText>
      </w:r>
      <w:r>
        <w:rPr>
          <w:rFonts w:cs="TimesNewRomanPSMT"/>
        </w:rPr>
        <w:fldChar w:fldCharType="separate"/>
      </w:r>
      <w:r w:rsidR="005253FD" w:rsidRPr="005253FD">
        <w:t xml:space="preserve">1. </w:t>
      </w:r>
      <w:r w:rsidR="005253FD" w:rsidRPr="005253FD">
        <w:tab/>
        <w:t>Daly C, Neilson RP, Phillips DL (1994) A Statistical-Topographic Model for Mapping Climatological Precipitation over Mountainous Terrain. Journal of Applied Meteorology 33: 140–158. doi:10.1175/1520-0450(1994)033&lt;0140:ASTMFM&gt;2.0.CO;2.</w:t>
      </w:r>
    </w:p>
    <w:p w14:paraId="1ABB16AB" w14:textId="77777777" w:rsidR="005253FD" w:rsidRPr="005253FD" w:rsidRDefault="005253FD" w:rsidP="005253FD">
      <w:pPr>
        <w:pStyle w:val="Bibliography"/>
      </w:pPr>
      <w:r w:rsidRPr="005253FD">
        <w:t xml:space="preserve">2. </w:t>
      </w:r>
      <w:r w:rsidRPr="005253FD">
        <w:tab/>
        <w:t>Hamon WR (1961) Estimating potential evapotranspiration. Proceedings of the American Society of Civil Engineers. Vol. 87. pp. 107–120.</w:t>
      </w:r>
    </w:p>
    <w:p w14:paraId="16616262" w14:textId="77777777" w:rsidR="005253FD" w:rsidRPr="005253FD" w:rsidRDefault="005253FD" w:rsidP="005253FD">
      <w:pPr>
        <w:pStyle w:val="Bibliography"/>
      </w:pPr>
      <w:r w:rsidRPr="005253FD">
        <w:t xml:space="preserve">3. </w:t>
      </w:r>
      <w:r w:rsidRPr="005253FD">
        <w:tab/>
        <w:t>Williams AP, Allen CD, Macalady AK, Griffin D, Woodhouse CA, et al. (2013) Temperature as a potent driver of regional forest drought stress and tree mortality. Nature Climate Change 3: 292–297. doi:10.1038/nclimate1693.</w:t>
      </w:r>
    </w:p>
    <w:p w14:paraId="31080F49" w14:textId="77777777" w:rsidR="005253FD" w:rsidRPr="005253FD" w:rsidRDefault="005253FD" w:rsidP="005253FD">
      <w:pPr>
        <w:pStyle w:val="Bibliography"/>
      </w:pPr>
      <w:r w:rsidRPr="005253FD">
        <w:t xml:space="preserve">4. </w:t>
      </w:r>
      <w:r w:rsidRPr="005253FD">
        <w:tab/>
        <w:t>Meko DM, Touchan R, Anchukaitis KJ (2011) Seascorr: A MATLAB program for identifying the seasonal climate signal in an annual tree-ring time series. Computers &amp; Geosciences 37: 1234–1241. doi:10.1016/j.cageo.2011.01.013.</w:t>
      </w:r>
    </w:p>
    <w:p w14:paraId="1D3F3A84" w14:textId="77777777" w:rsidR="009B2864" w:rsidRDefault="00594ED0" w:rsidP="00594ED0">
      <w:r>
        <w:rPr>
          <w:rFonts w:ascii="Times New Roman" w:hAnsi="Times New Roman" w:cs="TimesNewRomanPSMT"/>
        </w:rPr>
        <w:fldChar w:fldCharType="end"/>
      </w:r>
    </w:p>
    <w:sectPr w:rsidR="009B2864" w:rsidSect="00594ED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164BC" w14:textId="77777777" w:rsidR="00C84989" w:rsidRDefault="00C84989" w:rsidP="00594ED0">
      <w:r>
        <w:separator/>
      </w:r>
    </w:p>
  </w:endnote>
  <w:endnote w:type="continuationSeparator" w:id="0">
    <w:p w14:paraId="09BBEEE1" w14:textId="77777777" w:rsidR="00C84989" w:rsidRDefault="00C84989" w:rsidP="0059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19088" w14:textId="77777777" w:rsidR="00C84989" w:rsidRDefault="00C84989" w:rsidP="00C875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D29356" w14:textId="77777777" w:rsidR="00C84989" w:rsidRDefault="00C849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71088" w14:textId="77777777" w:rsidR="00C84989" w:rsidRDefault="00C84989" w:rsidP="00C875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9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3201BB" w14:textId="77777777" w:rsidR="00C84989" w:rsidRDefault="00C849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48903" w14:textId="77777777" w:rsidR="00C84989" w:rsidRDefault="00C84989" w:rsidP="00594ED0">
      <w:r>
        <w:separator/>
      </w:r>
    </w:p>
  </w:footnote>
  <w:footnote w:type="continuationSeparator" w:id="0">
    <w:p w14:paraId="35D966B1" w14:textId="77777777" w:rsidR="00C84989" w:rsidRDefault="00C84989" w:rsidP="00594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D0"/>
    <w:rsid w:val="003F0306"/>
    <w:rsid w:val="005253FD"/>
    <w:rsid w:val="00594ED0"/>
    <w:rsid w:val="006844D3"/>
    <w:rsid w:val="007F3380"/>
    <w:rsid w:val="009B2864"/>
    <w:rsid w:val="00C84989"/>
    <w:rsid w:val="00C87569"/>
    <w:rsid w:val="00D80694"/>
    <w:rsid w:val="00E334A6"/>
    <w:rsid w:val="00EA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B60A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594ED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aliases w:val="Bibliography_PLOS"/>
    <w:basedOn w:val="Normal"/>
    <w:next w:val="Normal"/>
    <w:uiPriority w:val="99"/>
    <w:rsid w:val="005253FD"/>
    <w:pPr>
      <w:tabs>
        <w:tab w:val="left" w:pos="380"/>
      </w:tabs>
      <w:spacing w:after="240" w:line="480" w:lineRule="auto"/>
      <w:ind w:left="384" w:hanging="384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94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ED0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94ED0"/>
  </w:style>
  <w:style w:type="character" w:styleId="LineNumber">
    <w:name w:val="line number"/>
    <w:basedOn w:val="DefaultParagraphFont"/>
    <w:uiPriority w:val="99"/>
    <w:semiHidden/>
    <w:unhideWhenUsed/>
    <w:rsid w:val="00594E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594ED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aliases w:val="Bibliography_PLOS"/>
    <w:basedOn w:val="Normal"/>
    <w:next w:val="Normal"/>
    <w:uiPriority w:val="99"/>
    <w:rsid w:val="005253FD"/>
    <w:pPr>
      <w:tabs>
        <w:tab w:val="left" w:pos="380"/>
      </w:tabs>
      <w:spacing w:after="240" w:line="480" w:lineRule="auto"/>
      <w:ind w:left="384" w:hanging="384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94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ED0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94ED0"/>
  </w:style>
  <w:style w:type="character" w:styleId="LineNumber">
    <w:name w:val="line number"/>
    <w:basedOn w:val="DefaultParagraphFont"/>
    <w:uiPriority w:val="99"/>
    <w:semiHidden/>
    <w:unhideWhenUsed/>
    <w:rsid w:val="0059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1560</Words>
  <Characters>8892</Characters>
  <Application>Microsoft Macintosh Word</Application>
  <DocSecurity>0</DocSecurity>
  <Lines>74</Lines>
  <Paragraphs>20</Paragraphs>
  <ScaleCrop>false</ScaleCrop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Macalady</dc:creator>
  <cp:keywords/>
  <dc:description/>
  <cp:lastModifiedBy>Alison Macalady</cp:lastModifiedBy>
  <cp:revision>4</cp:revision>
  <dcterms:created xsi:type="dcterms:W3CDTF">2014-03-28T01:37:00Z</dcterms:created>
  <dcterms:modified xsi:type="dcterms:W3CDTF">2014-04-04T20:05:00Z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zotero-version="4.0.19"&gt;&lt;session id="VrFUTQ19"/&gt;&lt;style id="http://www.zotero.org/styles/plos-one" hasBibliography="1" bibliographyStyleHasBeenSet="1"/&gt;&lt;prefs&gt;&lt;pref name="fieldType" value="Field"/&gt;&lt;pref name="storeReferences" value="</vt:lpwstr>
  </property>
  <property fmtid="{D5CDD505-2E9C-101B-9397-08002B2CF9AE}" pid="3" name="ZOTERO_PREF_2">
    <vt:lpwstr>true"/&gt;&lt;pref name="automaticJournalAbbreviations" value="false"/&gt;&lt;pref name="noteType" value="0"/&gt;&lt;/prefs&gt;&lt;/data&gt;</vt:lpwstr>
  </property>
</Properties>
</file>