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9"/>
        <w:gridCol w:w="507"/>
        <w:gridCol w:w="451"/>
        <w:gridCol w:w="860"/>
        <w:gridCol w:w="283"/>
        <w:gridCol w:w="638"/>
        <w:gridCol w:w="38"/>
        <w:gridCol w:w="921"/>
        <w:gridCol w:w="610"/>
        <w:gridCol w:w="921"/>
        <w:gridCol w:w="638"/>
        <w:gridCol w:w="983"/>
        <w:gridCol w:w="2906"/>
        <w:gridCol w:w="222"/>
        <w:gridCol w:w="132"/>
      </w:tblGrid>
      <w:tr w:rsidR="004E68A6" w:rsidRPr="004E68A6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Up-regulated genes in both HCV liver tissues and PBMCs **(47)</w:t>
            </w:r>
          </w:p>
        </w:tc>
      </w:tr>
      <w:tr w:rsidR="004E68A6" w:rsidRPr="00D060AB" w:rsidTr="004E68A6">
        <w:trPr>
          <w:gridAfter w:val="1"/>
          <w:wAfter w:w="132" w:type="dxa"/>
          <w:trHeight w:val="330"/>
        </w:trPr>
        <w:tc>
          <w:tcPr>
            <w:tcW w:w="3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GENE BANK </w:t>
            </w: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NUMBER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symbol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HCV+ liver tissues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HCV+ PBMCs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FOLD CHANGE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FOLD CHANGE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P53 PATHWAYS (2)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NM_053056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CCND1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Cyclin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D1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NM_005225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E2F1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7,81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E2F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transcription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</w:tr>
      <w:tr w:rsidR="004E68A6" w:rsidRPr="00D060AB" w:rsidTr="004E68A6">
        <w:trPr>
          <w:gridAfter w:val="2"/>
          <w:wAfter w:w="354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9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4E68A6">
            <w:pPr>
              <w:tabs>
                <w:tab w:val="left" w:pos="50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WNT BETA CATENIN (7)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NM_003394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WNT10B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21,9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Wingless-type MMTV integration site family, member 10B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NM_003392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WNT5A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8,09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5,421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Wingless-type MMTV integration site family, member 5A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NM_032642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WNT5B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8,57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Wingless-type MMTV integration site family, member 5B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NM_030756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TCF7L2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16,61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20,51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Transcription factor 7-like 2 (T-cell specific, HMG-box) 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NM_002335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LRP5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Low density lipoprotein receptor-related protein 5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NM_012242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DKK1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13,42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Dickkopf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homolog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 (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Xenopus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laevis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)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NM_003015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SFRP5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5,04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Secreted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frizzled-related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5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F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IBROSIS</w:t>
            </w: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(2)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NM_004465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FGF10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12,44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 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Fibroblast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growth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10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NM_002006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FGF2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8,6471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 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Fibroblast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growth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INSULIN PATHWAYS (4)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NM_005524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HES1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5,85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Hairy and enhancer of split 1, (NOTCH SIGNALS)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NM_000208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INSR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7,38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Insulin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receptor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NM_003749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IRS1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Insulin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receptor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substrate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NM_001042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GLUT4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15,28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12,61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Glut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4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PPAR'S AND ENERGY METABOLISM (4)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NM_006238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PPARD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PPARdelta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NM_013261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PPARGC1A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26,92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pgc1alpha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NM_000116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TAZ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67,23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35,54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Tafazzin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NM_133263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PPARGC1B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Pgc1beta 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NUCLEAR RECEPTOR AND METABOLISM (10)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NM_001093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ACACB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Acetyl-CoA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carboxylase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beta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NM_001442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FABP4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Fatty acid binding protein 4,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adipocyte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NM_004104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FASN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5,77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Fatty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acid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synthase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NM_005693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NR1H3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12,17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Liver X receptor alpha (LXR)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NM_004176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SREBF1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Sterol regulatory element binding transcription factor 1</w:t>
            </w:r>
          </w:p>
        </w:tc>
      </w:tr>
      <w:tr w:rsidR="004E68A6" w:rsidRPr="004E68A6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4E68A6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NM_021969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NR0B2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Nuclear receptor subfamily 0, group B, member 2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4E68A6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NM_033131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SIRT3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2,5135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Sirtuin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3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NM_014079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KLF15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Kruppel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like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15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NM_016531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KLF3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Kruppel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like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3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NM_000376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SHH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28,2218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13,97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Sonic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Hedgehog</w:t>
            </w:r>
            <w:proofErr w:type="spellEnd"/>
          </w:p>
        </w:tc>
      </w:tr>
      <w:tr w:rsidR="004E68A6" w:rsidRPr="004E68A6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 INFLAMMATION </w:t>
            </w: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and TGF BETA PATHWAYS (11)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4E68A6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NM_199454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PRDM16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13,78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PR domain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containing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16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NM_130851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BMP4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25,07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23,47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Bone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morphogenetic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4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NM_001200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BMP2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6,79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Bone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morphogenetic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NM_130851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BMP7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Bone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morphogenetic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7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NM_001928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CFD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Adipsin</w:t>
            </w:r>
            <w:proofErr w:type="spellEnd"/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NM_000474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TWIST 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24,07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28,83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Twist 1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NM_020415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RETN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32,51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30,19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Resistin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NM_001018082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ADIG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29,42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Adipogenin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NM_004797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ADIPOQ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Adiponectin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, C1Q and collagen domain containing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NM_000230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LEP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7,17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Leptin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NM_000237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LPL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9,64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Lipoprotein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lipase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SIGNAL TRASDUCTION and REGULATION (7)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NM_000793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DIO2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16,82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Deiodinase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iodothyronine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type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II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NM_003836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DLK1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9,27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Delta-like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homolog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(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Drosophila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NM_004364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CREB1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7,4597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36,86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 CAMP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responsive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element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binding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NM_005357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GATA2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2,7537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 GATA 2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bindinf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protein</w:t>
            </w:r>
            <w:proofErr w:type="spellEnd"/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NM_005251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FOXC2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Forkhead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 box C2 (MFH-1,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mesenchyme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forkhead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 1)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NM_000399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EGR2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17,45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10,06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Early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growth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response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NM_004364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CEBPA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CCAAT/enhancer binding protein (C/EBP), alpha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</w:p>
        </w:tc>
      </w:tr>
      <w:tr w:rsidR="004E68A6" w:rsidRPr="004E68A6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902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Down-regulated genes in both HCV+ liver tissues  and PBMCs (6)</w:t>
            </w:r>
          </w:p>
        </w:tc>
      </w:tr>
      <w:tr w:rsidR="004E68A6" w:rsidRPr="00D060AB" w:rsidTr="004E68A6">
        <w:trPr>
          <w:gridAfter w:val="1"/>
          <w:wAfter w:w="132" w:type="dxa"/>
          <w:trHeight w:val="330"/>
        </w:trPr>
        <w:tc>
          <w:tcPr>
            <w:tcW w:w="3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GENE BANK  NUMBER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symbol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HCV+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liver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tissues</w:t>
            </w:r>
            <w:proofErr w:type="spellEnd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HCV+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PBMCs</w:t>
            </w:r>
            <w:proofErr w:type="spellEnd"/>
          </w:p>
        </w:tc>
      </w:tr>
      <w:tr w:rsidR="004E68A6" w:rsidRPr="00D060AB" w:rsidTr="004E68A6">
        <w:trPr>
          <w:gridAfter w:val="1"/>
          <w:wAfter w:w="132" w:type="dxa"/>
          <w:trHeight w:val="33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FOLD CHANGE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FOLD CHANGE</w:t>
            </w:r>
          </w:p>
        </w:tc>
      </w:tr>
      <w:tr w:rsidR="004E68A6" w:rsidRPr="00D060AB" w:rsidTr="004E68A6">
        <w:trPr>
          <w:gridAfter w:val="1"/>
          <w:wAfter w:w="132" w:type="dxa"/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NM_004089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TSC22D3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TSC22 domain family,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member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3</w:t>
            </w:r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NM_033131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WNT3A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0,0001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Wingless-type MMTV integration site family, member 3A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NM_021833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UCP1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0,0016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Uncoupling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 (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mitochondrial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proton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carrier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NM_000376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VDR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Vitamin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 (1,25-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dihydroxyvitamin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D3)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receptor</w:t>
            </w:r>
            <w:proofErr w:type="spellEnd"/>
          </w:p>
        </w:tc>
      </w:tr>
      <w:tr w:rsidR="004E68A6" w:rsidRPr="004E68A6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NM_005430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WNT1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Wingless-type MMTV integration site family, member 1</w:t>
            </w:r>
          </w:p>
        </w:tc>
      </w:tr>
      <w:tr w:rsidR="004E68A6" w:rsidRPr="00D060AB" w:rsidTr="004E68A6">
        <w:trPr>
          <w:gridAfter w:val="1"/>
          <w:wAfter w:w="132" w:type="dxa"/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NM_003502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AXIN1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0,3908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0,3196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axin1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C)</w:t>
            </w:r>
          </w:p>
        </w:tc>
        <w:tc>
          <w:tcPr>
            <w:tcW w:w="6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No-modulated genes in both HCV+  liver tissues  and PBMCs (8)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</w:p>
        </w:tc>
      </w:tr>
      <w:tr w:rsidR="004E68A6" w:rsidRPr="00D060AB" w:rsidTr="004E68A6">
        <w:trPr>
          <w:trHeight w:val="465"/>
        </w:trPr>
        <w:tc>
          <w:tcPr>
            <w:tcW w:w="8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GENE BANK  NUMBER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symbol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HCV+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liver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tissues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HCV+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PBMCs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E68A6" w:rsidRPr="00D060AB" w:rsidTr="004E68A6">
        <w:trPr>
          <w:trHeight w:val="31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FOLD CHANGE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FOLD CHANGE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NM_005572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LMNA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1,0935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0,9968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Lamin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A/C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NM_004235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KLF4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0,9119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0,7112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Kruppel-like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4 (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gut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NM_000389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CDKN1A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0,9962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0,9064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Cyclin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-dependent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>kinase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 inhibitor 1A (p21, Cip1)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NM_005011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NRF1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0,8016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0,6815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Nuclear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respiratory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NM_012238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SIRT1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1,4083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1,458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Sirtuin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NM_012237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SIRT2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0,6538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0,9242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Sirtuin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NM_005417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SRC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1, 284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0,8933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V-src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sarcoma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viral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oncogene</w:t>
            </w:r>
          </w:p>
        </w:tc>
      </w:tr>
      <w:tr w:rsidR="004E68A6" w:rsidRPr="00D060AB" w:rsidTr="004E68A6">
        <w:trPr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NM_001315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MAPK14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0,9025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0,8518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Mitogen-activated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kinase</w:t>
            </w:r>
            <w:proofErr w:type="spellEnd"/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14</w:t>
            </w:r>
          </w:p>
        </w:tc>
      </w:tr>
      <w:tr w:rsidR="004E68A6" w:rsidRPr="004E68A6" w:rsidTr="004E68A6">
        <w:trPr>
          <w:trHeight w:val="315"/>
        </w:trPr>
        <w:tc>
          <w:tcPr>
            <w:tcW w:w="8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D)</w:t>
            </w:r>
          </w:p>
        </w:tc>
        <w:tc>
          <w:tcPr>
            <w:tcW w:w="6343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Analysis of  modulated genes in only HCV liver tissues or PBMCs (23)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4E68A6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</w:tr>
      <w:tr w:rsidR="004E68A6" w:rsidRPr="00D060AB" w:rsidTr="004E68A6">
        <w:trPr>
          <w:trHeight w:val="480"/>
        </w:trPr>
        <w:tc>
          <w:tcPr>
            <w:tcW w:w="8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GENE BANK  NUMBER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Symbol</w:t>
            </w:r>
            <w:proofErr w:type="spell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HCV+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liver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tissues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HCV+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PBMCs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</w:tr>
      <w:tr w:rsidR="004E68A6" w:rsidRPr="00D060AB" w:rsidTr="004E68A6">
        <w:trPr>
          <w:trHeight w:val="31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FOLD CHANGE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FOLD CHANGE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NM_000024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ADRB2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,00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Adrenergic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, beta-2-,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receptor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surface</w:t>
            </w:r>
            <w:proofErr w:type="spellEnd"/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NM_000029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AGT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159,07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Angiotensinogen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serpin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peptidase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inhibitor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clade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A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NM_001147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ANGPT2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Angiopoietin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NM_000075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CDK4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Cyclin-dependent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kinase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4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NM_004064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CDKN1B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0,39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Cyclin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-dependent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kinase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inhibitor 1B (p27, Kip1)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NM_005194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CEBPB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CCAAT/enhancer binding protein (C/EBP), beta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lastRenderedPageBreak/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NM_005195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CEBPD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3,39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CCAAT/enhancer binding protein (C/EBP), delta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NM_004083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DDIT3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2,13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DNA-damage-inducible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transcript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3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NM_000800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FGF1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2,72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Fibroblast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growth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1 (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acidic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)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NM_002015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FOXO1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Forkhead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box O1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NM_002051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GATA3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0,41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GATA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binding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3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NM_003749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IRS2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Insulin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receptor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substrate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2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NM_002228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JUN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Jun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proto-oncogene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NM_016270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KLF2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0,05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Kruppel-like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factor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2 (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lung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)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NM_005357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LIPE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Lipase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hormone-sensitive</w:t>
            </w:r>
            <w:proofErr w:type="spellEnd"/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NM_005036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PPARA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16,49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Peroxisome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proliferator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-activated receptor alpha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NM_015869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PPARG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6,03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Peroxisome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proliferator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-activated receptor gamma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HS_446678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NCOA2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4,07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Nuclear receptor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coactivator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2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HS_137510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NCOR2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2,59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Nuclear receptor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corepressor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2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NM_000321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RB1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16,52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Retinoblastoma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1</w:t>
            </w:r>
          </w:p>
        </w:tc>
      </w:tr>
      <w:tr w:rsidR="004E68A6" w:rsidRPr="004E68A6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NM_175636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RUNX1T1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2,75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Runt-related transcription factor 1 (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cyclin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D-related)</w:t>
            </w:r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4E68A6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NM_002957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RXRA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30,05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Retinoid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X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receptor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alpha</w:t>
            </w:r>
            <w:proofErr w:type="spellEnd"/>
          </w:p>
        </w:tc>
      </w:tr>
      <w:tr w:rsidR="004E68A6" w:rsidRPr="00D060AB" w:rsidTr="004E68A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>NM_003012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SFRP1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8,82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nm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8A6" w:rsidRPr="00D060AB" w:rsidRDefault="004E68A6" w:rsidP="006213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Secreted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frizzled-related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D060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1</w:t>
            </w:r>
          </w:p>
        </w:tc>
      </w:tr>
    </w:tbl>
    <w:p w:rsidR="004E68A6" w:rsidRDefault="004E68A6">
      <w:pPr>
        <w:rPr>
          <w:rFonts w:ascii="Times New Roman" w:eastAsia="Times New Roman" w:hAnsi="Times New Roman"/>
          <w:sz w:val="16"/>
          <w:szCs w:val="16"/>
          <w:lang w:val="en-US" w:eastAsia="it-IT"/>
        </w:rPr>
      </w:pPr>
    </w:p>
    <w:p w:rsidR="009551D6" w:rsidRPr="00E534F7" w:rsidRDefault="00E8502A">
      <w:pPr>
        <w:rPr>
          <w:lang w:val="en-US"/>
        </w:rPr>
      </w:pPr>
      <w:r>
        <w:rPr>
          <w:rFonts w:ascii="Times New Roman" w:eastAsia="Times New Roman" w:hAnsi="Times New Roman"/>
          <w:sz w:val="16"/>
          <w:szCs w:val="16"/>
          <w:lang w:val="en-US" w:eastAsia="it-IT"/>
        </w:rPr>
        <w:t xml:space="preserve">FOOTNOTES </w:t>
      </w:r>
      <w:r w:rsidRPr="00D060AB">
        <w:rPr>
          <w:rFonts w:ascii="Times New Roman" w:eastAsia="Times New Roman" w:hAnsi="Times New Roman"/>
          <w:sz w:val="16"/>
          <w:szCs w:val="16"/>
          <w:lang w:val="en-US" w:eastAsia="it-IT"/>
        </w:rPr>
        <w:t>The results are the fold change respect to HDs; ** the up-regulated genes were divided  in respect their functions</w:t>
      </w:r>
    </w:p>
    <w:sectPr w:rsidR="009551D6" w:rsidRPr="00E534F7" w:rsidSect="00E7389A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534F7"/>
    <w:rsid w:val="004E68A6"/>
    <w:rsid w:val="009551D6"/>
    <w:rsid w:val="00E534F7"/>
    <w:rsid w:val="00E7389A"/>
    <w:rsid w:val="00E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F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2014-02-27T13:55:00Z</dcterms:created>
  <dcterms:modified xsi:type="dcterms:W3CDTF">2014-02-27T15:28:00Z</dcterms:modified>
</cp:coreProperties>
</file>