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69" w:rsidRDefault="006C0F69" w:rsidP="006C0F69">
      <w:pPr>
        <w:spacing w:line="480" w:lineRule="auto"/>
        <w:jc w:val="center"/>
        <w:rPr>
          <w:b/>
          <w:caps/>
          <w:color w:val="000000"/>
          <w:lang w:val="en-US" w:eastAsia="zh-CN"/>
        </w:rPr>
      </w:pPr>
      <w:r>
        <w:rPr>
          <w:b/>
          <w:caps/>
          <w:color w:val="000000"/>
          <w:lang w:val="en-US" w:eastAsia="zh-CN"/>
        </w:rPr>
        <w:t>S</w:t>
      </w:r>
      <w:r>
        <w:rPr>
          <w:b/>
          <w:color w:val="000000"/>
          <w:lang w:val="en-US" w:eastAsia="zh-CN"/>
        </w:rPr>
        <w:t>upplementary</w:t>
      </w:r>
      <w:r>
        <w:rPr>
          <w:b/>
          <w:caps/>
          <w:color w:val="000000"/>
          <w:lang w:val="en-US" w:eastAsia="zh-CN"/>
        </w:rPr>
        <w:t xml:space="preserve"> T</w:t>
      </w:r>
      <w:r>
        <w:rPr>
          <w:b/>
          <w:color w:val="000000"/>
          <w:lang w:val="en-US" w:eastAsia="zh-CN"/>
        </w:rPr>
        <w:t>able</w:t>
      </w:r>
    </w:p>
    <w:p w:rsidR="006C0F69" w:rsidRDefault="006C0F69" w:rsidP="003B38CB">
      <w:pPr>
        <w:tabs>
          <w:tab w:val="right" w:pos="9072"/>
        </w:tabs>
        <w:autoSpaceDE w:val="0"/>
        <w:autoSpaceDN w:val="0"/>
        <w:adjustRightInd w:val="0"/>
        <w:spacing w:line="480" w:lineRule="auto"/>
        <w:jc w:val="both"/>
        <w:rPr>
          <w:b/>
          <w:color w:val="000000"/>
          <w:lang w:val="en-US" w:eastAsia="zh-CN"/>
        </w:rPr>
      </w:pPr>
    </w:p>
    <w:p w:rsidR="003B38CB" w:rsidRPr="00E902BB" w:rsidRDefault="003B38CB" w:rsidP="003B38CB">
      <w:pPr>
        <w:tabs>
          <w:tab w:val="right" w:pos="9072"/>
        </w:tabs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E902BB">
        <w:rPr>
          <w:b/>
          <w:color w:val="000000"/>
          <w:lang w:val="en-US" w:eastAsia="zh-CN"/>
        </w:rPr>
        <w:t>Table S</w:t>
      </w:r>
      <w:r>
        <w:rPr>
          <w:b/>
          <w:color w:val="000000"/>
          <w:lang w:val="en-US" w:eastAsia="zh-CN"/>
        </w:rPr>
        <w:t>2</w:t>
      </w:r>
      <w:r w:rsidRPr="00E902BB">
        <w:rPr>
          <w:b/>
          <w:color w:val="000000"/>
          <w:lang w:val="en-US" w:eastAsia="zh-CN"/>
        </w:rPr>
        <w:t xml:space="preserve">. </w:t>
      </w:r>
      <w:r w:rsidRPr="00E902BB">
        <w:rPr>
          <w:color w:val="000000"/>
          <w:lang w:val="en-US" w:eastAsia="zh-CN"/>
        </w:rPr>
        <w:t xml:space="preserve">Details </w:t>
      </w:r>
      <w:bookmarkStart w:id="0" w:name="_GoBack"/>
      <w:bookmarkEnd w:id="0"/>
      <w:r w:rsidRPr="00E902BB">
        <w:rPr>
          <w:color w:val="000000"/>
          <w:lang w:val="en-US" w:eastAsia="zh-CN"/>
        </w:rPr>
        <w:t>of population and basic genetic diversity measures in four populations from 1993 and 2008</w:t>
      </w:r>
      <w:r w:rsidRPr="00E902BB">
        <w:rPr>
          <w:lang w:val="en-US"/>
        </w:rPr>
        <w:t>. Population: whitefish morphs (LSR: large sparsely rakered, DR: densely rakered, Pure individuals (q&lt;0.2 and q&gt;0.8) and hybrids (q between 0.2-0.8)), year of sampling (Year), sample size (N), observed heterozygosity (H</w:t>
      </w:r>
      <w:r w:rsidRPr="00E902BB">
        <w:rPr>
          <w:vertAlign w:val="subscript"/>
          <w:lang w:val="en-US"/>
        </w:rPr>
        <w:t>o</w:t>
      </w:r>
      <w:r w:rsidRPr="00E902BB">
        <w:rPr>
          <w:lang w:val="en-US"/>
        </w:rPr>
        <w:t>), expected heterozygosity (H</w:t>
      </w:r>
      <w:r w:rsidRPr="00E902BB">
        <w:rPr>
          <w:vertAlign w:val="subscript"/>
          <w:lang w:val="en-US"/>
        </w:rPr>
        <w:t>e</w:t>
      </w:r>
      <w:r w:rsidRPr="00E902BB">
        <w:rPr>
          <w:lang w:val="en-US"/>
        </w:rPr>
        <w:t xml:space="preserve">), </w:t>
      </w:r>
      <w:r>
        <w:rPr>
          <w:lang w:val="en-US"/>
        </w:rPr>
        <w:t xml:space="preserve">rarefacted </w:t>
      </w:r>
      <w:r w:rsidRPr="00E902BB">
        <w:rPr>
          <w:lang w:val="en-US"/>
        </w:rPr>
        <w:t>allelic richness (A</w:t>
      </w:r>
      <w:r w:rsidRPr="00E902BB">
        <w:rPr>
          <w:vertAlign w:val="subscript"/>
          <w:lang w:val="en-US"/>
        </w:rPr>
        <w:t>R</w:t>
      </w:r>
      <w:r w:rsidRPr="00E902BB">
        <w:rPr>
          <w:lang w:val="en-US"/>
        </w:rPr>
        <w:t xml:space="preserve">) , </w:t>
      </w:r>
      <w:r w:rsidRPr="00E902BB">
        <w:rPr>
          <w:i/>
          <w:lang w:val="en-US"/>
        </w:rPr>
        <w:t>p</w:t>
      </w:r>
      <w:r w:rsidRPr="00E902BB">
        <w:rPr>
          <w:lang w:val="en-US"/>
        </w:rPr>
        <w:t>-values of exact tests for deviations from expected Hardy-Weinberg proportions (H.-W.) of the studied populations.</w:t>
      </w:r>
    </w:p>
    <w:p w:rsidR="003B38CB" w:rsidRPr="00E902BB" w:rsidRDefault="003B38CB" w:rsidP="003B38CB">
      <w:pPr>
        <w:tabs>
          <w:tab w:val="right" w:pos="9072"/>
        </w:tabs>
        <w:autoSpaceDE w:val="0"/>
        <w:autoSpaceDN w:val="0"/>
        <w:adjustRightInd w:val="0"/>
        <w:spacing w:line="480" w:lineRule="auto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979"/>
        <w:gridCol w:w="685"/>
        <w:gridCol w:w="1160"/>
        <w:gridCol w:w="1160"/>
        <w:gridCol w:w="967"/>
        <w:gridCol w:w="1365"/>
      </w:tblGrid>
      <w:tr w:rsidR="003B38CB" w:rsidRPr="00E902BB" w:rsidTr="00160B9D">
        <w:trPr>
          <w:trHeight w:val="530"/>
        </w:trPr>
        <w:tc>
          <w:tcPr>
            <w:tcW w:w="2265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 xml:space="preserve">Population </w:t>
            </w:r>
          </w:p>
        </w:tc>
        <w:tc>
          <w:tcPr>
            <w:tcW w:w="979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Year</w:t>
            </w:r>
          </w:p>
        </w:tc>
        <w:tc>
          <w:tcPr>
            <w:tcW w:w="685" w:type="dxa"/>
            <w:shd w:val="clear" w:color="auto" w:fill="auto"/>
          </w:tcPr>
          <w:p w:rsidR="003B38CB" w:rsidRPr="00E902BB" w:rsidRDefault="003B38CB" w:rsidP="00160B9D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E902BB">
              <w:rPr>
                <w:color w:val="000000"/>
                <w:lang w:val="en-US"/>
              </w:rPr>
              <w:t>N</w:t>
            </w:r>
          </w:p>
        </w:tc>
        <w:tc>
          <w:tcPr>
            <w:tcW w:w="1160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lang w:val="en-US"/>
              </w:rPr>
              <w:t>H</w:t>
            </w:r>
            <w:r w:rsidRPr="00E902BB">
              <w:rPr>
                <w:vertAlign w:val="subscript"/>
                <w:lang w:val="en-US"/>
              </w:rPr>
              <w:t>o</w:t>
            </w:r>
          </w:p>
        </w:tc>
        <w:tc>
          <w:tcPr>
            <w:tcW w:w="1160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H</w:t>
            </w:r>
            <w:r w:rsidRPr="00E902BB">
              <w:rPr>
                <w:color w:val="000000"/>
                <w:vertAlign w:val="subscript"/>
              </w:rPr>
              <w:t>e</w:t>
            </w:r>
          </w:p>
        </w:tc>
        <w:tc>
          <w:tcPr>
            <w:tcW w:w="967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lang w:val="en-US"/>
              </w:rPr>
              <w:t>A</w:t>
            </w:r>
            <w:r w:rsidRPr="00E902BB">
              <w:rPr>
                <w:vertAlign w:val="subscript"/>
                <w:lang w:val="en-US"/>
              </w:rPr>
              <w:t>R</w:t>
            </w:r>
          </w:p>
        </w:tc>
        <w:tc>
          <w:tcPr>
            <w:tcW w:w="1365" w:type="dxa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H-W test</w:t>
            </w:r>
          </w:p>
        </w:tc>
      </w:tr>
      <w:tr w:rsidR="003B38CB" w:rsidRPr="00E902BB" w:rsidTr="00160B9D">
        <w:trPr>
          <w:trHeight w:val="563"/>
        </w:trPr>
        <w:tc>
          <w:tcPr>
            <w:tcW w:w="2265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Sb93DR_Pure</w:t>
            </w:r>
          </w:p>
        </w:tc>
        <w:tc>
          <w:tcPr>
            <w:tcW w:w="979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1993</w:t>
            </w:r>
          </w:p>
        </w:tc>
        <w:tc>
          <w:tcPr>
            <w:tcW w:w="685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28</w:t>
            </w:r>
          </w:p>
        </w:tc>
        <w:tc>
          <w:tcPr>
            <w:tcW w:w="1160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0.634</w:t>
            </w:r>
          </w:p>
        </w:tc>
        <w:tc>
          <w:tcPr>
            <w:tcW w:w="1160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0.623</w:t>
            </w:r>
          </w:p>
        </w:tc>
        <w:tc>
          <w:tcPr>
            <w:tcW w:w="967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5.56</w:t>
            </w:r>
          </w:p>
        </w:tc>
        <w:tc>
          <w:tcPr>
            <w:tcW w:w="1365" w:type="dxa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0.443</w:t>
            </w:r>
          </w:p>
        </w:tc>
      </w:tr>
      <w:tr w:rsidR="003B38CB" w:rsidRPr="00E902BB" w:rsidTr="00160B9D">
        <w:trPr>
          <w:trHeight w:val="576"/>
        </w:trPr>
        <w:tc>
          <w:tcPr>
            <w:tcW w:w="2265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Sb93LSR_Pure</w:t>
            </w:r>
          </w:p>
        </w:tc>
        <w:tc>
          <w:tcPr>
            <w:tcW w:w="979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1993</w:t>
            </w:r>
          </w:p>
        </w:tc>
        <w:tc>
          <w:tcPr>
            <w:tcW w:w="685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33</w:t>
            </w:r>
          </w:p>
        </w:tc>
        <w:tc>
          <w:tcPr>
            <w:tcW w:w="1160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0.619</w:t>
            </w:r>
          </w:p>
        </w:tc>
        <w:tc>
          <w:tcPr>
            <w:tcW w:w="1160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0.640</w:t>
            </w:r>
          </w:p>
        </w:tc>
        <w:tc>
          <w:tcPr>
            <w:tcW w:w="967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7.52</w:t>
            </w:r>
          </w:p>
        </w:tc>
        <w:tc>
          <w:tcPr>
            <w:tcW w:w="1365" w:type="dxa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0.104</w:t>
            </w:r>
          </w:p>
        </w:tc>
      </w:tr>
      <w:tr w:rsidR="003B38CB" w:rsidRPr="00E902BB" w:rsidTr="00160B9D">
        <w:trPr>
          <w:trHeight w:val="576"/>
        </w:trPr>
        <w:tc>
          <w:tcPr>
            <w:tcW w:w="2265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Sb93_Hybrids</w:t>
            </w:r>
          </w:p>
        </w:tc>
        <w:tc>
          <w:tcPr>
            <w:tcW w:w="979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1993</w:t>
            </w:r>
          </w:p>
        </w:tc>
        <w:tc>
          <w:tcPr>
            <w:tcW w:w="685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32</w:t>
            </w:r>
          </w:p>
        </w:tc>
        <w:tc>
          <w:tcPr>
            <w:tcW w:w="1160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0.613</w:t>
            </w:r>
          </w:p>
        </w:tc>
        <w:tc>
          <w:tcPr>
            <w:tcW w:w="1160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0.630</w:t>
            </w:r>
          </w:p>
        </w:tc>
        <w:tc>
          <w:tcPr>
            <w:tcW w:w="967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7.55</w:t>
            </w:r>
          </w:p>
        </w:tc>
        <w:tc>
          <w:tcPr>
            <w:tcW w:w="1365" w:type="dxa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0.525</w:t>
            </w:r>
          </w:p>
        </w:tc>
      </w:tr>
      <w:tr w:rsidR="003B38CB" w:rsidRPr="00E902BB" w:rsidTr="00160B9D">
        <w:trPr>
          <w:trHeight w:val="587"/>
        </w:trPr>
        <w:tc>
          <w:tcPr>
            <w:tcW w:w="2265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Sb08_Hybrids</w:t>
            </w:r>
          </w:p>
        </w:tc>
        <w:tc>
          <w:tcPr>
            <w:tcW w:w="979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2008</w:t>
            </w:r>
          </w:p>
        </w:tc>
        <w:tc>
          <w:tcPr>
            <w:tcW w:w="685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0.630</w:t>
            </w:r>
          </w:p>
        </w:tc>
        <w:tc>
          <w:tcPr>
            <w:tcW w:w="1160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0.656</w:t>
            </w:r>
          </w:p>
        </w:tc>
        <w:tc>
          <w:tcPr>
            <w:tcW w:w="967" w:type="dxa"/>
            <w:shd w:val="clear" w:color="auto" w:fill="auto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7.55</w:t>
            </w:r>
          </w:p>
        </w:tc>
        <w:tc>
          <w:tcPr>
            <w:tcW w:w="1365" w:type="dxa"/>
          </w:tcPr>
          <w:p w:rsidR="003B38CB" w:rsidRPr="00E902BB" w:rsidRDefault="003B38CB" w:rsidP="00160B9D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</w:rPr>
            </w:pPr>
            <w:r w:rsidRPr="00E902BB">
              <w:rPr>
                <w:color w:val="000000"/>
              </w:rPr>
              <w:t>0.123</w:t>
            </w:r>
          </w:p>
        </w:tc>
      </w:tr>
    </w:tbl>
    <w:p w:rsidR="003B38CB" w:rsidRPr="00E902BB" w:rsidRDefault="003B38CB" w:rsidP="003B38CB">
      <w:pPr>
        <w:autoSpaceDE w:val="0"/>
        <w:autoSpaceDN w:val="0"/>
        <w:adjustRightInd w:val="0"/>
        <w:spacing w:line="480" w:lineRule="auto"/>
        <w:jc w:val="both"/>
        <w:rPr>
          <w:b/>
          <w:color w:val="000000"/>
          <w:lang w:val="en-US" w:eastAsia="zh-CN"/>
        </w:rPr>
      </w:pPr>
    </w:p>
    <w:p w:rsidR="003B38CB" w:rsidRDefault="003B38CB" w:rsidP="003B38CB"/>
    <w:p w:rsidR="003B38CB" w:rsidRDefault="003B38CB" w:rsidP="003B38CB"/>
    <w:p w:rsidR="003B38CB" w:rsidRDefault="003B38CB" w:rsidP="003B38CB"/>
    <w:p w:rsidR="003B38CB" w:rsidRDefault="003B38CB" w:rsidP="003B38CB"/>
    <w:p w:rsidR="003B38CB" w:rsidRDefault="003B38CB" w:rsidP="003B38CB"/>
    <w:p w:rsidR="00C753C9" w:rsidRDefault="006C0F69"/>
    <w:sectPr w:rsidR="00C7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B2"/>
    <w:rsid w:val="000A0DB2"/>
    <w:rsid w:val="003B38CB"/>
    <w:rsid w:val="003C3E00"/>
    <w:rsid w:val="00663BD7"/>
    <w:rsid w:val="006C0F69"/>
    <w:rsid w:val="00B820CF"/>
    <w:rsid w:val="00CD152E"/>
    <w:rsid w:val="00CF0A40"/>
    <w:rsid w:val="00F17FFE"/>
    <w:rsid w:val="00F2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sbh001</dc:creator>
  <cp:lastModifiedBy>sbh001</cp:lastModifiedBy>
  <cp:revision>3</cp:revision>
  <dcterms:created xsi:type="dcterms:W3CDTF">2014-02-17T22:11:00Z</dcterms:created>
  <dcterms:modified xsi:type="dcterms:W3CDTF">2014-02-17T22:40:00Z</dcterms:modified>
</cp:coreProperties>
</file>