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5F" w:rsidRDefault="00C30F0F" w:rsidP="00852E5F">
      <w:pPr>
        <w:spacing w:after="12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Table_</w:t>
      </w:r>
      <w:bookmarkStart w:id="0" w:name="_GoBack"/>
      <w:bookmarkEnd w:id="0"/>
      <w:r w:rsidR="00852E5F" w:rsidRPr="00852E5F">
        <w:rPr>
          <w:b/>
          <w:sz w:val="24"/>
          <w:szCs w:val="24"/>
        </w:rPr>
        <w:t xml:space="preserve">S2:  </w:t>
      </w:r>
      <w:r w:rsidR="00852E5F">
        <w:rPr>
          <w:b/>
          <w:sz w:val="24"/>
          <w:szCs w:val="24"/>
        </w:rPr>
        <w:t xml:space="preserve">Proportion of each gender per personality scale.  </w:t>
      </w:r>
      <w:proofErr w:type="spellStart"/>
      <w:proofErr w:type="gramStart"/>
      <w:r w:rsidR="00852E5F" w:rsidRPr="00B94CD7">
        <w:rPr>
          <w:b/>
          <w:color w:val="000000"/>
          <w:sz w:val="24"/>
          <w:szCs w:val="24"/>
        </w:rPr>
        <w:t>Cronbach</w:t>
      </w:r>
      <w:proofErr w:type="spellEnd"/>
      <w:r w:rsidR="00852E5F" w:rsidRPr="00B94CD7">
        <w:rPr>
          <w:b/>
          <w:color w:val="000000"/>
          <w:sz w:val="24"/>
          <w:szCs w:val="24"/>
        </w:rPr>
        <w:t xml:space="preserve"> alpha scores, indicating reliability of judgments, and number of participants per gender per trait judgment.</w:t>
      </w:r>
      <w:proofErr w:type="gramEnd"/>
      <w:r w:rsidR="00852E5F" w:rsidRPr="00B94CD7">
        <w:rPr>
          <w:b/>
          <w:color w:val="000000"/>
          <w:sz w:val="24"/>
          <w:szCs w:val="24"/>
        </w:rPr>
        <w:t xml:space="preserve">  </w:t>
      </w:r>
      <w:proofErr w:type="gramStart"/>
      <w:r w:rsidR="00852E5F" w:rsidRPr="00B94CD7">
        <w:rPr>
          <w:b/>
          <w:color w:val="000000"/>
          <w:sz w:val="24"/>
          <w:szCs w:val="24"/>
        </w:rPr>
        <w:t>Alpha greater than 0.85 is considered to be high.</w:t>
      </w:r>
      <w:proofErr w:type="gramEnd"/>
      <w:r w:rsidR="00852E5F" w:rsidRPr="00B94CD7">
        <w:rPr>
          <w:b/>
          <w:color w:val="000000"/>
          <w:sz w:val="24"/>
          <w:szCs w:val="24"/>
        </w:rPr>
        <w:t xml:space="preserve"> </w:t>
      </w:r>
    </w:p>
    <w:p w:rsidR="00852E5F" w:rsidRDefault="00852E5F"/>
    <w:p w:rsidR="00852E5F" w:rsidRDefault="00852E5F"/>
    <w:tbl>
      <w:tblPr>
        <w:tblW w:w="0" w:type="auto"/>
        <w:tblLook w:val="00A0" w:firstRow="1" w:lastRow="0" w:firstColumn="1" w:lastColumn="0" w:noHBand="0" w:noVBand="0"/>
      </w:tblPr>
      <w:tblGrid>
        <w:gridCol w:w="2032"/>
        <w:gridCol w:w="1521"/>
        <w:gridCol w:w="1429"/>
        <w:gridCol w:w="1520"/>
        <w:gridCol w:w="1312"/>
        <w:gridCol w:w="1428"/>
      </w:tblGrid>
      <w:tr w:rsidR="00852E5F" w:rsidRPr="00816F4B" w:rsidTr="00351F09">
        <w:trPr>
          <w:trHeight w:val="261"/>
        </w:trPr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240" w:line="360" w:lineRule="auto"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Social Trait</w:t>
            </w:r>
          </w:p>
        </w:tc>
        <w:tc>
          <w:tcPr>
            <w:tcW w:w="2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Default="00852E5F" w:rsidP="00351F09">
            <w:pPr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Female </w:t>
            </w:r>
            <w:proofErr w:type="spellStart"/>
            <w:r>
              <w:rPr>
                <w:color w:val="000000"/>
              </w:rPr>
              <w:t>Raters</w:t>
            </w:r>
            <w:proofErr w:type="spellEnd"/>
          </w:p>
        </w:tc>
        <w:tc>
          <w:tcPr>
            <w:tcW w:w="2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Default="00852E5F" w:rsidP="00351F09">
            <w:pPr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Male </w:t>
            </w:r>
            <w:proofErr w:type="spellStart"/>
            <w:r>
              <w:rPr>
                <w:color w:val="000000"/>
              </w:rPr>
              <w:t>Raters</w:t>
            </w:r>
            <w:proofErr w:type="spellEnd"/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852E5F" w:rsidRDefault="00852E5F" w:rsidP="00351F09">
            <w:pPr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852E5F" w:rsidRPr="00816F4B" w:rsidTr="00351F09">
        <w:trPr>
          <w:trHeight w:val="261"/>
        </w:trPr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240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Default="00852E5F" w:rsidP="00351F09">
            <w:pPr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alpha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E5F" w:rsidRDefault="00852E5F" w:rsidP="00351F09">
            <w:pPr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24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alpha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852E5F" w:rsidRDefault="00852E5F" w:rsidP="00351F09">
            <w:pPr>
              <w:spacing w:after="240" w:line="360" w:lineRule="auto"/>
              <w:jc w:val="center"/>
              <w:rPr>
                <w:color w:val="000000"/>
              </w:rPr>
            </w:pP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Aggressiveness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Attractiveness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Competence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Confidence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Dominance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Femininity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Likeability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Masculinity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Trustworthiness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Warmth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852E5F" w:rsidRPr="00816F4B" w:rsidTr="00351F09">
        <w:trPr>
          <w:trHeight w:val="275"/>
        </w:trPr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5F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852E5F" w:rsidRPr="00816F4B" w:rsidRDefault="00852E5F" w:rsidP="00351F09">
            <w:pPr>
              <w:spacing w:after="120" w:line="360" w:lineRule="auto"/>
              <w:contextualSpacing/>
              <w:jc w:val="center"/>
              <w:rPr>
                <w:color w:val="000000"/>
              </w:rPr>
            </w:pPr>
            <w:r w:rsidRPr="00816F4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30.2</w:t>
            </w:r>
          </w:p>
        </w:tc>
      </w:tr>
    </w:tbl>
    <w:p w:rsidR="00965FA4" w:rsidRDefault="00C30F0F"/>
    <w:sectPr w:rsidR="00965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5F"/>
    <w:rsid w:val="0004265E"/>
    <w:rsid w:val="001411A5"/>
    <w:rsid w:val="00852E5F"/>
    <w:rsid w:val="00C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2014-02-13T18:21:00Z</dcterms:created>
  <dcterms:modified xsi:type="dcterms:W3CDTF">2014-02-13T18:35:00Z</dcterms:modified>
</cp:coreProperties>
</file>