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9" w:rsidRDefault="004D4049"/>
    <w:p w:rsidR="004D4049" w:rsidRPr="00C12C0F" w:rsidRDefault="003309AF" w:rsidP="004D4049">
      <w:pPr>
        <w:pStyle w:val="Caption"/>
        <w:rPr>
          <w:rFonts w:ascii="Arial" w:hAnsi="Arial"/>
        </w:rPr>
      </w:pPr>
      <w:bookmarkStart w:id="0" w:name="_Ref137028337"/>
      <w:bookmarkStart w:id="1" w:name="_Toc137044090"/>
      <w:r>
        <w:rPr>
          <w:rFonts w:ascii="Arial" w:hAnsi="Arial"/>
        </w:rPr>
        <w:t xml:space="preserve">Supplemental </w:t>
      </w:r>
      <w:r w:rsidR="004D4049" w:rsidRPr="00C12C0F">
        <w:rPr>
          <w:rFonts w:ascii="Arial" w:hAnsi="Arial"/>
        </w:rPr>
        <w:t xml:space="preserve">Table </w:t>
      </w:r>
      <w:r w:rsidR="00545236" w:rsidRPr="00C12C0F">
        <w:rPr>
          <w:rFonts w:ascii="Arial" w:hAnsi="Arial"/>
        </w:rPr>
        <w:fldChar w:fldCharType="begin"/>
      </w:r>
      <w:r w:rsidR="004D4049" w:rsidRPr="00C12C0F">
        <w:rPr>
          <w:rFonts w:ascii="Arial" w:hAnsi="Arial"/>
        </w:rPr>
        <w:instrText xml:space="preserve"> SEQ Table \* ARABIC </w:instrText>
      </w:r>
      <w:r w:rsidR="00545236" w:rsidRPr="00C12C0F">
        <w:rPr>
          <w:rFonts w:ascii="Arial" w:hAnsi="Arial"/>
        </w:rPr>
        <w:fldChar w:fldCharType="separate"/>
      </w:r>
      <w:r w:rsidR="004D4049">
        <w:rPr>
          <w:rFonts w:ascii="Arial" w:hAnsi="Arial"/>
          <w:noProof/>
        </w:rPr>
        <w:t>1</w:t>
      </w:r>
      <w:r w:rsidR="00545236" w:rsidRPr="00C12C0F">
        <w:rPr>
          <w:rFonts w:ascii="Arial" w:hAnsi="Arial"/>
        </w:rPr>
        <w:fldChar w:fldCharType="end"/>
      </w:r>
      <w:bookmarkEnd w:id="0"/>
      <w:r w:rsidR="004D4049" w:rsidRPr="00C12C0F">
        <w:rPr>
          <w:rFonts w:ascii="Arial" w:hAnsi="Arial"/>
        </w:rPr>
        <w:t>. Primer Sequences used for this study</w:t>
      </w:r>
      <w:bookmarkEnd w:id="1"/>
      <w:r w:rsidR="004D4049" w:rsidRPr="00C12C0F">
        <w:rPr>
          <w:rFonts w:ascii="Arial" w:hAnsi="Arial"/>
        </w:rPr>
        <w:t>.</w:t>
      </w:r>
    </w:p>
    <w:p w:rsidR="004D4049" w:rsidRPr="00C12C0F" w:rsidRDefault="004D4049" w:rsidP="004D4049">
      <w:pPr>
        <w:rPr>
          <w:rFonts w:ascii="Arial" w:hAnsi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039"/>
        <w:gridCol w:w="1391"/>
        <w:gridCol w:w="3240"/>
        <w:gridCol w:w="1620"/>
      </w:tblGrid>
      <w:tr w:rsidR="004D4049" w:rsidRPr="00C12C0F">
        <w:trPr>
          <w:trHeight w:val="260"/>
        </w:trPr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b/>
                <w:sz w:val="20"/>
                <w:szCs w:val="20"/>
              </w:rPr>
              <w:t>GAPDH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4049" w:rsidRPr="00C12C0F" w:rsidRDefault="004D4049" w:rsidP="008B705D">
            <w:pPr>
              <w:tabs>
                <w:tab w:val="left" w:pos="1387"/>
              </w:tabs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Tm (</w:t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sym w:font="Symbol" w:char="F0B0"/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t>C)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GC content (%)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Sequence (5’-3’)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Amplicon length</w:t>
            </w:r>
          </w:p>
        </w:tc>
      </w:tr>
      <w:tr w:rsidR="004D4049" w:rsidRPr="00C12C0F">
        <w:trPr>
          <w:trHeight w:val="25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Forward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CACAGTCAAGGCTGAGAATGG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Reverse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54.7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CGATGCCAAAGTTGTCATGG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300bp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b/>
                <w:sz w:val="20"/>
                <w:szCs w:val="20"/>
              </w:rPr>
              <w:t>TRPV1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Tm (</w:t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sym w:font="Symbol" w:char="F0B0"/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t>C)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GC content (%)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Sequence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Amplicon length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*Forward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56.2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GTGATCGCTTACAGCAGCAG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*Reverse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55.0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CGGTGACTCGGAAATAGTCC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 w:cs="Times-Roman"/>
                <w:sz w:val="20"/>
                <w:szCs w:val="18"/>
                <w:lang w:bidi="en-US"/>
              </w:rPr>
              <w:t>238bp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b/>
                <w:sz w:val="20"/>
                <w:szCs w:val="20"/>
              </w:rPr>
              <w:t>NPY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Tm (</w:t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sym w:font="Symbol" w:char="F0B0"/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t>C)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GC content (%)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Sequence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Amplicon length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Forward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 xml:space="preserve">49.6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47.4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GACAGAGATATGGCAAGAG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Reverse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48.9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47.4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CTAGGAAAAGTCAGGAGAG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148bp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b/>
                <w:sz w:val="20"/>
                <w:szCs w:val="20"/>
              </w:rPr>
              <w:t>Gap43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Tm (</w:t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sym w:font="Symbol" w:char="F0B0"/>
            </w:r>
            <w:r w:rsidRPr="00C12C0F">
              <w:rPr>
                <w:rFonts w:ascii="Arial" w:eastAsia="Times New Roman" w:hAnsi="Arial"/>
                <w:sz w:val="20"/>
                <w:szCs w:val="20"/>
              </w:rPr>
              <w:t>C)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GC content (%)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Sequence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Amplicon length</w:t>
            </w: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Forward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51.0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50.0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CCTAAACAAGCCGATGTG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Reverse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49.7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44.0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TTTGGCTTCATCTACAGC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4D4049" w:rsidRPr="00C12C0F">
        <w:trPr>
          <w:trHeight w:val="271"/>
        </w:trPr>
        <w:tc>
          <w:tcPr>
            <w:tcW w:w="1548" w:type="dxa"/>
            <w:tcBorders>
              <w:top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4D4049" w:rsidRPr="00C12C0F" w:rsidRDefault="004D4049" w:rsidP="008B705D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12C0F">
              <w:rPr>
                <w:rFonts w:ascii="Arial" w:eastAsia="Times New Roman" w:hAnsi="Arial"/>
                <w:sz w:val="20"/>
                <w:szCs w:val="20"/>
              </w:rPr>
              <w:t>150bp</w:t>
            </w:r>
          </w:p>
        </w:tc>
      </w:tr>
    </w:tbl>
    <w:p w:rsidR="004D4049" w:rsidRPr="00FD59E6" w:rsidRDefault="004D4049" w:rsidP="004D4049">
      <w:pPr>
        <w:rPr>
          <w:rFonts w:ascii="Arial" w:hAnsi="Arial"/>
        </w:rPr>
      </w:pPr>
      <w:r w:rsidRPr="00FD59E6">
        <w:rPr>
          <w:rFonts w:ascii="Arial" w:hAnsi="Arial"/>
        </w:rPr>
        <w:t xml:space="preserve">* primer sequences acquired from Charrua A, Reguenga C, Paule CC, Nagy I, Cruz F, Avelino A. (2008). Cystitis is associated with TRPV1b-downregulation in rat dorsal root ganglia. Neuroreport 19(15):1469-1472. </w:t>
      </w:r>
    </w:p>
    <w:p w:rsidR="004D4049" w:rsidRPr="00FD59E6" w:rsidRDefault="004D4049" w:rsidP="004D4049">
      <w:pPr>
        <w:rPr>
          <w:rFonts w:ascii="Arial" w:hAnsi="Arial"/>
        </w:rPr>
      </w:pPr>
    </w:p>
    <w:p w:rsidR="004D4049" w:rsidRDefault="004D4049"/>
    <w:p w:rsidR="00AF45B9" w:rsidRDefault="008C40E8"/>
    <w:sectPr w:rsidR="00AF45B9" w:rsidSect="00AF45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049"/>
    <w:rsid w:val="003309AF"/>
    <w:rsid w:val="00456AC5"/>
    <w:rsid w:val="004D4049"/>
    <w:rsid w:val="00545236"/>
    <w:rsid w:val="006117AF"/>
    <w:rsid w:val="00700FF3"/>
    <w:rsid w:val="008C40E8"/>
    <w:rsid w:val="00991744"/>
    <w:rsid w:val="00F842C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qFormat/>
    <w:rsid w:val="004D4049"/>
    <w:pPr>
      <w:spacing w:before="120" w:after="12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cp:lastModifiedBy>pollock</cp:lastModifiedBy>
  <cp:revision>2</cp:revision>
  <dcterms:created xsi:type="dcterms:W3CDTF">2013-11-05T23:00:00Z</dcterms:created>
  <dcterms:modified xsi:type="dcterms:W3CDTF">2013-11-05T23:00:00Z</dcterms:modified>
</cp:coreProperties>
</file>