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FD" w:rsidRPr="00AB2CB1" w:rsidRDefault="003A66FD" w:rsidP="003A66FD">
      <w:pPr>
        <w:spacing w:line="240" w:lineRule="auto"/>
      </w:pPr>
      <w:r w:rsidRPr="00AB2CB1">
        <w:rPr>
          <w:b/>
        </w:rPr>
        <w:t>Table S1</w:t>
      </w:r>
      <w:r w:rsidRPr="00AB2CB1">
        <w:t xml:space="preserve">. </w:t>
      </w:r>
      <w:r>
        <w:t>Expected plasma HIV-1 RNA viral loads and m</w:t>
      </w:r>
      <w:r w:rsidRPr="00AB2CB1">
        <w:t xml:space="preserve">easured </w:t>
      </w:r>
      <w:r>
        <w:t xml:space="preserve">full-length </w:t>
      </w:r>
      <w:r w:rsidRPr="00AB2CB1">
        <w:t>cDNA template</w:t>
      </w:r>
      <w:r>
        <w:t xml:space="preserve"> copie</w:t>
      </w:r>
      <w:r w:rsidRPr="00AB2CB1">
        <w:t>s</w:t>
      </w:r>
      <w:r>
        <w:t xml:space="preserve"> used for deep sequencing library preparation</w:t>
      </w:r>
      <w:r w:rsidRPr="00AB2CB1">
        <w:t>.  The viral load</w:t>
      </w:r>
      <w:r>
        <w:t>s</w:t>
      </w:r>
      <w:r w:rsidRPr="00AB2CB1">
        <w:t xml:space="preserve"> </w:t>
      </w:r>
      <w:r>
        <w:t>were</w:t>
      </w:r>
      <w:r w:rsidRPr="00AB2CB1">
        <w:t xml:space="preserve"> previously measured </w:t>
      </w:r>
      <w:r>
        <w:t>as part of</w:t>
      </w:r>
      <w:r w:rsidRPr="00AB2CB1">
        <w:t xml:space="preserve"> the A</w:t>
      </w:r>
      <w:r>
        <w:t>5262 study. T</w:t>
      </w:r>
      <w:r w:rsidRPr="00AB2CB1">
        <w:t>he number of full-length tem</w:t>
      </w:r>
      <w:r>
        <w:t>plate copy numbers used for deep sequencing was measured</w:t>
      </w:r>
      <w:r w:rsidRPr="00AB2CB1">
        <w:t xml:space="preserve"> after the cDNA synthesis step.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6A0"/>
      </w:tblPr>
      <w:tblGrid>
        <w:gridCol w:w="1008"/>
        <w:gridCol w:w="1800"/>
        <w:gridCol w:w="1620"/>
        <w:gridCol w:w="810"/>
      </w:tblGrid>
      <w:tr w:rsidR="003A66FD" w:rsidRPr="005C5FED" w:rsidTr="0000618D">
        <w:trPr>
          <w:trHeight w:val="288"/>
        </w:trPr>
        <w:tc>
          <w:tcPr>
            <w:tcW w:w="1008" w:type="dxa"/>
            <w:tcBorders>
              <w:top w:val="single" w:sz="18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A66FD" w:rsidRPr="006E0E7C" w:rsidRDefault="003A66FD" w:rsidP="003A66FD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Subject</w:t>
            </w:r>
          </w:p>
        </w:tc>
        <w:tc>
          <w:tcPr>
            <w:tcW w:w="1800" w:type="dxa"/>
            <w:tcBorders>
              <w:top w:val="single" w:sz="18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3A66FD" w:rsidRPr="008D4AFC" w:rsidRDefault="003A66FD" w:rsidP="003A66FD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HIV-1 RNA copies/mL</w:t>
            </w:r>
          </w:p>
        </w:tc>
        <w:tc>
          <w:tcPr>
            <w:tcW w:w="16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3A66FD" w:rsidRPr="006E0E7C" w:rsidRDefault="003A66FD" w:rsidP="003A66FD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cDNA template copies/mL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3A66FD" w:rsidRPr="006E0E7C" w:rsidRDefault="003A66FD" w:rsidP="003A66FD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% Yield</w:t>
            </w:r>
          </w:p>
        </w:tc>
      </w:tr>
      <w:tr w:rsidR="003A66FD" w:rsidRPr="005C5FED" w:rsidTr="0000618D">
        <w:trPr>
          <w:trHeight w:val="288"/>
        </w:trPr>
        <w:tc>
          <w:tcPr>
            <w:tcW w:w="1008" w:type="dxa"/>
            <w:tcBorders>
              <w:top w:val="single" w:sz="6" w:space="0" w:color="000000"/>
              <w:bottom w:val="nil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245259</w:t>
            </w:r>
          </w:p>
        </w:tc>
        <w:tc>
          <w:tcPr>
            <w:tcW w:w="1620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194568</w:t>
            </w:r>
          </w:p>
        </w:tc>
        <w:tc>
          <w:tcPr>
            <w:tcW w:w="810" w:type="dxa"/>
            <w:tcBorders>
              <w:top w:val="single" w:sz="6" w:space="0" w:color="000000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79%</w:t>
            </w:r>
          </w:p>
        </w:tc>
      </w:tr>
      <w:tr w:rsidR="003A66FD" w:rsidRPr="005C5FED" w:rsidTr="0000618D">
        <w:trPr>
          <w:trHeight w:val="288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139308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138136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99%</w:t>
            </w:r>
          </w:p>
        </w:tc>
      </w:tr>
      <w:tr w:rsidR="003A66FD" w:rsidRPr="005C5FED" w:rsidTr="0000618D">
        <w:trPr>
          <w:trHeight w:val="288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372474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204280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55%</w:t>
            </w:r>
          </w:p>
        </w:tc>
      </w:tr>
      <w:tr w:rsidR="003A66FD" w:rsidRPr="005C5FED" w:rsidTr="0000618D">
        <w:trPr>
          <w:trHeight w:val="288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1023293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136341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13%</w:t>
            </w:r>
          </w:p>
        </w:tc>
      </w:tr>
      <w:tr w:rsidR="003A66FD" w:rsidRPr="005C5FED" w:rsidTr="0000618D">
        <w:trPr>
          <w:trHeight w:val="288"/>
        </w:trPr>
        <w:tc>
          <w:tcPr>
            <w:tcW w:w="1008" w:type="dxa"/>
            <w:tcBorders>
              <w:top w:val="nil"/>
              <w:bottom w:val="single" w:sz="12" w:space="0" w:color="000000"/>
              <w:right w:val="nil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159547</w:t>
            </w:r>
          </w:p>
        </w:tc>
        <w:tc>
          <w:tcPr>
            <w:tcW w:w="16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kern w:val="24"/>
                <w:sz w:val="22"/>
                <w:szCs w:val="22"/>
              </w:rPr>
              <w:t>444019</w:t>
            </w:r>
          </w:p>
        </w:tc>
        <w:tc>
          <w:tcPr>
            <w:tcW w:w="81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A66FD" w:rsidRPr="008D4AFC" w:rsidRDefault="003A66FD" w:rsidP="003A66FD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4AFC">
              <w:rPr>
                <w:bCs/>
                <w:kern w:val="24"/>
                <w:sz w:val="22"/>
                <w:szCs w:val="22"/>
              </w:rPr>
              <w:t>278%</w:t>
            </w:r>
          </w:p>
        </w:tc>
      </w:tr>
    </w:tbl>
    <w:p w:rsidR="003A66FD" w:rsidRDefault="003A66FD" w:rsidP="003A66FD">
      <w:pPr>
        <w:spacing w:line="240" w:lineRule="auto"/>
      </w:pPr>
    </w:p>
    <w:sectPr w:rsidR="003A66FD" w:rsidSect="003A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684A"/>
    <w:rsid w:val="003A66FD"/>
    <w:rsid w:val="003C1D19"/>
    <w:rsid w:val="00646EA1"/>
    <w:rsid w:val="006B7BEF"/>
    <w:rsid w:val="0081282A"/>
    <w:rsid w:val="008A5EC2"/>
    <w:rsid w:val="0096684A"/>
    <w:rsid w:val="00A53327"/>
    <w:rsid w:val="00AC6C73"/>
    <w:rsid w:val="00B7031F"/>
    <w:rsid w:val="00DB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Partners HealthCare System, Inc.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Li</dc:creator>
  <cp:lastModifiedBy>Jonathan Li</cp:lastModifiedBy>
  <cp:revision>2</cp:revision>
  <dcterms:created xsi:type="dcterms:W3CDTF">2014-02-12T19:09:00Z</dcterms:created>
  <dcterms:modified xsi:type="dcterms:W3CDTF">2014-02-12T19:09:00Z</dcterms:modified>
</cp:coreProperties>
</file>