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9BF1" w14:textId="77777777" w:rsidR="009E64FA" w:rsidRPr="0090316E" w:rsidRDefault="00EB5AE7" w:rsidP="002D7824">
      <w:pPr>
        <w:outlineLvl w:val="0"/>
        <w:rPr>
          <w:rFonts w:ascii="Times" w:hAnsi="Times"/>
          <w:color w:val="000000"/>
          <w:sz w:val="22"/>
          <w:szCs w:val="22"/>
        </w:rPr>
      </w:pPr>
      <w:r w:rsidRPr="0090316E">
        <w:rPr>
          <w:rFonts w:ascii="Times" w:hAnsi="Times"/>
          <w:color w:val="000000"/>
          <w:sz w:val="22"/>
          <w:szCs w:val="22"/>
        </w:rPr>
        <w:t>Table S1. Demographic data, bone collagen 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Pr="0090316E">
        <w:rPr>
          <w:rFonts w:ascii="Times" w:hAnsi="Times"/>
          <w:color w:val="000000"/>
          <w:sz w:val="22"/>
          <w:szCs w:val="22"/>
        </w:rPr>
        <w:t>C, 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Pr="0090316E">
        <w:rPr>
          <w:rFonts w:ascii="Times" w:hAnsi="Times"/>
          <w:color w:val="000000"/>
          <w:sz w:val="22"/>
          <w:szCs w:val="22"/>
        </w:rPr>
        <w:t>N and 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Pr="0090316E">
        <w:rPr>
          <w:rFonts w:ascii="Times" w:hAnsi="Times"/>
          <w:color w:val="000000"/>
          <w:sz w:val="22"/>
          <w:szCs w:val="22"/>
        </w:rPr>
        <w:t xml:space="preserve">S values, collagen quality indicators and laboratory specifics for the humans from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Teouma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>.</w:t>
      </w:r>
    </w:p>
    <w:p w14:paraId="246D4DA9" w14:textId="77777777" w:rsidR="00EB5AE7" w:rsidRPr="0090316E" w:rsidRDefault="00EB5AE7">
      <w:pPr>
        <w:rPr>
          <w:rFonts w:ascii="Times" w:hAnsi="Times"/>
          <w:color w:val="000000"/>
          <w:sz w:val="22"/>
          <w:szCs w:val="22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2"/>
        <w:gridCol w:w="1785"/>
        <w:gridCol w:w="709"/>
        <w:gridCol w:w="708"/>
        <w:gridCol w:w="709"/>
        <w:gridCol w:w="1029"/>
        <w:gridCol w:w="672"/>
        <w:gridCol w:w="709"/>
        <w:gridCol w:w="709"/>
        <w:gridCol w:w="708"/>
        <w:gridCol w:w="851"/>
        <w:gridCol w:w="850"/>
        <w:gridCol w:w="851"/>
        <w:gridCol w:w="1276"/>
        <w:gridCol w:w="1417"/>
      </w:tblGrid>
      <w:tr w:rsidR="003A6007" w:rsidRPr="0090316E" w14:paraId="139864D5" w14:textId="77777777" w:rsidTr="00075BE1">
        <w:trPr>
          <w:trHeight w:val="32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0490F7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bookmarkStart w:id="0" w:name="_GoBack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Burial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DE2C4C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Bone sampled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A41F3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Age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4E9D2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Sex 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EEE98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%C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880F6F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13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 (‰)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690552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%N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1F872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15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 (‰)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159D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</w:t>
            </w:r>
            <w:proofErr w:type="gram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:N</w:t>
            </w:r>
            <w:proofErr w:type="gram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3018B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%S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312A9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34</w:t>
            </w:r>
            <w:r w:rsidR="003A6007"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 (‰</w:t>
            </w:r>
            <w:proofErr w:type="gramStart"/>
            <w:r w:rsidR="003A6007"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)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3C350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</w:t>
            </w:r>
            <w:proofErr w:type="gram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:S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CB3AB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</w:t>
            </w:r>
            <w:proofErr w:type="gram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:S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84AE9" w14:textId="77777777" w:rsidR="00EB5AE7" w:rsidRPr="0090316E" w:rsidRDefault="003A600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Prepared</w:t>
            </w:r>
            <w:r w:rsidR="00EB5AE7"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E8A9C" w14:textId="77777777" w:rsidR="00EB5AE7" w:rsidRPr="0090316E" w:rsidRDefault="003A600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Laboratory</w:t>
            </w:r>
            <w:r w:rsidR="00EB5AE7"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e</w:t>
            </w:r>
            <w:proofErr w:type="spellEnd"/>
          </w:p>
        </w:tc>
      </w:tr>
      <w:tr w:rsidR="003A6007" w:rsidRPr="0090316E" w14:paraId="0AFF0805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860F0E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A06D09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7D28A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8DEC9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BAD0E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2ECD22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2482B9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E1E5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FF16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FD2D4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BDBD8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8.8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1BBBC2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295.8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FEB64C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87.9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483F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8367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ACCE812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4E35AB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T2a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1B1EF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Rib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F4AC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64DA2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31CC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50.5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643169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6C6901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91EDF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3C88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10666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35D10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A05E7F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518.9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55F205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152.4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2996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3303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05B561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1EFE8A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BE5BD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Rib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D7026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84107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7B5E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24.1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789A27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629FF9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3E968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170A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EB14D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8CB24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A07D5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F5AFA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057D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763C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5883A55C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B0325F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2D484F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Rib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FDEAD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26542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765EA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24.4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61A701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-17.0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F4AB02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43F1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5A32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521AA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D4D40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D6F13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F0178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291D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2E1F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7FADECD2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D6B921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2D043C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C46DA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AF630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6E8C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FCCB69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B86983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9BD5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159C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4E9A8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8A5E4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5040C3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389.5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D12053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116.8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205C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35028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1FC53027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E632BF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D99E64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23822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4464D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DD43B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46.5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E7B21B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4C8455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7E8E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DB8E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BB8CD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164DC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B18316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528.6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FEAFA5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158.1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A51FC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2445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5A954E45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6AD4FA8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79B9C8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1BE2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783AA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EEEE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1D03D1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CC5143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A47E6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92371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5963E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5B2F6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62DA6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404.3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82322B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124.0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B4E9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9224A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8CABFF9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CE895F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1CE09F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0E50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40170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0A30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23A95C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C90345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54AB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80668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E9781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B2108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301D94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367.4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B5BC7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109.6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2CD72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6FFA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58A685C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5339B8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7E295B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Scapula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630C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D9E49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415D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16.4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B673C9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28C320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7900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D4ED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954C1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5EA7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0FA0D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142.2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59340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49.0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EBF8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5E67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E9E6D2C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767A98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T10E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EE0097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72CF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E59FD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1718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7DCA53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6BA83F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65B74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423B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49E02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28B0A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0EB064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91DA79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91.7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72E6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BBBB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FC18130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ECF024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697611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73AC0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9A929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721E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31.3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FDC230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B37F53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82C7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F462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13D78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3F61A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9326A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3FB9D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CA6D6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D4475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CC1620F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D85EB3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9CD86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7796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6A54C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2BAF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27.0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B0AA44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24D849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E3BF2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28835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43BAC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6269F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892A7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2ECE0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A1CDB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E892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088C9522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61DBA3B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T14a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240A7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Scapula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1EAB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8661D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5775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20.5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0A0EC0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88C6A3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3A25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8903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91844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8D03D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D8495B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215.1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831F7E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5C132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73B5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562D9A16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441FDF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B9951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Lumbar vertebrae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98BC4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7C3A2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09B4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7E1BED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A634C5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73CD3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939DC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17BD7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CD767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45CDED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495.7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F9E720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46AE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26D7B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1A47D999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E7D105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E8A4F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E270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FCC67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755B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47F4E8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2F55C9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EE509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95B59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64903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FD5B7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AA6A73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426.1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C29A8B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122.6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AF750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95FA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7F3D9777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173781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5D28BA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37CB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13B75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6E70E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FEE538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506C3B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8E6E3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6F2B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3971C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CEB45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E9274D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457.4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958991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128.1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B5C4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049D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046F9411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8E8B2D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T19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2215FF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A237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DFB60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6A83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F80546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933722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FF20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3D90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0A5C2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F1AB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1B02E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471.1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40C7A7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141.7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81DB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903B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22D69C03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78FFFD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T20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A5655E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B9D9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48CBA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A52F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30D7A5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71A2BD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0128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456F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A9B80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0573A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33A836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488.9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C8FCD4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137.9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8295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767D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7339B1E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E2BE5E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T23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51F74F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Sacrum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7A58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F574B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C9B6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1338ED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1FBE40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818D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ED03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D5D5F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7D7F3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5C302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223.8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970AC2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75.1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45E9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D7D7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BE5BC16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1D2BA0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T25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C372FC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0B69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D99BC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9910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17DD02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2A71F6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6C142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4DC0F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F057F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6B53D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7CCA15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463.7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15315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135.8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D231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8411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05640E02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76D82B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T27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F3B8CF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Long bone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B3F8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E05A6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F83A9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23.6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2ED912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EE618C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23AB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3CBA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C7EC9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CBC4C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49E0EA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282.6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462ED3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93.4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7F28E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FD32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ECB1FAA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6A7A14D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87EDCE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Scapula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CEDA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66A6F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0368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CD7FED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-17.4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557F08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3E30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A72C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B1AB8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0D800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F66D27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C669BB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103.2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2E87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C627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102B6B7D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618A96E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CCBBCB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Long bone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4679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D5F56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42E1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7D8C84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2880DC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8672A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929D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F6E74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13AEC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24677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A277B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8148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95A5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54053AD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6CC7508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lastRenderedPageBreak/>
              <w:t>T33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5686A9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EC55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75F00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515D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BA3511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-17.0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36AA88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D1619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9AEB5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43A65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5094B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6542A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A364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C09A6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F669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0608BF5E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FD6E7F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28EEB7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EB24B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ED6D0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7BB36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19F444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60C006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79809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6C14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72736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C1F46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C935C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20427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1E9A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C93A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0F5E495E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8A222E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F21189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9F0B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54605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01BF5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516CB4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681CFC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D7D8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59BA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80456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F473E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0FA184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474.4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B3FFB2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141.2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5391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4BF0B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03521DB1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F31470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7FCED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2FA18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55203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C2E70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426D99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175E64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0FC74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5D8D7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090CC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3C4CD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5CBB6F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401.2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8F574E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153E3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015D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7C684F8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049C13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T38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85C0A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DCD6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FE2EE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5A342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48E922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C89DCE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C51A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43A7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4300A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7CED5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A936F0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294.6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AD47FC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96.5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AF949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E4636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2C0EFE0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5E7DF0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B65086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Long bone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156D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6CC7F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F935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E033C5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D2E3B4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A6028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C54D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101E8A" w14:textId="77777777" w:rsidR="00EB5AE7" w:rsidRPr="00C30726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C30726"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706AD4" w14:textId="77777777" w:rsidR="00EB5AE7" w:rsidRPr="00C30726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C30726"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BF008F" w14:textId="77777777" w:rsidR="00EB5AE7" w:rsidRPr="00C30726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C30726"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  <w:t>954.7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55AF9" w14:textId="77777777" w:rsidR="00EB5AE7" w:rsidRPr="00C30726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C30726">
              <w:rPr>
                <w:rFonts w:ascii="Times" w:eastAsia="Times New Roman" w:hAnsi="Times" w:cs="Times New Roman"/>
                <w:b/>
                <w:i/>
                <w:color w:val="000000"/>
                <w:sz w:val="22"/>
                <w:szCs w:val="22"/>
                <w:lang w:val="en-US"/>
              </w:rPr>
              <w:t>299.4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FCC6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51BCB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4F6674E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EBF3DD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B4364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93EFA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5EB98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06FA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FC7F39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4D8E23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B234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35700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1875F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727D5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40439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6C98A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8C7A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80707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5A568694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8A03B8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179F6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BF11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6CC6B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F24C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302D42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E91277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4F26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3326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E177F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C4A00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B10F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0646E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A0CF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312B4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487F28BD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475CDA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65F837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43597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CC70D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2BC6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ED3A24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804465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C6B2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86DD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19EE4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D6DD3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F1E630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317.6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18C3C3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98.4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AE14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1985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39FEE2E7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14AA54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7B3DE6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Lumbar vertebrae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8CD9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A328F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6634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17.2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1FC017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BD2496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65C8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28100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FC328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2BA8F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FE7EB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505B5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E0F2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8E5A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6C085A94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2538A5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9EEFDF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Ulna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91450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11B75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B28AD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6857A4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9B1C32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8674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F5DA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79568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0.32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F8E74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CDB37C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285.9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6B7F55" w14:textId="77777777" w:rsidR="00EB5AE7" w:rsidRPr="0090316E" w:rsidRDefault="00EB5AE7" w:rsidP="00EB5AE7">
            <w:pPr>
              <w:jc w:val="right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93.4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086D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1D15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27178AA9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787E28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T49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309BA7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26EB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9F6C3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07DAE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56627C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B112F9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CCC4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6118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AADE9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2A982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1B103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8F85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6C524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Otago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9DA03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-Trace</w:t>
            </w:r>
          </w:p>
        </w:tc>
      </w:tr>
      <w:tr w:rsidR="003A6007" w:rsidRPr="0090316E" w14:paraId="57C20552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D2F4FD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B16817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05E1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D7296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BDDA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A5276C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8A4865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298B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9678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B608C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7B86A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E9454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14814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F4BC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A7E0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61D7C18C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95303C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0C43C0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00A3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D413B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04BDA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23.5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1ED752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DB45B2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A602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7A8B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40213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46FF5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D931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C0393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5FA96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1C32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36F96B61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D28FBB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84E605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D3E6C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48C74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1624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36.8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DF4312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C0FA76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96C1C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5170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A2689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3A0B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9F60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B0716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BC78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3301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1F12CDB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9992D7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4724E8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A72A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4CFE3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1F28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26.2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482F24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E9451B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10033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7589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EED1B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FC45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4C81F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3E13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82C83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473D9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12107DD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F6B4CC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26D8A4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5F3FD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OA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20870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8D74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598BB4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-13.8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F557B0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D3BC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ABD0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C25B7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3B6DE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F3D49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2F7C0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B4C8F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F8C9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38552B5D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DB8F29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B3FF90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2524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5B062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7948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3DAE0A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EE8609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CF8F5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A3BC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94B00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31580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BD95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9CD62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0C5B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E3A7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5C7691D6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66D639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1D92FC7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C1BD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F4492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6BB9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377CE6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635F58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8E0A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706C9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02E6F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62C90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C7CA5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AB5F6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77B16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EBFF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5874925A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BC5A04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7A3707A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EF59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C0E36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07A5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38.9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AC28E4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-16.6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4DA4EC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D1F9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1513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14E29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5F5F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F95A7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109CB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8DA4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A4EF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2C2FB507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B1F761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103143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A9DF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FA60A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B87D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D7634E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AD7F24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5A93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A6C2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4378E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81BE8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77635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2AC4B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C97E9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A461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1CF3945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D408AC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T59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0181DA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7509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1B632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6E4A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96D765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762960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1F53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C8153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E1E21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AAD4B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E191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044C5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F14AB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B652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1664D9EA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78F3A1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T60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CB3F4F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AAB6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1EADA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845F7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38.1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6A1095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-13.6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AEF5A8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1527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5CCD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40289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6357C5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2AEBA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9EF2E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A741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3A7A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0ED0EFA2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608AADE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T63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58FDDB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3991D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9DCA1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5DAE8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23.1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EFDBF1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-15.6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798E931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6BEB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402C8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F8348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039C1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8927F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CE9B9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3516C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6A47C" w14:textId="77777777" w:rsidR="00EB5AE7" w:rsidRPr="007D5418" w:rsidRDefault="00EB5AE7" w:rsidP="00EB5AE7">
            <w:pPr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D5418"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7D5418"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2BBB3CDE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085D16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T64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BE1A3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01DE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88D4B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54665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36.3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3E756F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-16.4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D00650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15.3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2F82F9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8.0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0595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30DC2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7B0482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8D37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85F0E0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767706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0FD1D" w14:textId="77777777" w:rsidR="00EB5AE7" w:rsidRPr="007D5418" w:rsidRDefault="00EB5AE7" w:rsidP="00EB5AE7">
            <w:pPr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D5418"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7D5418"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652FD593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91AE9B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T65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885D061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7CF1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F1560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DA00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97239A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E1AFCE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53B6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5BB0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060F0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7B84E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A6EB24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97675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5703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DE8F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5778925B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72153E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T66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549D77A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04F3E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YA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0DA668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5B42D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CCE1EB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-15.4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A7DB37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BAE28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5160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9A56FF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082950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5B023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E312E5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8AF69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E2F47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tr w:rsidR="003A6007" w:rsidRPr="0090316E" w14:paraId="309BCF13" w14:textId="77777777" w:rsidTr="00075BE1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4793858C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T67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177398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 shaft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7D36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A6EA7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CE14B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38.3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8DBD7D4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-14.9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4F3DB33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2CFEAE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333A2A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4B5F1C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8C86C6" w14:textId="77777777" w:rsidR="00EB5AE7" w:rsidRPr="0090316E" w:rsidRDefault="00EB5AE7" w:rsidP="00EB5AE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1B05FD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18D42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54E85B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A.M.U.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2BA8F" w14:textId="77777777" w:rsidR="00EB5AE7" w:rsidRPr="0090316E" w:rsidRDefault="00EB5AE7" w:rsidP="00EB5AE7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Iso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-Analytical</w:t>
            </w:r>
          </w:p>
        </w:tc>
      </w:tr>
      <w:bookmarkEnd w:id="0"/>
    </w:tbl>
    <w:p w14:paraId="6463DE8C" w14:textId="77777777" w:rsidR="00EB5AE7" w:rsidRPr="0090316E" w:rsidRDefault="00EB5AE7">
      <w:pPr>
        <w:rPr>
          <w:rFonts w:ascii="Times" w:hAnsi="Times"/>
          <w:sz w:val="22"/>
          <w:szCs w:val="22"/>
        </w:rPr>
      </w:pPr>
    </w:p>
    <w:p w14:paraId="665D881C" w14:textId="781E8033" w:rsidR="00EB5AE7" w:rsidRPr="0090316E" w:rsidRDefault="00EB5AE7">
      <w:pPr>
        <w:rPr>
          <w:rFonts w:ascii="Times" w:hAnsi="Times"/>
          <w:color w:val="000000"/>
          <w:sz w:val="22"/>
          <w:szCs w:val="22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a</w:t>
      </w:r>
      <w:proofErr w:type="gramEnd"/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YA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Young adult (20-34 years), MA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Mid adult (35-49 years), OA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Old adult (50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+ years)</w:t>
      </w:r>
      <w:r w:rsidR="00851973">
        <w:rPr>
          <w:rFonts w:ascii="Times" w:hAnsi="Times"/>
          <w:color w:val="000000"/>
          <w:sz w:val="22"/>
          <w:szCs w:val="22"/>
        </w:rPr>
        <w:t>,</w:t>
      </w:r>
      <w:r w:rsidRPr="0090316E">
        <w:rPr>
          <w:rFonts w:ascii="Times" w:hAnsi="Times"/>
          <w:color w:val="000000"/>
          <w:sz w:val="22"/>
          <w:szCs w:val="22"/>
        </w:rPr>
        <w:t xml:space="preserve"> and UA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Adult with unknown age.</w:t>
      </w:r>
    </w:p>
    <w:p w14:paraId="2D3B7F8D" w14:textId="644B5DE1" w:rsidR="00EB5AE7" w:rsidRPr="0090316E" w:rsidRDefault="00EB5AE7">
      <w:pPr>
        <w:rPr>
          <w:rFonts w:ascii="Times" w:hAnsi="Times"/>
          <w:color w:val="000000"/>
          <w:sz w:val="22"/>
          <w:szCs w:val="22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b</w:t>
      </w:r>
      <w:proofErr w:type="gramEnd"/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M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Male, F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Female,</w:t>
      </w:r>
      <w:r w:rsidR="0084230D">
        <w:rPr>
          <w:rFonts w:ascii="Times" w:hAnsi="Times"/>
          <w:color w:val="000000"/>
          <w:sz w:val="22"/>
          <w:szCs w:val="22"/>
        </w:rPr>
        <w:t xml:space="preserve"> and</w:t>
      </w:r>
      <w:r w:rsidRPr="0090316E">
        <w:rPr>
          <w:rFonts w:ascii="Times" w:hAnsi="Times"/>
          <w:color w:val="000000"/>
          <w:sz w:val="22"/>
          <w:szCs w:val="22"/>
        </w:rPr>
        <w:t xml:space="preserve"> US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=</w:t>
      </w:r>
      <w:r w:rsidR="0084230D">
        <w:rPr>
          <w:rFonts w:ascii="Times" w:hAnsi="Times"/>
          <w:color w:val="000000"/>
          <w:sz w:val="22"/>
          <w:szCs w:val="22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Unknown Sex.</w:t>
      </w:r>
    </w:p>
    <w:p w14:paraId="5E9914D8" w14:textId="145C71B5" w:rsidR="00EB5AE7" w:rsidRPr="0090316E" w:rsidRDefault="00EB5AE7">
      <w:pPr>
        <w:rPr>
          <w:rFonts w:ascii="Times" w:hAnsi="Times"/>
          <w:color w:val="000000"/>
          <w:sz w:val="22"/>
          <w:szCs w:val="22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c</w:t>
      </w:r>
      <w:proofErr w:type="gramEnd"/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 </w:t>
      </w:r>
      <w:proofErr w:type="spellStart"/>
      <w:r w:rsidR="00F85B1E">
        <w:rPr>
          <w:rFonts w:ascii="Times" w:hAnsi="Times"/>
          <w:color w:val="000000"/>
          <w:sz w:val="22"/>
          <w:szCs w:val="22"/>
        </w:rPr>
        <w:t>Sulf</w:t>
      </w:r>
      <w:r w:rsidRPr="0090316E">
        <w:rPr>
          <w:rFonts w:ascii="Times" w:hAnsi="Times"/>
          <w:color w:val="000000"/>
          <w:sz w:val="22"/>
          <w:szCs w:val="22"/>
        </w:rPr>
        <w:t>ur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F85B1E">
        <w:rPr>
          <w:rFonts w:ascii="Times" w:hAnsi="Times"/>
          <w:color w:val="000000"/>
          <w:sz w:val="22"/>
          <w:szCs w:val="22"/>
        </w:rPr>
        <w:t xml:space="preserve">stable </w:t>
      </w:r>
      <w:r w:rsidRPr="0090316E">
        <w:rPr>
          <w:rFonts w:ascii="Times" w:hAnsi="Times"/>
          <w:color w:val="000000"/>
          <w:sz w:val="22"/>
          <w:szCs w:val="22"/>
        </w:rPr>
        <w:t>isotope analysis was conducted by EA-IRMS (Europ</w:t>
      </w:r>
      <w:r w:rsidR="0084230D">
        <w:rPr>
          <w:rFonts w:ascii="Times" w:hAnsi="Times"/>
          <w:color w:val="000000"/>
          <w:sz w:val="22"/>
          <w:szCs w:val="22"/>
        </w:rPr>
        <w:t>a</w:t>
      </w:r>
      <w:r w:rsidRPr="0090316E">
        <w:rPr>
          <w:rFonts w:ascii="Times" w:hAnsi="Times"/>
          <w:color w:val="000000"/>
          <w:sz w:val="22"/>
          <w:szCs w:val="22"/>
        </w:rPr>
        <w:t xml:space="preserve"> elemental analyser and mass spectrometer) at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Iso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>-Analytical (Cheshire, UK)</w:t>
      </w:r>
      <w:r w:rsidR="00380C92">
        <w:rPr>
          <w:rFonts w:ascii="Times" w:hAnsi="Times"/>
          <w:color w:val="000000"/>
          <w:sz w:val="22"/>
          <w:szCs w:val="22"/>
        </w:rPr>
        <w:t>. I</w:t>
      </w:r>
      <w:r w:rsidR="003D130F" w:rsidRPr="0090316E">
        <w:rPr>
          <w:rFonts w:ascii="Times" w:hAnsi="Times"/>
          <w:color w:val="000000"/>
          <w:sz w:val="22"/>
          <w:szCs w:val="22"/>
        </w:rPr>
        <w:t>nternal standards IAEA-SO-5 (δ</w:t>
      </w:r>
      <w:r w:rsidR="003D130F"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="003D130F" w:rsidRPr="0090316E">
        <w:rPr>
          <w:rFonts w:ascii="Times" w:hAnsi="Times"/>
          <w:color w:val="000000"/>
          <w:sz w:val="22"/>
          <w:szCs w:val="22"/>
        </w:rPr>
        <w:t xml:space="preserve">S = 0.50 </w:t>
      </w:r>
      <w:r w:rsidR="003D130F" w:rsidRPr="0090316E">
        <w:rPr>
          <w:rFonts w:ascii="Times" w:hAnsi="Times"/>
          <w:sz w:val="22"/>
          <w:szCs w:val="22"/>
          <w:lang w:val="en-US"/>
        </w:rPr>
        <w:t>‰)</w:t>
      </w:r>
      <w:r w:rsidR="003D130F" w:rsidRPr="0090316E">
        <w:rPr>
          <w:rFonts w:ascii="Times" w:hAnsi="Times"/>
          <w:color w:val="000000"/>
          <w:sz w:val="22"/>
          <w:szCs w:val="22"/>
        </w:rPr>
        <w:t xml:space="preserve"> and IA-R027 (δ</w:t>
      </w:r>
      <w:r w:rsidR="003D130F"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="003D130F" w:rsidRPr="0090316E">
        <w:rPr>
          <w:rFonts w:ascii="Times" w:hAnsi="Times"/>
          <w:color w:val="000000"/>
          <w:sz w:val="22"/>
          <w:szCs w:val="22"/>
        </w:rPr>
        <w:t xml:space="preserve">S = 16.30 </w:t>
      </w:r>
      <w:r w:rsidR="003D130F" w:rsidRPr="0090316E">
        <w:rPr>
          <w:rFonts w:ascii="Times" w:hAnsi="Times"/>
          <w:sz w:val="22"/>
          <w:szCs w:val="22"/>
          <w:lang w:val="en-US"/>
        </w:rPr>
        <w:t>‰)</w:t>
      </w:r>
      <w:r w:rsidR="00380C92">
        <w:rPr>
          <w:rFonts w:ascii="Times" w:hAnsi="Times"/>
          <w:color w:val="000000"/>
          <w:sz w:val="22"/>
          <w:szCs w:val="22"/>
        </w:rPr>
        <w:t xml:space="preserve"> were run in set</w:t>
      </w:r>
      <w:r w:rsidR="005E0533">
        <w:rPr>
          <w:rFonts w:ascii="Times" w:hAnsi="Times"/>
          <w:color w:val="000000"/>
          <w:sz w:val="22"/>
          <w:szCs w:val="22"/>
        </w:rPr>
        <w:t>s</w:t>
      </w:r>
      <w:r w:rsidR="00380C92">
        <w:rPr>
          <w:rFonts w:ascii="Times" w:hAnsi="Times"/>
          <w:color w:val="000000"/>
          <w:sz w:val="22"/>
          <w:szCs w:val="22"/>
        </w:rPr>
        <w:t xml:space="preserve"> of </w:t>
      </w:r>
      <w:r w:rsidR="00CC7C4F">
        <w:rPr>
          <w:rFonts w:ascii="Times" w:hAnsi="Times"/>
          <w:color w:val="000000"/>
          <w:sz w:val="22"/>
          <w:szCs w:val="22"/>
        </w:rPr>
        <w:t xml:space="preserve">six </w:t>
      </w:r>
      <w:r w:rsidR="00380C92">
        <w:rPr>
          <w:rFonts w:ascii="Times" w:hAnsi="Times"/>
          <w:color w:val="000000"/>
          <w:sz w:val="22"/>
          <w:szCs w:val="22"/>
        </w:rPr>
        <w:t>alongside the samples</w:t>
      </w:r>
      <w:r w:rsidR="001177C3">
        <w:rPr>
          <w:rFonts w:ascii="Times" w:hAnsi="Times"/>
          <w:color w:val="000000"/>
          <w:sz w:val="22"/>
          <w:szCs w:val="22"/>
        </w:rPr>
        <w:t xml:space="preserve"> for quality control</w:t>
      </w:r>
      <w:r w:rsidR="00380C92">
        <w:rPr>
          <w:rFonts w:ascii="Times" w:hAnsi="Times"/>
          <w:color w:val="000000"/>
          <w:sz w:val="22"/>
          <w:szCs w:val="22"/>
        </w:rPr>
        <w:t xml:space="preserve">. </w:t>
      </w:r>
      <w:r w:rsidR="00380C92" w:rsidRPr="0090316E">
        <w:rPr>
          <w:rFonts w:ascii="Times" w:hAnsi="Times"/>
          <w:sz w:val="22"/>
          <w:szCs w:val="22"/>
          <w:lang w:val="en-US"/>
        </w:rPr>
        <w:t xml:space="preserve">Analytical precision was calculated from duplicate measurements of the samples and </w:t>
      </w:r>
      <w:r w:rsidR="00CC7C4F">
        <w:rPr>
          <w:rFonts w:ascii="Times" w:hAnsi="Times"/>
          <w:sz w:val="22"/>
          <w:szCs w:val="22"/>
          <w:lang w:val="en-US"/>
        </w:rPr>
        <w:t>nine</w:t>
      </w:r>
      <w:r w:rsidR="00380C92" w:rsidRPr="0090316E">
        <w:rPr>
          <w:rFonts w:ascii="Times" w:hAnsi="Times"/>
          <w:sz w:val="22"/>
          <w:szCs w:val="22"/>
          <w:lang w:val="en-US"/>
        </w:rPr>
        <w:t xml:space="preserve"> repeated measurements of the </w:t>
      </w:r>
      <w:r w:rsidR="00CC7C4F">
        <w:rPr>
          <w:rFonts w:ascii="Times" w:hAnsi="Times"/>
          <w:sz w:val="22"/>
          <w:szCs w:val="22"/>
          <w:lang w:val="en-US"/>
        </w:rPr>
        <w:t>barium sulfate</w:t>
      </w:r>
      <w:r w:rsidR="00380C92" w:rsidRPr="0090316E">
        <w:rPr>
          <w:rFonts w:ascii="Times" w:hAnsi="Times"/>
          <w:sz w:val="22"/>
          <w:szCs w:val="22"/>
          <w:lang w:val="en-US"/>
        </w:rPr>
        <w:t xml:space="preserve"> </w:t>
      </w:r>
      <w:r w:rsidR="00CC7C4F">
        <w:rPr>
          <w:rFonts w:ascii="Times" w:hAnsi="Times"/>
          <w:sz w:val="22"/>
          <w:szCs w:val="22"/>
          <w:lang w:val="en-US"/>
        </w:rPr>
        <w:t xml:space="preserve">control </w:t>
      </w:r>
      <w:r w:rsidR="00CC7C4F" w:rsidRPr="0090316E">
        <w:rPr>
          <w:rFonts w:ascii="Times" w:hAnsi="Times"/>
          <w:color w:val="000000"/>
          <w:sz w:val="22"/>
          <w:szCs w:val="22"/>
        </w:rPr>
        <w:t>IA-R036 (δ</w:t>
      </w:r>
      <w:r w:rsidR="00CC7C4F"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="00CC7C4F" w:rsidRPr="0090316E">
        <w:rPr>
          <w:rFonts w:ascii="Times" w:hAnsi="Times"/>
          <w:color w:val="000000"/>
          <w:sz w:val="22"/>
          <w:szCs w:val="22"/>
        </w:rPr>
        <w:t xml:space="preserve">S = 20.74 </w:t>
      </w:r>
      <w:r w:rsidR="00CC7C4F" w:rsidRPr="0090316E">
        <w:rPr>
          <w:rFonts w:ascii="Times" w:hAnsi="Times"/>
          <w:sz w:val="22"/>
          <w:szCs w:val="22"/>
          <w:lang w:val="en-US"/>
        </w:rPr>
        <w:t>‰</w:t>
      </w:r>
      <w:r w:rsidR="00356FA9">
        <w:rPr>
          <w:rFonts w:ascii="Times" w:hAnsi="Times"/>
          <w:color w:val="000000"/>
          <w:sz w:val="22"/>
          <w:szCs w:val="22"/>
        </w:rPr>
        <w:t>).</w:t>
      </w:r>
    </w:p>
    <w:p w14:paraId="31C18D65" w14:textId="5046452C" w:rsidR="00EB5AE7" w:rsidRPr="0090316E" w:rsidRDefault="00EB5AE7">
      <w:pPr>
        <w:rPr>
          <w:rFonts w:ascii="Times" w:eastAsia="Times New Roman" w:hAnsi="Times" w:cs="Times New Roman"/>
          <w:sz w:val="22"/>
          <w:szCs w:val="22"/>
          <w:lang w:val="en-US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d</w:t>
      </w:r>
      <w:proofErr w:type="gramEnd"/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 xml:space="preserve">Collagen </w:t>
      </w:r>
      <w:r w:rsidR="0084230D">
        <w:rPr>
          <w:rFonts w:ascii="Times" w:hAnsi="Times"/>
          <w:color w:val="000000"/>
          <w:sz w:val="22"/>
          <w:szCs w:val="22"/>
        </w:rPr>
        <w:t xml:space="preserve">was </w:t>
      </w:r>
      <w:r w:rsidRPr="0090316E">
        <w:rPr>
          <w:rFonts w:ascii="Times" w:hAnsi="Times"/>
          <w:color w:val="000000"/>
          <w:sz w:val="22"/>
          <w:szCs w:val="22"/>
        </w:rPr>
        <w:t xml:space="preserve">extracted at either the University of Otago (Dunedin, NZ) or Aix-Marseille University </w:t>
      </w:r>
      <w:r w:rsidRPr="0090316E">
        <w:rPr>
          <w:rFonts w:ascii="Times" w:hAnsi="Times"/>
          <w:sz w:val="22"/>
          <w:szCs w:val="22"/>
        </w:rPr>
        <w:t>(</w:t>
      </w:r>
      <w:r w:rsidRPr="0090316E">
        <w:rPr>
          <w:rFonts w:ascii="Times" w:eastAsia="Times New Roman" w:hAnsi="Times" w:cs="Times New Roman"/>
          <w:sz w:val="22"/>
          <w:szCs w:val="22"/>
          <w:shd w:val="clear" w:color="auto" w:fill="FFFFFF"/>
          <w:lang w:val="en-US"/>
        </w:rPr>
        <w:t>Aix-en-Provence</w:t>
      </w:r>
      <w:r w:rsidRPr="0090316E">
        <w:rPr>
          <w:rFonts w:ascii="Times" w:hAnsi="Times"/>
          <w:color w:val="000000"/>
          <w:sz w:val="22"/>
          <w:szCs w:val="22"/>
        </w:rPr>
        <w:t>, France)</w:t>
      </w:r>
      <w:r w:rsidR="0090316E" w:rsidRPr="0090316E">
        <w:rPr>
          <w:rFonts w:ascii="Times" w:hAnsi="Times"/>
          <w:color w:val="000000"/>
          <w:sz w:val="22"/>
          <w:szCs w:val="22"/>
        </w:rPr>
        <w:t xml:space="preserve"> using methods described in the text.</w:t>
      </w:r>
    </w:p>
    <w:p w14:paraId="695A16E2" w14:textId="64B70DCB" w:rsidR="00EB5AE7" w:rsidRPr="0090316E" w:rsidRDefault="00EB5AE7">
      <w:pPr>
        <w:rPr>
          <w:rFonts w:ascii="Times" w:hAnsi="Times"/>
          <w:color w:val="000000"/>
          <w:sz w:val="22"/>
          <w:szCs w:val="22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e</w:t>
      </w:r>
      <w:proofErr w:type="gramEnd"/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>Carbon and nitrogen stable isotope analysis was conducted by EA-IRMS at</w:t>
      </w:r>
      <w:r w:rsidR="00A80B4F" w:rsidRPr="0090316E">
        <w:rPr>
          <w:rFonts w:ascii="Times" w:hAnsi="Times"/>
          <w:color w:val="000000"/>
          <w:sz w:val="22"/>
          <w:szCs w:val="22"/>
        </w:rPr>
        <w:t xml:space="preserve"> one of two labs.</w:t>
      </w:r>
      <w:r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90316E">
        <w:rPr>
          <w:rFonts w:ascii="Times" w:hAnsi="Times"/>
          <w:color w:val="000000"/>
          <w:sz w:val="22"/>
          <w:szCs w:val="22"/>
        </w:rPr>
        <w:t>One lab was</w:t>
      </w:r>
      <w:r w:rsidR="0090316E" w:rsidRPr="0090316E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Iso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>-Analytical (Cheshire, UK</w:t>
      </w:r>
      <w:r w:rsidR="00DF2CAE" w:rsidRPr="0090316E">
        <w:rPr>
          <w:rFonts w:ascii="Times" w:hAnsi="Times"/>
          <w:color w:val="000000"/>
          <w:sz w:val="22"/>
          <w:szCs w:val="22"/>
        </w:rPr>
        <w:t>)</w:t>
      </w:r>
      <w:r w:rsidR="0090316E">
        <w:rPr>
          <w:rFonts w:ascii="Times" w:hAnsi="Times"/>
          <w:color w:val="000000"/>
          <w:sz w:val="22"/>
          <w:szCs w:val="22"/>
        </w:rPr>
        <w:t>,</w:t>
      </w:r>
      <w:r w:rsidR="00DF2CAE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90316E">
        <w:rPr>
          <w:rFonts w:ascii="Times" w:hAnsi="Times"/>
          <w:color w:val="000000"/>
          <w:sz w:val="22"/>
          <w:szCs w:val="22"/>
        </w:rPr>
        <w:t xml:space="preserve">which </w:t>
      </w:r>
      <w:r w:rsidR="00DF2CAE" w:rsidRPr="0090316E">
        <w:rPr>
          <w:rFonts w:ascii="Times" w:hAnsi="Times"/>
          <w:color w:val="000000"/>
          <w:sz w:val="22"/>
          <w:szCs w:val="22"/>
        </w:rPr>
        <w:t>us</w:t>
      </w:r>
      <w:r w:rsidR="0090316E">
        <w:rPr>
          <w:rFonts w:ascii="Times" w:hAnsi="Times"/>
          <w:color w:val="000000"/>
          <w:sz w:val="22"/>
          <w:szCs w:val="22"/>
        </w:rPr>
        <w:t>ed</w:t>
      </w:r>
      <w:r w:rsidR="003F0CD1" w:rsidRPr="0090316E">
        <w:rPr>
          <w:rFonts w:ascii="Times" w:hAnsi="Times"/>
          <w:color w:val="000000"/>
          <w:sz w:val="22"/>
          <w:szCs w:val="22"/>
        </w:rPr>
        <w:t xml:space="preserve"> </w:t>
      </w:r>
      <w:proofErr w:type="gramStart"/>
      <w:r w:rsidR="003F0CD1" w:rsidRPr="0090316E">
        <w:rPr>
          <w:rFonts w:ascii="Times" w:hAnsi="Times"/>
          <w:color w:val="000000"/>
          <w:sz w:val="22"/>
          <w:szCs w:val="22"/>
        </w:rPr>
        <w:t>a</w:t>
      </w:r>
      <w:r w:rsidR="00241057">
        <w:rPr>
          <w:rFonts w:ascii="Times" w:hAnsi="Times"/>
          <w:color w:val="000000"/>
          <w:sz w:val="22"/>
          <w:szCs w:val="22"/>
        </w:rPr>
        <w:t>n</w:t>
      </w:r>
      <w:proofErr w:type="gramEnd"/>
      <w:r w:rsidRPr="0090316E">
        <w:rPr>
          <w:rFonts w:ascii="Times" w:hAnsi="Times"/>
          <w:color w:val="000000"/>
          <w:sz w:val="22"/>
          <w:szCs w:val="22"/>
        </w:rPr>
        <w:t xml:space="preserve"> Europa elemental analyser and</w:t>
      </w:r>
      <w:r w:rsidR="00DF2CAE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2F7E54" w:rsidRPr="0090316E">
        <w:rPr>
          <w:rFonts w:ascii="Times" w:hAnsi="Times"/>
          <w:color w:val="000000"/>
          <w:sz w:val="22"/>
          <w:szCs w:val="22"/>
        </w:rPr>
        <w:t>Eur</w:t>
      </w:r>
      <w:r w:rsidR="0090316E">
        <w:rPr>
          <w:rFonts w:ascii="Times" w:hAnsi="Times"/>
          <w:color w:val="000000"/>
          <w:sz w:val="22"/>
          <w:szCs w:val="22"/>
        </w:rPr>
        <w:t>op</w:t>
      </w:r>
      <w:r w:rsidR="00E15E6D">
        <w:rPr>
          <w:rFonts w:ascii="Times" w:hAnsi="Times"/>
          <w:color w:val="000000"/>
          <w:sz w:val="22"/>
          <w:szCs w:val="22"/>
        </w:rPr>
        <w:t>a 20-20 mass spectrometer. The i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nternal standards IA-R005 </w:t>
      </w:r>
      <w:r w:rsidR="00944A19" w:rsidRPr="0090316E">
        <w:rPr>
          <w:rFonts w:ascii="Times" w:hAnsi="Times"/>
          <w:color w:val="000000"/>
          <w:sz w:val="22"/>
          <w:szCs w:val="22"/>
        </w:rPr>
        <w:t>(</w:t>
      </w:r>
      <w:r w:rsidR="00487F89" w:rsidRPr="0090316E">
        <w:rPr>
          <w:rFonts w:ascii="Times" w:hAnsi="Times"/>
          <w:color w:val="000000"/>
          <w:sz w:val="22"/>
          <w:szCs w:val="22"/>
        </w:rPr>
        <w:t>δ</w:t>
      </w:r>
      <w:r w:rsidR="00487F89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C = -26.03 </w:t>
      </w:r>
      <w:r w:rsidR="00487F89" w:rsidRPr="0090316E">
        <w:rPr>
          <w:rFonts w:ascii="Times" w:hAnsi="Times"/>
          <w:sz w:val="22"/>
          <w:szCs w:val="22"/>
          <w:lang w:val="en-US"/>
        </w:rPr>
        <w:t>‰</w:t>
      </w:r>
      <w:r w:rsidR="00944A19" w:rsidRPr="0090316E">
        <w:rPr>
          <w:rFonts w:ascii="Times" w:hAnsi="Times"/>
          <w:color w:val="000000"/>
          <w:sz w:val="22"/>
          <w:szCs w:val="22"/>
        </w:rPr>
        <w:t xml:space="preserve">) </w:t>
      </w:r>
      <w:r w:rsidR="00773CF9" w:rsidRPr="0090316E">
        <w:rPr>
          <w:rFonts w:ascii="Times" w:hAnsi="Times"/>
          <w:color w:val="000000"/>
          <w:sz w:val="22"/>
          <w:szCs w:val="22"/>
        </w:rPr>
        <w:t>and IA-R006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 (δ</w:t>
      </w:r>
      <w:r w:rsidR="00487F89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C = -11.64 </w:t>
      </w:r>
      <w:r w:rsidR="00487F89" w:rsidRPr="0090316E">
        <w:rPr>
          <w:rFonts w:ascii="Times" w:hAnsi="Times"/>
          <w:sz w:val="22"/>
          <w:szCs w:val="22"/>
          <w:lang w:val="en-US"/>
        </w:rPr>
        <w:t>‰</w:t>
      </w:r>
      <w:r w:rsidR="00487F89" w:rsidRPr="0090316E">
        <w:rPr>
          <w:rFonts w:ascii="Times" w:hAnsi="Times"/>
          <w:color w:val="000000"/>
          <w:sz w:val="22"/>
          <w:szCs w:val="22"/>
        </w:rPr>
        <w:t>)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 for carbon and IA-R045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 (δ</w:t>
      </w:r>
      <w:r w:rsidR="00487F89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N = -4.71 </w:t>
      </w:r>
      <w:r w:rsidR="00487F89" w:rsidRPr="0090316E">
        <w:rPr>
          <w:rFonts w:ascii="Times" w:hAnsi="Times"/>
          <w:sz w:val="22"/>
          <w:szCs w:val="22"/>
          <w:lang w:val="en-US"/>
        </w:rPr>
        <w:t>‰</w:t>
      </w:r>
      <w:r w:rsidR="00487F89" w:rsidRPr="0090316E">
        <w:rPr>
          <w:rFonts w:ascii="Times" w:hAnsi="Times"/>
          <w:color w:val="000000"/>
          <w:sz w:val="22"/>
          <w:szCs w:val="22"/>
        </w:rPr>
        <w:t>)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 and IA-R046 </w:t>
      </w:r>
      <w:r w:rsidR="00487F89" w:rsidRPr="0090316E">
        <w:rPr>
          <w:rFonts w:ascii="Times" w:hAnsi="Times"/>
          <w:color w:val="000000"/>
          <w:sz w:val="22"/>
          <w:szCs w:val="22"/>
        </w:rPr>
        <w:t>(δ</w:t>
      </w:r>
      <w:r w:rsidR="00487F89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487F89" w:rsidRPr="0090316E">
        <w:rPr>
          <w:rFonts w:ascii="Times" w:hAnsi="Times"/>
          <w:color w:val="000000"/>
          <w:sz w:val="22"/>
          <w:szCs w:val="22"/>
        </w:rPr>
        <w:t>N = 22.04</w:t>
      </w:r>
      <w:r w:rsidR="004F6BD6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487F89" w:rsidRPr="0090316E">
        <w:rPr>
          <w:rFonts w:ascii="Times" w:hAnsi="Times"/>
          <w:sz w:val="22"/>
          <w:szCs w:val="22"/>
          <w:lang w:val="en-US"/>
        </w:rPr>
        <w:t>‰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) 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for </w:t>
      </w:r>
      <w:r w:rsidR="00773CF9"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nitrogen</w:t>
      </w:r>
      <w:r w:rsidR="00487F89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2F7E54" w:rsidRPr="0090316E">
        <w:rPr>
          <w:rFonts w:ascii="Times" w:hAnsi="Times"/>
          <w:color w:val="000000"/>
          <w:sz w:val="22"/>
          <w:szCs w:val="22"/>
        </w:rPr>
        <w:t>were analysed in sets</w:t>
      </w:r>
      <w:r w:rsidR="00A80B4F" w:rsidRPr="0090316E">
        <w:rPr>
          <w:rFonts w:ascii="Times" w:hAnsi="Times"/>
          <w:color w:val="000000"/>
          <w:sz w:val="22"/>
          <w:szCs w:val="22"/>
        </w:rPr>
        <w:t xml:space="preserve"> of eight alongside the samples</w:t>
      </w:r>
      <w:r w:rsidR="00E84C86">
        <w:rPr>
          <w:rFonts w:ascii="Times" w:hAnsi="Times"/>
          <w:color w:val="000000"/>
          <w:sz w:val="22"/>
          <w:szCs w:val="22"/>
        </w:rPr>
        <w:t xml:space="preserve"> for quality control</w:t>
      </w:r>
      <w:r w:rsidR="00A80B4F" w:rsidRPr="0090316E">
        <w:rPr>
          <w:rFonts w:ascii="Times" w:hAnsi="Times"/>
          <w:color w:val="000000"/>
          <w:sz w:val="22"/>
          <w:szCs w:val="22"/>
        </w:rPr>
        <w:t xml:space="preserve">. </w:t>
      </w:r>
      <w:r w:rsidR="00A80B4F" w:rsidRPr="0090316E">
        <w:rPr>
          <w:rFonts w:ascii="Times" w:hAnsi="Times"/>
          <w:sz w:val="22"/>
          <w:szCs w:val="22"/>
          <w:lang w:val="en-US"/>
        </w:rPr>
        <w:t>Analytical precision was calculated from duplicate measurements of the samples and eighteen repeated measurements of the bovine liver control NIST-1577B (</w:t>
      </w:r>
      <w:r w:rsidR="00A80B4F" w:rsidRPr="0090316E">
        <w:rPr>
          <w:rFonts w:ascii="Times" w:hAnsi="Times"/>
          <w:color w:val="000000"/>
          <w:sz w:val="22"/>
          <w:szCs w:val="22"/>
        </w:rPr>
        <w:t>δ</w:t>
      </w:r>
      <w:r w:rsidR="00A80B4F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A80B4F" w:rsidRPr="0090316E">
        <w:rPr>
          <w:rFonts w:ascii="Times" w:hAnsi="Times"/>
          <w:color w:val="000000"/>
          <w:sz w:val="22"/>
          <w:szCs w:val="22"/>
        </w:rPr>
        <w:t xml:space="preserve">C = -21.60 </w:t>
      </w:r>
      <w:r w:rsidR="00A80B4F" w:rsidRPr="0090316E">
        <w:rPr>
          <w:rFonts w:ascii="Times" w:hAnsi="Times"/>
          <w:sz w:val="22"/>
          <w:szCs w:val="22"/>
          <w:lang w:val="en-US"/>
        </w:rPr>
        <w:t xml:space="preserve">‰ and </w:t>
      </w:r>
      <w:r w:rsidR="00A80B4F" w:rsidRPr="0090316E">
        <w:rPr>
          <w:rFonts w:ascii="Times" w:hAnsi="Times"/>
          <w:color w:val="000000"/>
          <w:sz w:val="22"/>
          <w:szCs w:val="22"/>
        </w:rPr>
        <w:t>δ</w:t>
      </w:r>
      <w:r w:rsidR="00A80B4F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A80B4F" w:rsidRPr="0090316E">
        <w:rPr>
          <w:rFonts w:ascii="Times" w:hAnsi="Times"/>
          <w:color w:val="000000"/>
          <w:sz w:val="22"/>
          <w:szCs w:val="22"/>
        </w:rPr>
        <w:t xml:space="preserve">N = 7.65 </w:t>
      </w:r>
      <w:r w:rsidR="00A80B4F" w:rsidRPr="0090316E">
        <w:rPr>
          <w:rFonts w:ascii="Times" w:hAnsi="Times"/>
          <w:sz w:val="22"/>
          <w:szCs w:val="22"/>
          <w:lang w:val="en-US"/>
        </w:rPr>
        <w:t>‰</w:t>
      </w:r>
      <w:r w:rsidR="00A80B4F" w:rsidRPr="0090316E">
        <w:rPr>
          <w:rFonts w:ascii="Times" w:hAnsi="Times"/>
          <w:color w:val="000000"/>
          <w:sz w:val="22"/>
          <w:szCs w:val="22"/>
        </w:rPr>
        <w:t xml:space="preserve">). </w:t>
      </w:r>
      <w:r w:rsidR="0090316E" w:rsidRPr="0090316E">
        <w:rPr>
          <w:rFonts w:ascii="Times" w:hAnsi="Times"/>
          <w:color w:val="000000"/>
          <w:sz w:val="22"/>
          <w:szCs w:val="22"/>
        </w:rPr>
        <w:t>The other lab was</w:t>
      </w:r>
      <w:r w:rsidRPr="0090316E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Iso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>-Trace (Dunedin, NZ</w:t>
      </w:r>
      <w:r w:rsidR="00773CF9" w:rsidRPr="0090316E">
        <w:rPr>
          <w:rFonts w:ascii="Times" w:hAnsi="Times"/>
          <w:color w:val="000000"/>
          <w:sz w:val="22"/>
          <w:szCs w:val="22"/>
        </w:rPr>
        <w:t>)</w:t>
      </w:r>
      <w:r w:rsidR="0090316E">
        <w:rPr>
          <w:rFonts w:ascii="Times" w:hAnsi="Times"/>
          <w:color w:val="000000"/>
          <w:sz w:val="22"/>
          <w:szCs w:val="22"/>
        </w:rPr>
        <w:t>, which used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 a</w:t>
      </w:r>
      <w:r w:rsidRPr="0090316E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Roboprep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 CN elemental analyser and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Fin</w:t>
      </w:r>
      <w:r w:rsidR="00773CF9" w:rsidRPr="0090316E">
        <w:rPr>
          <w:rFonts w:ascii="Times" w:hAnsi="Times"/>
          <w:color w:val="000000"/>
          <w:sz w:val="22"/>
          <w:szCs w:val="22"/>
        </w:rPr>
        <w:t>nigan</w:t>
      </w:r>
      <w:proofErr w:type="spellEnd"/>
      <w:r w:rsidR="00773CF9" w:rsidRPr="0090316E">
        <w:rPr>
          <w:rFonts w:ascii="Times" w:hAnsi="Times"/>
          <w:color w:val="000000"/>
          <w:sz w:val="22"/>
          <w:szCs w:val="22"/>
        </w:rPr>
        <w:t xml:space="preserve"> MAT 252 mass sp</w:t>
      </w:r>
      <w:r w:rsidR="0090316E">
        <w:rPr>
          <w:rFonts w:ascii="Times" w:hAnsi="Times"/>
          <w:color w:val="000000"/>
          <w:sz w:val="22"/>
          <w:szCs w:val="22"/>
        </w:rPr>
        <w:t>ectrometer.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90316E">
        <w:rPr>
          <w:rFonts w:ascii="Times" w:hAnsi="Times"/>
          <w:color w:val="000000"/>
          <w:sz w:val="22"/>
          <w:szCs w:val="22"/>
        </w:rPr>
        <w:t>I</w:t>
      </w:r>
      <w:r w:rsidR="00773CF9" w:rsidRPr="0090316E">
        <w:rPr>
          <w:rFonts w:ascii="Times" w:hAnsi="Times"/>
          <w:color w:val="000000"/>
          <w:sz w:val="22"/>
          <w:szCs w:val="22"/>
        </w:rPr>
        <w:t>nternal standards NBS22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 (δ</w:t>
      </w:r>
      <w:r w:rsidR="00B915E9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C = -30.03 </w:t>
      </w:r>
      <w:r w:rsidR="00B915E9" w:rsidRPr="0090316E">
        <w:rPr>
          <w:rFonts w:ascii="Times" w:hAnsi="Times"/>
          <w:sz w:val="22"/>
          <w:szCs w:val="22"/>
          <w:lang w:val="en-US"/>
        </w:rPr>
        <w:t>‰</w:t>
      </w:r>
      <w:r w:rsidR="00B915E9" w:rsidRPr="0090316E">
        <w:rPr>
          <w:rFonts w:ascii="Times" w:hAnsi="Times"/>
          <w:color w:val="000000"/>
          <w:sz w:val="22"/>
          <w:szCs w:val="22"/>
        </w:rPr>
        <w:t>)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 and ANU Sucrose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 (δ</w:t>
      </w:r>
      <w:r w:rsidR="00B915E9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C = -10.8 </w:t>
      </w:r>
      <w:r w:rsidR="00B915E9" w:rsidRPr="0090316E">
        <w:rPr>
          <w:rFonts w:ascii="Times" w:hAnsi="Times"/>
          <w:sz w:val="22"/>
          <w:szCs w:val="22"/>
          <w:lang w:val="en-US"/>
        </w:rPr>
        <w:t>‰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) </w:t>
      </w:r>
      <w:r w:rsidR="00773CF9" w:rsidRPr="0090316E">
        <w:rPr>
          <w:rFonts w:ascii="Times" w:hAnsi="Times"/>
          <w:color w:val="000000"/>
          <w:sz w:val="22"/>
          <w:szCs w:val="22"/>
        </w:rPr>
        <w:t xml:space="preserve">for carbon and IAEA N1 </w:t>
      </w:r>
      <w:r w:rsidR="00B915E9" w:rsidRPr="0090316E">
        <w:rPr>
          <w:rFonts w:ascii="Times" w:hAnsi="Times"/>
          <w:color w:val="000000"/>
          <w:sz w:val="22"/>
          <w:szCs w:val="22"/>
        </w:rPr>
        <w:t>(δ</w:t>
      </w:r>
      <w:r w:rsidR="00B915E9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N = </w:t>
      </w:r>
      <w:r w:rsidR="00925B76" w:rsidRPr="0090316E">
        <w:rPr>
          <w:rFonts w:ascii="Times" w:hAnsi="Times"/>
          <w:color w:val="000000"/>
          <w:sz w:val="22"/>
          <w:szCs w:val="22"/>
        </w:rPr>
        <w:t xml:space="preserve">0.4 </w:t>
      </w:r>
      <w:r w:rsidR="00B915E9" w:rsidRPr="0090316E">
        <w:rPr>
          <w:rFonts w:ascii="Times" w:hAnsi="Times"/>
          <w:sz w:val="22"/>
          <w:szCs w:val="22"/>
          <w:lang w:val="en-US"/>
        </w:rPr>
        <w:t>‰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) </w:t>
      </w:r>
      <w:r w:rsidR="00773CF9" w:rsidRPr="0090316E">
        <w:rPr>
          <w:rFonts w:ascii="Times" w:hAnsi="Times"/>
          <w:color w:val="000000"/>
          <w:sz w:val="22"/>
          <w:szCs w:val="22"/>
        </w:rPr>
        <w:t>and IAEA N2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 (δ</w:t>
      </w:r>
      <w:r w:rsidR="00B915E9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B915E9" w:rsidRPr="0090316E">
        <w:rPr>
          <w:rFonts w:ascii="Times" w:hAnsi="Times"/>
          <w:color w:val="000000"/>
          <w:sz w:val="22"/>
          <w:szCs w:val="22"/>
        </w:rPr>
        <w:t xml:space="preserve">N = </w:t>
      </w:r>
      <w:r w:rsidR="00925B76" w:rsidRPr="0090316E">
        <w:rPr>
          <w:rFonts w:ascii="Times" w:hAnsi="Times"/>
          <w:color w:val="000000"/>
          <w:sz w:val="22"/>
          <w:szCs w:val="22"/>
        </w:rPr>
        <w:t>20.3</w:t>
      </w:r>
      <w:r w:rsidR="003D130F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B915E9" w:rsidRPr="0090316E">
        <w:rPr>
          <w:rFonts w:ascii="Times" w:hAnsi="Times"/>
          <w:sz w:val="22"/>
          <w:szCs w:val="22"/>
          <w:lang w:val="en-US"/>
        </w:rPr>
        <w:t>‰</w:t>
      </w:r>
      <w:r w:rsidR="00B915E9" w:rsidRPr="0090316E">
        <w:rPr>
          <w:rFonts w:ascii="Times" w:hAnsi="Times"/>
          <w:color w:val="000000"/>
          <w:sz w:val="22"/>
          <w:szCs w:val="22"/>
        </w:rPr>
        <w:t>) for nitrogen</w:t>
      </w:r>
      <w:r w:rsidR="002F7E54" w:rsidRPr="0090316E">
        <w:rPr>
          <w:rFonts w:ascii="Times" w:hAnsi="Times"/>
          <w:color w:val="000000"/>
          <w:sz w:val="22"/>
          <w:szCs w:val="22"/>
        </w:rPr>
        <w:t xml:space="preserve"> were analysed alongside the samples.</w:t>
      </w:r>
      <w:r w:rsidR="0090316E" w:rsidRPr="0090316E">
        <w:rPr>
          <w:rFonts w:ascii="Times" w:hAnsi="Times"/>
          <w:sz w:val="22"/>
          <w:szCs w:val="22"/>
          <w:lang w:val="en-US"/>
        </w:rPr>
        <w:t xml:space="preserve"> Analytical precision was calculated from duplicate measurements of the samples and </w:t>
      </w:r>
      <w:r w:rsidR="0090316E">
        <w:rPr>
          <w:rFonts w:ascii="Times" w:hAnsi="Times"/>
          <w:sz w:val="22"/>
          <w:szCs w:val="22"/>
          <w:lang w:val="en-US"/>
        </w:rPr>
        <w:t>three</w:t>
      </w:r>
      <w:r w:rsidR="002272C5">
        <w:rPr>
          <w:rFonts w:ascii="Times" w:hAnsi="Times"/>
          <w:sz w:val="22"/>
          <w:szCs w:val="22"/>
          <w:lang w:val="en-US"/>
        </w:rPr>
        <w:t xml:space="preserve"> repeated measurements of the control </w:t>
      </w:r>
      <w:r w:rsidR="0090316E">
        <w:rPr>
          <w:rFonts w:ascii="Times" w:hAnsi="Times"/>
          <w:sz w:val="22"/>
          <w:szCs w:val="22"/>
          <w:lang w:val="en-US"/>
        </w:rPr>
        <w:t>EDTA</w:t>
      </w:r>
      <w:r w:rsidR="0090316E" w:rsidRPr="0090316E">
        <w:rPr>
          <w:rFonts w:ascii="Times" w:hAnsi="Times"/>
          <w:sz w:val="22"/>
          <w:szCs w:val="22"/>
          <w:lang w:val="en-US"/>
        </w:rPr>
        <w:t xml:space="preserve"> (</w:t>
      </w:r>
      <w:r w:rsidR="0090316E" w:rsidRPr="0090316E">
        <w:rPr>
          <w:rFonts w:ascii="Times" w:hAnsi="Times"/>
          <w:color w:val="000000"/>
          <w:sz w:val="22"/>
          <w:szCs w:val="22"/>
        </w:rPr>
        <w:t>δ</w:t>
      </w:r>
      <w:r w:rsidR="0090316E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90316E" w:rsidRPr="0090316E">
        <w:rPr>
          <w:rFonts w:ascii="Times" w:hAnsi="Times"/>
          <w:color w:val="000000"/>
          <w:sz w:val="22"/>
          <w:szCs w:val="22"/>
        </w:rPr>
        <w:t>C = -</w:t>
      </w:r>
      <w:r w:rsidR="0090316E">
        <w:rPr>
          <w:rFonts w:ascii="Times" w:hAnsi="Times"/>
          <w:color w:val="000000"/>
          <w:sz w:val="22"/>
          <w:szCs w:val="22"/>
        </w:rPr>
        <w:t>38</w:t>
      </w:r>
      <w:r w:rsidR="0090316E" w:rsidRPr="0090316E">
        <w:rPr>
          <w:rFonts w:ascii="Times" w:hAnsi="Times"/>
          <w:color w:val="000000"/>
          <w:sz w:val="22"/>
          <w:szCs w:val="22"/>
        </w:rPr>
        <w:t>.</w:t>
      </w:r>
      <w:r w:rsidR="0090316E">
        <w:rPr>
          <w:rFonts w:ascii="Times" w:hAnsi="Times"/>
          <w:color w:val="000000"/>
          <w:sz w:val="22"/>
          <w:szCs w:val="22"/>
        </w:rPr>
        <w:t>3</w:t>
      </w:r>
      <w:r w:rsidR="0090316E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90316E" w:rsidRPr="0090316E">
        <w:rPr>
          <w:rFonts w:ascii="Times" w:hAnsi="Times"/>
          <w:sz w:val="22"/>
          <w:szCs w:val="22"/>
          <w:lang w:val="en-US"/>
        </w:rPr>
        <w:t xml:space="preserve">‰ and </w:t>
      </w:r>
      <w:r w:rsidR="0090316E" w:rsidRPr="0090316E">
        <w:rPr>
          <w:rFonts w:ascii="Times" w:hAnsi="Times"/>
          <w:color w:val="000000"/>
          <w:sz w:val="22"/>
          <w:szCs w:val="22"/>
        </w:rPr>
        <w:t>δ</w:t>
      </w:r>
      <w:r w:rsidR="0090316E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90316E" w:rsidRPr="0090316E">
        <w:rPr>
          <w:rFonts w:ascii="Times" w:hAnsi="Times"/>
          <w:color w:val="000000"/>
          <w:sz w:val="22"/>
          <w:szCs w:val="22"/>
        </w:rPr>
        <w:t xml:space="preserve">N = </w:t>
      </w:r>
      <w:r w:rsidR="0090316E">
        <w:rPr>
          <w:rFonts w:ascii="Times" w:hAnsi="Times"/>
          <w:color w:val="000000"/>
          <w:sz w:val="22"/>
          <w:szCs w:val="22"/>
        </w:rPr>
        <w:t>-0.9</w:t>
      </w:r>
      <w:r w:rsidR="0090316E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90316E" w:rsidRPr="0090316E">
        <w:rPr>
          <w:rFonts w:ascii="Times" w:hAnsi="Times"/>
          <w:sz w:val="22"/>
          <w:szCs w:val="22"/>
          <w:lang w:val="en-US"/>
        </w:rPr>
        <w:t>‰</w:t>
      </w:r>
      <w:r w:rsidR="0090316E" w:rsidRPr="0090316E">
        <w:rPr>
          <w:rFonts w:ascii="Times" w:hAnsi="Times"/>
          <w:color w:val="000000"/>
          <w:sz w:val="22"/>
          <w:szCs w:val="22"/>
        </w:rPr>
        <w:t>).</w:t>
      </w:r>
    </w:p>
    <w:p w14:paraId="49E5E1EF" w14:textId="1B8E06A3" w:rsidR="00AD763D" w:rsidRPr="002B461E" w:rsidRDefault="003A6007">
      <w:pPr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Bold and italicized samples did not reach </w:t>
      </w:r>
      <w:r w:rsidR="00851973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the 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collagen quality criteria outlined in the text.</w:t>
      </w:r>
    </w:p>
    <w:sectPr w:rsidR="00AD763D" w:rsidRPr="002B461E" w:rsidSect="00EB5AE7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E7"/>
    <w:rsid w:val="00075BE1"/>
    <w:rsid w:val="000E5019"/>
    <w:rsid w:val="001177C3"/>
    <w:rsid w:val="001D498D"/>
    <w:rsid w:val="00222E52"/>
    <w:rsid w:val="002272C5"/>
    <w:rsid w:val="00241057"/>
    <w:rsid w:val="0028382A"/>
    <w:rsid w:val="002B461E"/>
    <w:rsid w:val="002D5DDE"/>
    <w:rsid w:val="002D7824"/>
    <w:rsid w:val="002F7E54"/>
    <w:rsid w:val="00356FA9"/>
    <w:rsid w:val="00380C92"/>
    <w:rsid w:val="003A6007"/>
    <w:rsid w:val="003D130F"/>
    <w:rsid w:val="003F0CD1"/>
    <w:rsid w:val="00487F89"/>
    <w:rsid w:val="004C1126"/>
    <w:rsid w:val="004F1C46"/>
    <w:rsid w:val="004F6BD6"/>
    <w:rsid w:val="005758C3"/>
    <w:rsid w:val="005C3FDE"/>
    <w:rsid w:val="005D08FC"/>
    <w:rsid w:val="005D0978"/>
    <w:rsid w:val="005E0533"/>
    <w:rsid w:val="005F3D11"/>
    <w:rsid w:val="00640516"/>
    <w:rsid w:val="00640A70"/>
    <w:rsid w:val="00642630"/>
    <w:rsid w:val="00645EB2"/>
    <w:rsid w:val="006B53E8"/>
    <w:rsid w:val="006E7F2C"/>
    <w:rsid w:val="006F1FA6"/>
    <w:rsid w:val="00773CA4"/>
    <w:rsid w:val="00773CF9"/>
    <w:rsid w:val="007D2C69"/>
    <w:rsid w:val="007D5418"/>
    <w:rsid w:val="007D71F8"/>
    <w:rsid w:val="0084230D"/>
    <w:rsid w:val="00851973"/>
    <w:rsid w:val="0086318F"/>
    <w:rsid w:val="0090316E"/>
    <w:rsid w:val="00925B76"/>
    <w:rsid w:val="00944A19"/>
    <w:rsid w:val="009E64FA"/>
    <w:rsid w:val="00A131F1"/>
    <w:rsid w:val="00A24A15"/>
    <w:rsid w:val="00A80B4F"/>
    <w:rsid w:val="00AD763D"/>
    <w:rsid w:val="00B51631"/>
    <w:rsid w:val="00B817EC"/>
    <w:rsid w:val="00B915E9"/>
    <w:rsid w:val="00BB4491"/>
    <w:rsid w:val="00BB4591"/>
    <w:rsid w:val="00C30726"/>
    <w:rsid w:val="00C32165"/>
    <w:rsid w:val="00C61580"/>
    <w:rsid w:val="00CC7C4F"/>
    <w:rsid w:val="00CD1FBE"/>
    <w:rsid w:val="00CF74CD"/>
    <w:rsid w:val="00D72C8F"/>
    <w:rsid w:val="00D80D2F"/>
    <w:rsid w:val="00DF2CAE"/>
    <w:rsid w:val="00E15E6D"/>
    <w:rsid w:val="00E45860"/>
    <w:rsid w:val="00E554C8"/>
    <w:rsid w:val="00E84C86"/>
    <w:rsid w:val="00EB5AE7"/>
    <w:rsid w:val="00F85B1E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BA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934</Words>
  <Characters>5325</Characters>
  <Application>Microsoft Macintosh Word</Application>
  <DocSecurity>0</DocSecurity>
  <Lines>44</Lines>
  <Paragraphs>12</Paragraphs>
  <ScaleCrop>false</ScaleCrop>
  <Company>University of Otago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Kinaston</dc:creator>
  <cp:keywords/>
  <dc:description/>
  <cp:lastModifiedBy>Rebecca Kinaston</cp:lastModifiedBy>
  <cp:revision>59</cp:revision>
  <cp:lastPrinted>2014-01-18T23:05:00Z</cp:lastPrinted>
  <dcterms:created xsi:type="dcterms:W3CDTF">2013-10-23T05:48:00Z</dcterms:created>
  <dcterms:modified xsi:type="dcterms:W3CDTF">2014-01-19T02:48:00Z</dcterms:modified>
</cp:coreProperties>
</file>