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67" w:rsidRDefault="00A95A67" w:rsidP="00A95A67">
      <w:pPr>
        <w:ind w:firstLine="720"/>
      </w:pPr>
    </w:p>
    <w:p w:rsidR="00A95A67" w:rsidRPr="00FE33CC" w:rsidRDefault="00A95A67" w:rsidP="00A95A67">
      <w:proofErr w:type="gramStart"/>
      <w:r>
        <w:t>Supplementary table 2</w:t>
      </w:r>
      <w:r w:rsidRPr="00FE33CC">
        <w:t>.</w:t>
      </w:r>
      <w:proofErr w:type="gramEnd"/>
      <w:r w:rsidRPr="00FE33CC">
        <w:t xml:space="preserve">  </w:t>
      </w:r>
      <w:proofErr w:type="gramStart"/>
      <w:r w:rsidRPr="00FE33CC">
        <w:t>Results of genotype association analysis under different genetic models.</w:t>
      </w:r>
      <w:proofErr w:type="gramEnd"/>
      <w:r w:rsidRPr="00FE33CC">
        <w:t xml:space="preserve"> </w:t>
      </w:r>
    </w:p>
    <w:tbl>
      <w:tblPr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176"/>
        <w:gridCol w:w="1931"/>
        <w:gridCol w:w="660"/>
        <w:gridCol w:w="1868"/>
        <w:gridCol w:w="672"/>
        <w:gridCol w:w="2015"/>
        <w:gridCol w:w="714"/>
      </w:tblGrid>
      <w:tr w:rsidR="00A95A67" w:rsidRPr="00034C0A" w:rsidTr="00691BE3">
        <w:trPr>
          <w:trHeight w:val="144"/>
          <w:jc w:val="right"/>
        </w:trPr>
        <w:tc>
          <w:tcPr>
            <w:tcW w:w="995" w:type="dxa"/>
            <w:vMerge w:val="restart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SNP</w:t>
            </w:r>
          </w:p>
        </w:tc>
        <w:tc>
          <w:tcPr>
            <w:tcW w:w="2469" w:type="dxa"/>
            <w:gridSpan w:val="2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ADDITIVE</w:t>
            </w:r>
          </w:p>
        </w:tc>
        <w:tc>
          <w:tcPr>
            <w:tcW w:w="2420" w:type="dxa"/>
            <w:gridSpan w:val="2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DOMINANT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RECESSIVE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vMerge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P*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P*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P*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EPHX1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rs1051740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0.929(0.686-1.260)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0.733(0.471-1.141)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1.327(0.731-2.409)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0.353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EPHX1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rs2234922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0.900(0.636-1.275)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0.921(0.596-1.423)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0.710(0.291-1.730)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0.451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rs8192287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1.047(0.667-1.646)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1.006(0.621-1.631)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0.980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2.433(0.248-23.910)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0.446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rs8192288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1.026(0.653-1.614)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0.983(0.606-1.595)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2.433(0.248-23.910)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0.446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SOD3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rs1799895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1.279(0.658-2.487)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1.279(0.658-2.487)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rs1001179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1.021(0.712-1.466)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1.017(0.668-1.549)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1.070(0.382-2.997)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0.898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AF690A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AF690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GSTP1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AF690A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AF690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rs1695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1.168(0.836-1.631)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0.994(0.653-1.512)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0.977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AF69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AF690A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2.756(1.081-7.026)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AF690A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AF690A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0.034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GSTP1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rs1138272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0.682(0.363-1.278)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0.612(0.302-1.241)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1.081(0.096-12.150)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0.950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rs652438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0.845(0.480-1.489)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0.893(0.479-1.664)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0.291(0.026-3.298)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0.319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MMP12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rs2276109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0.478(0.261-0.875)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0.443(0.234-0.838)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0.648(0.040-10.560)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0.760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TIMP2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rs2277698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0.992(0.715-1.377)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1.031(0.677-1.571)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0.868(0.405-1.857)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0.714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TIMP2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rs8179090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1.037(0.672-1.598)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1.071(0.666-1.723)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0.735(0.142-3.806)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0.714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rs6734100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1.462(0.944-2.263)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1.323(0.821-2.131)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0.998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rs729631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1.245(0.901-1.721)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1.079(0.709-1.644)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0.722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2.558(1.131-5.788)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0.024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rs975278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1.219(0.884-1.680)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1.044(0.686-1.590)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0.840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2.558(1.131-5.788)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0.024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rs7583463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1.122(0.828-1.520)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0.845(0.551-1.298)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2.407(1.212-4.781)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0.012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SERPINE2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rs16865421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0.805(0.575-1.125)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0.204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0.707(0.457-1.092)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0.945(0.423-2.111)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0.890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SERPINA3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rs4934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1.062(0.786-1.435)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0.696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0.950(0.607-1.488)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0.824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1.321(0.756-2.311)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0.329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HHIP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rs1828591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1.142(0.854-1.526)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0.945(0.604-1.478)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1.674(0.975-2.877)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0.062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HHIP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rs13118928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1.176(0.879-1.574)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1.013(0.648-1.584)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1.674(0.975-2.877)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0.062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CHRNA3/5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rs8034191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0.870(0.596-1.271)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0.903(0.586-1.391)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0.556(0.172-1.800)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0.328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CHRNA3/5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rs1051730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0.893(0.607-1.311)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0.934(0.599-1.456)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0.556(0.172-1.800)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0.328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rs2568494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0.878(0.618-1.248)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1.040(0.679-1.594)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0.336(0.129-0.876)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0.026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rs2656069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0.751(0.543-1.039)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0.771(0.499-1.191)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0.557(0.290-1.070)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0.079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rs1964678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0.937(0.693-1.266)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0.671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0.913(0.566-1.473)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0.922(0.558-1.524)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0.752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rs12593229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0.948(0.701-1.282)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0.729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0.927(0.574-1.496)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0.938(0.568-1.549)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0.803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rs10851906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0.765(0.556-1.052)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0.825(0.536-1.269)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0.512(0.270-0.972)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0.041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IREB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rs965604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1.024(0.760-1.380)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1.012(0.623-1.644)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1.053(0.646-1.716)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0.837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bCs/>
                <w:color w:val="000000"/>
                <w:sz w:val="18"/>
                <w:szCs w:val="18"/>
              </w:rPr>
              <w:t>TGF -β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rs1800469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0.780(0.572-1.065)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0.683(0.441-1.057)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0.815(0.441-1.503)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0.511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IL13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rs1800925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1.443(1.005-2.071)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1.461(0.941-2.269)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2.306(0.833-6.384)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0.108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 xml:space="preserve">TNF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α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rs1800629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0.912(0.477-1.741)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0.779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1.048(0.515-2.133)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0.896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0.999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IL6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rs1800795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0.678(0.446-1.029)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0.660(0.410-1.064)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0.472(0.122-1.830)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034C0A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34C0A">
              <w:rPr>
                <w:rFonts w:eastAsia="Times New Roman"/>
                <w:color w:val="000000"/>
                <w:sz w:val="18"/>
                <w:szCs w:val="18"/>
              </w:rPr>
              <w:t>0.277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FAM13A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rs7671167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1.302(0.956-1.774)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1.151(0.719-1.844)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0C110E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C110E">
              <w:rPr>
                <w:rFonts w:eastAsia="Times New Roman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>1.853(1.066-3.223)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8D34F3" w:rsidRDefault="00A95A67" w:rsidP="00691BE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8D34F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</w:rPr>
              <w:t>0.029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SFTPB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rs1130866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0.859(0.640-1.152)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0.803(0.512-1.261)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0.829(0.492-1.399)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0.483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SFTPD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rs2243639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1.228(0.858-1.757)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0.261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1.305(0.850-2.005)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1.162(0.455-2.965)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0.754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SFTPD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rs721917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1.061(0.757-1.487)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0.730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1.082(0.709-1.651)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1.057(0.471-2.370)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0.894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AQP5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rs3736309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1.096(0.774-1.551)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1.015(0.664-1.552)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1.739(0.676-4.472)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0.251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AQP5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rs296763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0.822(0.419-1.612)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0.822(0.419-1.612)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rs4588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0.964(0.690-1.346)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0.992(0.650-1.514)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0.832(0.374-1.850)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0.651</w:t>
            </w:r>
          </w:p>
        </w:tc>
      </w:tr>
      <w:tr w:rsidR="00A95A67" w:rsidRPr="00034C0A" w:rsidTr="00691BE3">
        <w:trPr>
          <w:trHeight w:val="144"/>
          <w:jc w:val="right"/>
        </w:trPr>
        <w:tc>
          <w:tcPr>
            <w:tcW w:w="995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rs7041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0.945(0.699-1.277)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0.711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0.987(0.630-1.546)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0.846(0.491-1.456)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95A67" w:rsidRPr="00FE33CC" w:rsidRDefault="00A95A67" w:rsidP="00691B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E33CC">
              <w:rPr>
                <w:rFonts w:eastAsia="Times New Roman"/>
                <w:color w:val="000000"/>
                <w:sz w:val="18"/>
                <w:szCs w:val="18"/>
              </w:rPr>
              <w:t>0.546</w:t>
            </w:r>
          </w:p>
        </w:tc>
      </w:tr>
    </w:tbl>
    <w:p w:rsidR="00A95A67" w:rsidRDefault="00A95A67" w:rsidP="00A95A67"/>
    <w:p w:rsidR="00A95A67" w:rsidRPr="00FE33CC" w:rsidRDefault="00A95A67" w:rsidP="00A95A67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*</w:t>
      </w:r>
      <w:r w:rsidRPr="00FE33CC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 xml:space="preserve">Significant p-values are highlighted in bold italics. </w:t>
      </w:r>
      <w:r w:rsidRPr="00FE33CC">
        <w:rPr>
          <w:rFonts w:eastAsia="Times New Roman" w:cs="Calibri"/>
          <w:color w:val="000000"/>
        </w:rPr>
        <w:t xml:space="preserve">P- </w:t>
      </w:r>
      <w:proofErr w:type="gramStart"/>
      <w:r w:rsidRPr="00FE33CC">
        <w:rPr>
          <w:rFonts w:eastAsia="Times New Roman" w:cs="Calibri"/>
          <w:color w:val="000000"/>
        </w:rPr>
        <w:t>value</w:t>
      </w:r>
      <w:r>
        <w:rPr>
          <w:rFonts w:eastAsia="Times New Roman" w:cs="Calibri"/>
          <w:color w:val="000000"/>
        </w:rPr>
        <w:t>s</w:t>
      </w:r>
      <w:proofErr w:type="gramEnd"/>
      <w:r>
        <w:rPr>
          <w:rFonts w:eastAsia="Times New Roman" w:cs="Calibri"/>
          <w:color w:val="000000"/>
        </w:rPr>
        <w:t xml:space="preserve"> have been</w:t>
      </w:r>
      <w:r w:rsidRPr="00FE33CC">
        <w:rPr>
          <w:rFonts w:eastAsia="Times New Roman" w:cs="Calibri"/>
          <w:color w:val="000000"/>
        </w:rPr>
        <w:t xml:space="preserve"> adjusted for age and pack years. Significance was lost after correcting for multiple </w:t>
      </w:r>
      <w:proofErr w:type="gramStart"/>
      <w:r w:rsidRPr="00FE33CC">
        <w:rPr>
          <w:rFonts w:eastAsia="Times New Roman" w:cs="Calibri"/>
          <w:color w:val="000000"/>
        </w:rPr>
        <w:t>hypothesis</w:t>
      </w:r>
      <w:proofErr w:type="gramEnd"/>
      <w:r w:rsidRPr="00FE33CC">
        <w:rPr>
          <w:rFonts w:eastAsia="Times New Roman" w:cs="Calibri"/>
          <w:color w:val="000000"/>
        </w:rPr>
        <w:t xml:space="preserve"> testing by </w:t>
      </w:r>
      <w:proofErr w:type="spellStart"/>
      <w:r w:rsidRPr="00FE33CC">
        <w:t>Benjamini</w:t>
      </w:r>
      <w:proofErr w:type="spellEnd"/>
      <w:r w:rsidRPr="00FE33CC">
        <w:rPr>
          <w:rFonts w:hint="eastAsia"/>
        </w:rPr>
        <w:t>–</w:t>
      </w:r>
      <w:r w:rsidRPr="00FE33CC">
        <w:t xml:space="preserve">Hochberg False Discovery Rate method. </w:t>
      </w:r>
    </w:p>
    <w:p w:rsidR="00A95A67" w:rsidRDefault="00A95A67" w:rsidP="00A95A67"/>
    <w:p w:rsidR="00A95A67" w:rsidRDefault="00A95A67" w:rsidP="00A95A67"/>
    <w:p w:rsidR="0030590E" w:rsidRDefault="0030590E"/>
    <w:sectPr w:rsidR="0030590E" w:rsidSect="003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95A67"/>
    <w:rsid w:val="00154507"/>
    <w:rsid w:val="0030590E"/>
    <w:rsid w:val="00A9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>Hewlett-Packard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</dc:creator>
  <cp:lastModifiedBy>arja</cp:lastModifiedBy>
  <cp:revision>1</cp:revision>
  <dcterms:created xsi:type="dcterms:W3CDTF">2014-01-03T02:53:00Z</dcterms:created>
  <dcterms:modified xsi:type="dcterms:W3CDTF">2014-01-03T02:53:00Z</dcterms:modified>
</cp:coreProperties>
</file>