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5" w:rsidRPr="00A81246" w:rsidRDefault="00C86AA5" w:rsidP="00C86AA5">
      <w:pPr>
        <w:pStyle w:val="NormalWeb"/>
        <w:ind w:left="640" w:hanging="640"/>
        <w:jc w:val="both"/>
        <w:rPr>
          <w:b/>
          <w:color w:val="000000"/>
          <w:lang w:val="en-US"/>
        </w:rPr>
      </w:pPr>
      <w:r w:rsidRPr="0099721B">
        <w:rPr>
          <w:b/>
          <w:color w:val="000000"/>
          <w:lang w:val="en-US"/>
        </w:rPr>
        <w:t>Table S1.</w:t>
      </w:r>
      <w:r w:rsidRPr="00A81246">
        <w:rPr>
          <w:b/>
          <w:color w:val="000000"/>
          <w:lang w:val="en-US"/>
        </w:rPr>
        <w:t xml:space="preserve"> RT-PCR Conditions: Oligonucleotide primer set and amplified size</w:t>
      </w:r>
    </w:p>
    <w:tbl>
      <w:tblPr>
        <w:tblW w:w="7712" w:type="dxa"/>
        <w:jc w:val="center"/>
        <w:tblInd w:w="10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4787"/>
        <w:gridCol w:w="1114"/>
      </w:tblGrid>
      <w:tr w:rsidR="00C86AA5" w:rsidRPr="00A81246" w:rsidTr="00703B71">
        <w:trPr>
          <w:jc w:val="center"/>
        </w:trPr>
        <w:tc>
          <w:tcPr>
            <w:tcW w:w="1811" w:type="dxa"/>
            <w:tcBorders>
              <w:bottom w:val="double" w:sz="4" w:space="0" w:color="auto"/>
            </w:tcBorders>
            <w:vAlign w:val="center"/>
          </w:tcPr>
          <w:p w:rsidR="00C86AA5" w:rsidRPr="00A81246" w:rsidRDefault="00C86AA5" w:rsidP="00703B71">
            <w:pPr>
              <w:pStyle w:val="Corpodetexto31"/>
              <w:spacing w:after="0"/>
              <w:jc w:val="both"/>
              <w:rPr>
                <w:b/>
                <w:i/>
                <w:color w:val="000000"/>
                <w:sz w:val="22"/>
                <w:szCs w:val="22"/>
                <w:lang w:val="pt-BR"/>
              </w:rPr>
            </w:pPr>
            <w:r w:rsidRPr="00A81246">
              <w:rPr>
                <w:b/>
                <w:i/>
                <w:color w:val="000000"/>
                <w:sz w:val="22"/>
                <w:szCs w:val="22"/>
                <w:lang w:val="pt-BR"/>
              </w:rPr>
              <w:t>Gene</w:t>
            </w:r>
          </w:p>
        </w:tc>
        <w:tc>
          <w:tcPr>
            <w:tcW w:w="4787" w:type="dxa"/>
            <w:tcBorders>
              <w:bottom w:val="double" w:sz="4" w:space="0" w:color="auto"/>
            </w:tcBorders>
            <w:vAlign w:val="center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A812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Oligonucleotide</w:t>
            </w:r>
            <w:proofErr w:type="spellEnd"/>
            <w:r w:rsidRPr="00A812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812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sequences</w:t>
            </w:r>
            <w:proofErr w:type="spellEnd"/>
            <w:r w:rsidRPr="00A8124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A81246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Size of amplified fragment (</w:t>
            </w:r>
            <w:proofErr w:type="spellStart"/>
            <w:r w:rsidRPr="00A81246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bp</w:t>
            </w:r>
            <w:proofErr w:type="spellEnd"/>
            <w:r w:rsidRPr="00A81246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*)</w:t>
            </w:r>
          </w:p>
        </w:tc>
      </w:tr>
      <w:tr w:rsidR="00C86AA5" w:rsidRPr="00A81246" w:rsidTr="00703B71">
        <w:trPr>
          <w:trHeight w:val="599"/>
          <w:jc w:val="center"/>
        </w:trPr>
        <w:tc>
          <w:tcPr>
            <w:tcW w:w="1811" w:type="dxa"/>
            <w:tcBorders>
              <w:top w:val="double" w:sz="4" w:space="0" w:color="auto"/>
            </w:tcBorders>
          </w:tcPr>
          <w:p w:rsidR="00C86AA5" w:rsidRPr="00A81246" w:rsidRDefault="00C86AA5" w:rsidP="00703B71">
            <w:pPr>
              <w:pStyle w:val="Corpodetexto31"/>
              <w:snapToGrid w:val="0"/>
              <w:spacing w:after="0"/>
              <w:ind w:firstLine="30"/>
              <w:jc w:val="both"/>
              <w:rPr>
                <w:bCs/>
                <w:i/>
                <w:color w:val="000000"/>
                <w:sz w:val="22"/>
                <w:szCs w:val="22"/>
                <w:lang w:val="pt-BR"/>
              </w:rPr>
            </w:pPr>
            <w:r w:rsidRPr="00A81246">
              <w:rPr>
                <w:bCs/>
                <w:i/>
                <w:color w:val="000000"/>
                <w:sz w:val="22"/>
                <w:szCs w:val="22"/>
              </w:rPr>
              <w:t>α</w:t>
            </w:r>
            <w:r w:rsidRPr="00A81246">
              <w:rPr>
                <w:bCs/>
                <w:i/>
                <w:color w:val="000000"/>
                <w:sz w:val="22"/>
                <w:szCs w:val="22"/>
                <w:lang w:val="pt-BR"/>
              </w:rPr>
              <w:t>SM</w:t>
            </w:r>
            <w:r>
              <w:rPr>
                <w:bCs/>
                <w:i/>
                <w:color w:val="000000"/>
                <w:sz w:val="22"/>
                <w:szCs w:val="22"/>
                <w:lang w:val="pt-BR"/>
              </w:rPr>
              <w:t>A</w:t>
            </w:r>
          </w:p>
        </w:tc>
        <w:tc>
          <w:tcPr>
            <w:tcW w:w="4787" w:type="dxa"/>
            <w:tcBorders>
              <w:top w:val="double" w:sz="4" w:space="0" w:color="auto"/>
            </w:tcBorders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Forward: </w:t>
            </w: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CGATAGAACACGGCATCATC</w:t>
            </w:r>
          </w:p>
          <w:p w:rsidR="00C86AA5" w:rsidRPr="008328EF" w:rsidRDefault="00C86AA5" w:rsidP="00703B71">
            <w:pPr>
              <w:spacing w:after="0"/>
              <w:rPr>
                <w:rFonts w:ascii="Times New Roman" w:hAnsi="Times New Roman"/>
              </w:rPr>
            </w:pPr>
            <w:r w:rsidRPr="008328EF">
              <w:rPr>
                <w:rFonts w:ascii="Times New Roman" w:hAnsi="Times New Roman"/>
              </w:rPr>
              <w:t>Reverse: CATCAGGCAGTTCGTAGCTC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</w:tr>
      <w:tr w:rsidR="00C86AA5" w:rsidRPr="00A81246" w:rsidTr="00703B71">
        <w:trPr>
          <w:jc w:val="center"/>
        </w:trPr>
        <w:tc>
          <w:tcPr>
            <w:tcW w:w="1811" w:type="dxa"/>
          </w:tcPr>
          <w:p w:rsidR="00C86AA5" w:rsidRPr="00A81246" w:rsidRDefault="00C86AA5" w:rsidP="00703B71">
            <w:pPr>
              <w:pStyle w:val="Corpodetexto31"/>
              <w:snapToGrid w:val="0"/>
              <w:spacing w:after="0"/>
              <w:ind w:firstLine="3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A81246">
              <w:rPr>
                <w:bCs/>
                <w:i/>
                <w:color w:val="000000"/>
                <w:sz w:val="22"/>
                <w:szCs w:val="22"/>
              </w:rPr>
              <w:sym w:font="Symbol" w:char="F062"/>
            </w:r>
            <w:r w:rsidRPr="00A81246">
              <w:rPr>
                <w:bCs/>
                <w:i/>
                <w:color w:val="000000"/>
                <w:sz w:val="22"/>
                <w:szCs w:val="22"/>
              </w:rPr>
              <w:t>IIITUBULIN</w:t>
            </w:r>
          </w:p>
        </w:tc>
        <w:tc>
          <w:tcPr>
            <w:tcW w:w="4787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Forward:</w:t>
            </w: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AGATGTACGAAGACGACGAGGAG</w:t>
            </w:r>
          </w:p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Reverse:GTATCCCCGAAAATATAAACACAAA</w:t>
            </w:r>
            <w:proofErr w:type="spellEnd"/>
          </w:p>
        </w:tc>
        <w:tc>
          <w:tcPr>
            <w:tcW w:w="1114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</w:tr>
      <w:tr w:rsidR="00C86AA5" w:rsidRPr="00A81246" w:rsidTr="00703B71">
        <w:trPr>
          <w:jc w:val="center"/>
        </w:trPr>
        <w:tc>
          <w:tcPr>
            <w:tcW w:w="1811" w:type="dxa"/>
          </w:tcPr>
          <w:p w:rsidR="00C86AA5" w:rsidRPr="00A81246" w:rsidRDefault="00C86AA5" w:rsidP="00703B71">
            <w:pPr>
              <w:pStyle w:val="Corpodetexto31"/>
              <w:snapToGrid w:val="0"/>
              <w:spacing w:after="0"/>
              <w:ind w:firstLine="3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A81246">
              <w:rPr>
                <w:bCs/>
                <w:i/>
                <w:color w:val="000000"/>
                <w:sz w:val="22"/>
                <w:szCs w:val="22"/>
              </w:rPr>
              <w:t>CD31</w:t>
            </w:r>
          </w:p>
        </w:tc>
        <w:tc>
          <w:tcPr>
            <w:tcW w:w="4787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Forward:</w:t>
            </w: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GAGTCCTGCTGACCCTTCTG</w:t>
            </w:r>
          </w:p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Reverse: ATTTTGCACCGTCCAGTCC</w:t>
            </w:r>
          </w:p>
        </w:tc>
        <w:tc>
          <w:tcPr>
            <w:tcW w:w="1114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</w:tr>
      <w:tr w:rsidR="00C86AA5" w:rsidRPr="00A81246" w:rsidTr="00703B71">
        <w:trPr>
          <w:jc w:val="center"/>
        </w:trPr>
        <w:tc>
          <w:tcPr>
            <w:tcW w:w="1811" w:type="dxa"/>
          </w:tcPr>
          <w:p w:rsidR="00C86AA5" w:rsidRPr="00A81246" w:rsidRDefault="00C86AA5" w:rsidP="00703B71">
            <w:pPr>
              <w:pStyle w:val="Corpodetexto31"/>
              <w:snapToGrid w:val="0"/>
              <w:spacing w:after="0"/>
              <w:ind w:firstLine="30"/>
              <w:jc w:val="both"/>
              <w:rPr>
                <w:i/>
                <w:color w:val="000000"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A81246">
              <w:rPr>
                <w:i/>
                <w:color w:val="000000"/>
                <w:sz w:val="22"/>
                <w:szCs w:val="22"/>
                <w:lang w:val="pt-BR"/>
              </w:rPr>
              <w:t>NESTIN</w:t>
            </w:r>
          </w:p>
        </w:tc>
        <w:tc>
          <w:tcPr>
            <w:tcW w:w="4787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Forward:</w:t>
            </w: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AGGGAAGTTGGGCTCAGGACTGG</w:t>
            </w:r>
          </w:p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Reverse:CAGCTGGCGCACCTCAAGATG</w:t>
            </w:r>
            <w:proofErr w:type="spellEnd"/>
          </w:p>
        </w:tc>
        <w:tc>
          <w:tcPr>
            <w:tcW w:w="1114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</w:tr>
      <w:tr w:rsidR="00C86AA5" w:rsidRPr="00A81246" w:rsidTr="00703B71">
        <w:trPr>
          <w:jc w:val="center"/>
        </w:trPr>
        <w:tc>
          <w:tcPr>
            <w:tcW w:w="1811" w:type="dxa"/>
          </w:tcPr>
          <w:p w:rsidR="00C86AA5" w:rsidRPr="00A81246" w:rsidRDefault="00C86AA5" w:rsidP="00703B71">
            <w:pPr>
              <w:pStyle w:val="Corpodetexto31"/>
              <w:snapToGrid w:val="0"/>
              <w:spacing w:after="0"/>
              <w:ind w:firstLine="30"/>
              <w:jc w:val="both"/>
              <w:rPr>
                <w:i/>
                <w:color w:val="000000"/>
                <w:sz w:val="22"/>
                <w:szCs w:val="22"/>
                <w:lang w:val="pt-BR"/>
              </w:rPr>
            </w:pPr>
            <w:r w:rsidRPr="00A81246">
              <w:rPr>
                <w:i/>
                <w:color w:val="000000"/>
                <w:sz w:val="22"/>
                <w:szCs w:val="22"/>
                <w:lang w:val="pt-BR"/>
              </w:rPr>
              <w:t>GAPDH</w:t>
            </w:r>
          </w:p>
        </w:tc>
        <w:tc>
          <w:tcPr>
            <w:tcW w:w="4787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Forward:</w:t>
            </w: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ATCACTGCCACCCAGAAGAC</w:t>
            </w:r>
          </w:p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Reverse:ATGAGGTCCACCACCCTGTT</w:t>
            </w:r>
            <w:proofErr w:type="spellEnd"/>
          </w:p>
        </w:tc>
        <w:tc>
          <w:tcPr>
            <w:tcW w:w="1114" w:type="dxa"/>
          </w:tcPr>
          <w:p w:rsidR="00C86AA5" w:rsidRPr="00A81246" w:rsidRDefault="00C86AA5" w:rsidP="00703B7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246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</w:tr>
    </w:tbl>
    <w:p w:rsidR="00C86AA5" w:rsidRPr="00A81246" w:rsidRDefault="00C86AA5" w:rsidP="00C86AA5">
      <w:pPr>
        <w:pStyle w:val="Corpodetexto31"/>
        <w:spacing w:after="0"/>
        <w:jc w:val="both"/>
        <w:rPr>
          <w:color w:val="000000"/>
          <w:sz w:val="24"/>
          <w:szCs w:val="24"/>
        </w:rPr>
      </w:pPr>
      <w:r w:rsidRPr="00A81246">
        <w:rPr>
          <w:bCs/>
          <w:i/>
          <w:color w:val="000000"/>
          <w:sz w:val="22"/>
          <w:szCs w:val="22"/>
        </w:rPr>
        <w:t>α</w:t>
      </w:r>
      <w:r w:rsidRPr="00A81246">
        <w:rPr>
          <w:color w:val="000000"/>
          <w:sz w:val="24"/>
          <w:szCs w:val="24"/>
        </w:rPr>
        <w:t xml:space="preserve">SMA, alpha-smooth muscle actin; GAPDH, </w:t>
      </w:r>
      <w:r w:rsidRPr="00A81246">
        <w:rPr>
          <w:rFonts w:eastAsia="Calibri"/>
          <w:color w:val="000000"/>
          <w:sz w:val="24"/>
          <w:szCs w:val="24"/>
        </w:rPr>
        <w:t>glyceraldehyde-3-phosphate dehydrogenase</w:t>
      </w:r>
      <w:proofErr w:type="gramStart"/>
      <w:r w:rsidRPr="00A81246">
        <w:rPr>
          <w:rFonts w:eastAsia="Calibri"/>
          <w:color w:val="000000"/>
          <w:sz w:val="24"/>
          <w:szCs w:val="24"/>
        </w:rPr>
        <w:t>.</w:t>
      </w:r>
      <w:r w:rsidRPr="00A81246">
        <w:rPr>
          <w:color w:val="000000"/>
          <w:sz w:val="24"/>
          <w:szCs w:val="24"/>
        </w:rPr>
        <w:t>*</w:t>
      </w:r>
      <w:proofErr w:type="gramEnd"/>
      <w:r w:rsidRPr="00A81246">
        <w:rPr>
          <w:color w:val="000000"/>
          <w:sz w:val="24"/>
          <w:szCs w:val="24"/>
        </w:rPr>
        <w:t xml:space="preserve"> </w:t>
      </w:r>
      <w:proofErr w:type="spellStart"/>
      <w:r w:rsidRPr="00A81246">
        <w:rPr>
          <w:color w:val="000000"/>
          <w:sz w:val="24"/>
          <w:szCs w:val="24"/>
        </w:rPr>
        <w:t>bp</w:t>
      </w:r>
      <w:proofErr w:type="spellEnd"/>
      <w:r w:rsidRPr="00A81246">
        <w:rPr>
          <w:color w:val="000000"/>
          <w:sz w:val="24"/>
          <w:szCs w:val="24"/>
        </w:rPr>
        <w:t>: base pairs</w:t>
      </w:r>
    </w:p>
    <w:p w:rsidR="00C86AA5" w:rsidRPr="00A81246" w:rsidRDefault="00C86AA5" w:rsidP="00C86AA5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812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4397E" w:rsidRPr="00C86AA5" w:rsidRDefault="0064397E">
      <w:pPr>
        <w:rPr>
          <w:lang w:val="en-US"/>
        </w:rPr>
      </w:pPr>
    </w:p>
    <w:sectPr w:rsidR="0064397E" w:rsidRPr="00C86AA5" w:rsidSect="00215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0467">
      <w:pPr>
        <w:spacing w:after="0" w:line="240" w:lineRule="auto"/>
      </w:pPr>
      <w:r>
        <w:separator/>
      </w:r>
    </w:p>
  </w:endnote>
  <w:endnote w:type="continuationSeparator" w:id="0">
    <w:p w:rsidR="00000000" w:rsidRDefault="00C5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A8" w:rsidRDefault="00C504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A8" w:rsidRDefault="00C504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A8" w:rsidRDefault="00C504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0467">
      <w:pPr>
        <w:spacing w:after="0" w:line="240" w:lineRule="auto"/>
      </w:pPr>
      <w:r>
        <w:separator/>
      </w:r>
    </w:p>
  </w:footnote>
  <w:footnote w:type="continuationSeparator" w:id="0">
    <w:p w:rsidR="00000000" w:rsidRDefault="00C5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A8" w:rsidRDefault="00C504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A8" w:rsidRDefault="00C504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A8" w:rsidRDefault="00C50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A5"/>
    <w:rsid w:val="0064397E"/>
    <w:rsid w:val="00C50467"/>
    <w:rsid w:val="00C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C86AA5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86AA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86AA5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86AA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86A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C86AA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C86AA5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86AA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86AA5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86AA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86A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rpodetexto31">
    <w:name w:val="Corpo de texto 31"/>
    <w:basedOn w:val="Normal"/>
    <w:rsid w:val="00C86AA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Andrea  Trentin</cp:lastModifiedBy>
  <cp:revision>2</cp:revision>
  <dcterms:created xsi:type="dcterms:W3CDTF">2014-01-18T18:57:00Z</dcterms:created>
  <dcterms:modified xsi:type="dcterms:W3CDTF">2014-01-18T18:57:00Z</dcterms:modified>
</cp:coreProperties>
</file>