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31" w:rsidRPr="00DD2527" w:rsidRDefault="00DD2527">
      <w:pPr>
        <w:rPr>
          <w:b/>
        </w:rPr>
      </w:pPr>
      <w:r w:rsidRPr="00DD2527">
        <w:rPr>
          <w:b/>
        </w:rPr>
        <w:t>ELECTRONIC SUPPLEMENTARY MATERIAL</w:t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91"/>
        <w:gridCol w:w="874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Table S1a: all results for all models for women</w:t>
            </w:r>
          </w:p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PUBERTY¹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n=4624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-8.520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9.000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-4.400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44.54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1ST PETTING¹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n=4413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-15.200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11.450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125.21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16.480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110.32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140.10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1"/>
        <w:gridCol w:w="874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PROGRESSION TO 1ST SEX²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n=4622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9.310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E40069" w:rsidP="0085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E40069" w:rsidP="0085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  <w:r w:rsidR="00DD2527"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-26.300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MUM*TIME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-5.130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MUM+STEPDAD*TIME²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-14.600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-13.700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-27.030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PREMARITAL SEX³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n=2992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13.250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-8.140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-12.860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65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SEX PARTNERS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R.R.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n=2992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lang w:eastAsia="en-GB"/>
              </w:rPr>
              <w:t>base outcome: none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to 5 partners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8.91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9.284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12.040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-7.460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6+ partners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15.73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16.969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-8.030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65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PROGRESSION TO MARRIAGE²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n=4612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23.000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time²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-24.110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MORE THAN ONE MARRIAGE³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n=2193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-4.030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65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1ST BIRTH¹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6B2C8A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6B2C8A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n=699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-34.92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16.276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-9.81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8.079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15.412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-49.97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15.656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-95.83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58.119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-209.94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-16.05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14.839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-45.19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 (omitted)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23.45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262.60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469.225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-658.69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1183.89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EXTRAMARITAL SEX³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65"/>
        <w:gridCol w:w="960"/>
        <w:gridCol w:w="960"/>
        <w:gridCol w:w="960"/>
        <w:gridCol w:w="960"/>
        <w:gridCol w:w="960"/>
      </w:tblGrid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GAMBLING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R.R.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n=4464</w:t>
            </w: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little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-3.110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lang w:eastAsia="en-GB"/>
              </w:rPr>
              <w:t>more than a l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</w:t>
            </w:r>
            <w:r w:rsidRPr="00DD2527">
              <w:rPr>
                <w:rFonts w:ascii="Calibri" w:eastAsia="Times New Roman" w:hAnsi="Calibri" w:cs="Times New Roman"/>
                <w:b/>
                <w:bCs/>
                <w:lang w:eastAsia="en-GB"/>
              </w:rPr>
              <w:t>ttle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-6.510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DD252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D2527" w:rsidRDefault="00DD2527">
      <w:r>
        <w:br w:type="page"/>
      </w:r>
    </w:p>
    <w:tbl>
      <w:tblPr>
        <w:tblW w:w="9745" w:type="dxa"/>
        <w:tblInd w:w="95" w:type="dxa"/>
        <w:tblLook w:val="04A0" w:firstRow="1" w:lastRow="0" w:firstColumn="1" w:lastColumn="0" w:noHBand="0" w:noVBand="1"/>
      </w:tblPr>
      <w:tblGrid>
        <w:gridCol w:w="2880"/>
        <w:gridCol w:w="1100"/>
        <w:gridCol w:w="965"/>
        <w:gridCol w:w="960"/>
        <w:gridCol w:w="960"/>
        <w:gridCol w:w="960"/>
        <w:gridCol w:w="960"/>
        <w:gridCol w:w="960"/>
      </w:tblGrid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USED ILLEGAL DRUGS³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15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n=4422</w:t>
            </w: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4.67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3.890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2.19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-6.520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-5.580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-2.450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2527" w:rsidRPr="00DD2527" w:rsidTr="008109C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-1.890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2527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27" w:rsidRPr="00DD2527" w:rsidRDefault="00DD2527" w:rsidP="00DD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86BE2" w:rsidRDefault="00286BE2" w:rsidP="00286BE2"/>
    <w:p w:rsidR="00286BE2" w:rsidRDefault="00286BE2" w:rsidP="00286BE2">
      <w:r w:rsidRPr="00DD2527">
        <w:t xml:space="preserve">¹ linear regression analyses, ² discrete-time event-history analyses, ³ binary logistic regression analyses, </w:t>
      </w:r>
      <w:r w:rsidRPr="00DD2527">
        <w:rPr>
          <w:vertAlign w:val="superscript"/>
        </w:rPr>
        <w:t>4</w:t>
      </w:r>
      <w:r w:rsidRPr="00DD2527">
        <w:t xml:space="preserve"> multinomial logistic analyses</w:t>
      </w:r>
    </w:p>
    <w:p w:rsidR="0060784C" w:rsidRDefault="00286BE2">
      <w:proofErr w:type="spellStart"/>
      <w:r>
        <w:t>Coef</w:t>
      </w:r>
      <w:proofErr w:type="spellEnd"/>
      <w:r>
        <w:t>. = beta coefficient; O.R. = odds ratio; R.R.R = relative risk ratio, S.E. = standard error; C.I. = confidence interval</w:t>
      </w:r>
    </w:p>
    <w:p w:rsidR="0060784C" w:rsidRDefault="0060784C"/>
    <w:p w:rsidR="006B2C8A" w:rsidRDefault="006B2C8A">
      <w:bookmarkStart w:id="0" w:name="_GoBack"/>
      <w:bookmarkEnd w:id="0"/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764"/>
        <w:gridCol w:w="116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Table S1b: A</w:t>
            </w: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ll results for all models for men</w:t>
            </w:r>
          </w:p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PUBERTY¹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n=4749</w:t>
            </w: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-9.070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-9.860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47.98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12.800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1ST PETTING¹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n=4582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-13.130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11.560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17.570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111.78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13.880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95.99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127.56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PROGRESSION TO 1ST SEX²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n=4744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29.730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time²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-25.100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MUM*TIME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MUM*TIME²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-18.890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-7.200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-26.600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PREMARITAL SEX³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n=3654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9.040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-5.820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-8.540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SEX PARTNERS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n=3654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lang w:eastAsia="en-GB"/>
              </w:rPr>
              <w:t>base outcome: none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to 10 partners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9.040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-8.650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10+ partners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-7.630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-6.820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PROGRESSION TO MARRIAGE²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n=4748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time²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-17.720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-8.320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-23.410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MORE THAN ONE MARRIAGE³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n=1996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-7.670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AT 1ST BIRTH¹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n=799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13.97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14.930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17.530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-19.28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12.150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17.63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39.040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94.26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16.110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-22.62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19.670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-61.23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20.78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6.610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-4.340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2132.20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392.080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1362.55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2901.86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EXTRAMARITAL SEX³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-3.540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-9.880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-2.520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16.28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8.588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GAMBLING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n=4031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 little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lang w:eastAsia="en-GB"/>
              </w:rPr>
              <w:t>more than a little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-9.230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>
        <w:br w:type="page"/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880"/>
        <w:gridCol w:w="1106"/>
        <w:gridCol w:w="965"/>
        <w:gridCol w:w="960"/>
        <w:gridCol w:w="960"/>
        <w:gridCol w:w="960"/>
        <w:gridCol w:w="960"/>
        <w:gridCol w:w="960"/>
      </w:tblGrid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USED ILLEGAL DRUGS³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95%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n=4749</w:t>
            </w: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SINGLE 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DAD + STEPMUM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MUM + STEPDAD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NON-RELATIVES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FOSTER RELATIVES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2.05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year of birth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5.640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socioeconomic status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-6.610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age at puberty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family size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-1.180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birth order²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-0.900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09C6">
              <w:rPr>
                <w:rFonts w:ascii="Calibri" w:eastAsia="Times New Roman" w:hAnsi="Calibri" w:cs="Times New Roman"/>
                <w:color w:val="000000"/>
                <w:lang w:eastAsia="en-GB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8109C6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8109C6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2C8A" w:rsidRPr="00DD2527" w:rsidTr="0062468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8A" w:rsidRPr="00DD2527" w:rsidRDefault="006B2C8A" w:rsidP="00624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2C8A" w:rsidRDefault="006B2C8A" w:rsidP="006B2C8A">
      <w:r w:rsidRPr="00DD2527">
        <w:t xml:space="preserve">¹ linear regression analyses, ² discrete-time event-history analyses, ³ binary logistic regression analyses, </w:t>
      </w:r>
      <w:r w:rsidRPr="00DD2527">
        <w:rPr>
          <w:vertAlign w:val="superscript"/>
        </w:rPr>
        <w:t>4</w:t>
      </w:r>
      <w:r w:rsidRPr="00DD2527">
        <w:t xml:space="preserve"> multinomial logistic analyses</w:t>
      </w:r>
    </w:p>
    <w:p w:rsidR="006B2C8A" w:rsidRDefault="006B2C8A" w:rsidP="006B2C8A">
      <w:proofErr w:type="spellStart"/>
      <w:r>
        <w:t>Coef</w:t>
      </w:r>
      <w:proofErr w:type="spellEnd"/>
      <w:r>
        <w:t>. = beta coefficient; O.R. = odds ratio; R.R.R = relative risk ratio, S.E. = standard error; C.I. = confidence interval</w:t>
      </w:r>
    </w:p>
    <w:p w:rsidR="006B2C8A" w:rsidRDefault="006B2C8A" w:rsidP="006B2C8A"/>
    <w:p w:rsidR="00286BE2" w:rsidRDefault="00286BE2"/>
    <w:p w:rsidR="008109C6" w:rsidRDefault="008109C6"/>
    <w:p w:rsidR="00DD2527" w:rsidRDefault="00DD2527"/>
    <w:p w:rsidR="00DD2527" w:rsidRDefault="00DD2527"/>
    <w:sectPr w:rsidR="00DD2527" w:rsidSect="00BB7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527"/>
    <w:rsid w:val="000012F9"/>
    <w:rsid w:val="00153F61"/>
    <w:rsid w:val="00286BE2"/>
    <w:rsid w:val="0060784C"/>
    <w:rsid w:val="006B2C8A"/>
    <w:rsid w:val="008109C6"/>
    <w:rsid w:val="008548AF"/>
    <w:rsid w:val="00BB7D31"/>
    <w:rsid w:val="00DD2527"/>
    <w:rsid w:val="00E40069"/>
    <w:rsid w:val="00E57DD7"/>
    <w:rsid w:val="00F6616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471D1-BFD2-4CCB-8A22-32B0499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9C6"/>
    <w:rPr>
      <w:color w:val="800080"/>
      <w:u w:val="single"/>
    </w:rPr>
  </w:style>
  <w:style w:type="paragraph" w:customStyle="1" w:styleId="font5">
    <w:name w:val="font5"/>
    <w:basedOn w:val="Normal"/>
    <w:rsid w:val="008109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font6">
    <w:name w:val="font6"/>
    <w:basedOn w:val="Normal"/>
    <w:rsid w:val="008109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7">
    <w:name w:val="font7"/>
    <w:basedOn w:val="Normal"/>
    <w:rsid w:val="008109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7">
    <w:name w:val="xl67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GB"/>
    </w:rPr>
  </w:style>
  <w:style w:type="paragraph" w:customStyle="1" w:styleId="xl72">
    <w:name w:val="xl72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8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10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ITS</cp:lastModifiedBy>
  <cp:revision>2</cp:revision>
  <dcterms:created xsi:type="dcterms:W3CDTF">2014-02-11T10:50:00Z</dcterms:created>
  <dcterms:modified xsi:type="dcterms:W3CDTF">2014-02-11T10:50:00Z</dcterms:modified>
</cp:coreProperties>
</file>