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F4B2E" w14:textId="77777777" w:rsidR="007D7BB3" w:rsidRDefault="007D7BB3" w:rsidP="00666B01">
      <w:pPr>
        <w:rPr>
          <w:b/>
        </w:rPr>
      </w:pPr>
    </w:p>
    <w:p w14:paraId="43D8E89D" w14:textId="4F893F08" w:rsidR="00883AD6" w:rsidRPr="00883AD6" w:rsidRDefault="00666B01" w:rsidP="00666B01">
      <w:pPr>
        <w:rPr>
          <w:b/>
        </w:rPr>
      </w:pPr>
      <w:r w:rsidRPr="00A150FC">
        <w:rPr>
          <w:b/>
        </w:rPr>
        <w:t>Methods</w:t>
      </w:r>
      <w:r w:rsidR="00DC197E">
        <w:rPr>
          <w:b/>
        </w:rPr>
        <w:t xml:space="preserve"> S1</w:t>
      </w:r>
      <w:r w:rsidR="00883AD6">
        <w:rPr>
          <w:b/>
        </w:rPr>
        <w:t>.  Supplemental Methods</w:t>
      </w:r>
      <w:bookmarkStart w:id="0" w:name="_GoBack"/>
      <w:bookmarkEnd w:id="0"/>
    </w:p>
    <w:p w14:paraId="7360B7DB" w14:textId="77777777" w:rsidR="00883AD6" w:rsidRDefault="00883AD6" w:rsidP="00666B01">
      <w:pPr>
        <w:rPr>
          <w:b/>
          <w:u w:val="single"/>
        </w:rPr>
      </w:pPr>
    </w:p>
    <w:p w14:paraId="1FE3BAB3" w14:textId="77777777" w:rsidR="00666B01" w:rsidRDefault="00666B01" w:rsidP="00666B01">
      <w:pPr>
        <w:rPr>
          <w:u w:val="single"/>
        </w:rPr>
      </w:pPr>
      <w:r>
        <w:rPr>
          <w:u w:val="single"/>
        </w:rPr>
        <w:t xml:space="preserve">Multiple Testing Correction </w:t>
      </w:r>
    </w:p>
    <w:p w14:paraId="7E7E2E14" w14:textId="77777777" w:rsidR="00666B01" w:rsidRDefault="00666B01" w:rsidP="00666B01">
      <w:pPr>
        <w:rPr>
          <w:u w:val="single"/>
        </w:rPr>
      </w:pPr>
    </w:p>
    <w:p w14:paraId="49BAB94A" w14:textId="77777777" w:rsidR="00666B01" w:rsidRDefault="00666B01" w:rsidP="00666B01">
      <w:pPr>
        <w:spacing w:line="360" w:lineRule="auto"/>
      </w:pPr>
      <w:r>
        <w:t xml:space="preserve">Consequently we describe raw p-values with respect to Bonferroni corrections, both method-wide (e.g. for all MAGENTA tests) and experiment-wide (i.e. for the 140 tests conducted across all methods, pathways, settings, and datasets).  We also note here the specific reasons why Bonferroni correction is overly conservative for this investigation. </w:t>
      </w:r>
    </w:p>
    <w:p w14:paraId="1B6327D3" w14:textId="77777777" w:rsidR="00666B01" w:rsidRDefault="00666B01" w:rsidP="00666B01">
      <w:pPr>
        <w:spacing w:line="360" w:lineRule="auto"/>
      </w:pPr>
    </w:p>
    <w:p w14:paraId="45FB7842" w14:textId="77777777" w:rsidR="00666B01" w:rsidRDefault="00666B01" w:rsidP="00666B01">
      <w:pPr>
        <w:spacing w:line="360" w:lineRule="auto"/>
      </w:pPr>
      <w:r>
        <w:t>Method-wide Bonferroni correction for our primary analysis with MAGENTA and also for ALIGATOR and INRICH is for 40 tests (</w:t>
      </w:r>
      <w:r w:rsidRPr="00C3630C">
        <w:rPr>
          <w:rFonts w:ascii="Lucida Grande" w:hAnsi="Lucida Grande" w:cs="Lucida Grande"/>
          <w:color w:val="000000"/>
        </w:rPr>
        <w:t>α=</w:t>
      </w:r>
      <w:r w:rsidRPr="00C3630C">
        <w:t>0</w:t>
      </w:r>
      <w:r>
        <w:t xml:space="preserve">.00125, given 10 pathways * 2 settings * 2 disorders). Only 20 tests were conducted with Set Screen because only one 'setting' is possible (therefore </w:t>
      </w:r>
      <w:r w:rsidRPr="006C64ED">
        <w:rPr>
          <w:rFonts w:ascii="Lucida Grande" w:hAnsi="Lucida Grande" w:cs="Lucida Grande"/>
          <w:color w:val="000000"/>
        </w:rPr>
        <w:t>α=</w:t>
      </w:r>
      <w:r>
        <w:t xml:space="preserve">0.0025 for 10 pathways * 2 disorders). Bonferroni correction is overly-conservative, however, if tests are not independent.  In this investigation, there are three substantial sources of non-independence: </w:t>
      </w:r>
      <w:r w:rsidRPr="004E70E4">
        <w:t xml:space="preserve">1) correlated pathways (given </w:t>
      </w:r>
      <w:r>
        <w:t xml:space="preserve">superordinate and subordinate </w:t>
      </w:r>
      <w:r w:rsidRPr="004E70E4">
        <w:t>pathways); 2) common data used across different analysis settings</w:t>
      </w:r>
      <w:r>
        <w:t>;</w:t>
      </w:r>
      <w:r w:rsidRPr="004E70E4">
        <w:t xml:space="preserve"> and 3) common design features of analysis methods.  Nevertheless, </w:t>
      </w:r>
      <w:r>
        <w:t xml:space="preserve">as described below, </w:t>
      </w:r>
      <w:r w:rsidRPr="004E70E4">
        <w:t>our st</w:t>
      </w:r>
      <w:r>
        <w:t>rongest finding exceeded method-</w:t>
      </w:r>
      <w:r w:rsidRPr="004E70E4">
        <w:t xml:space="preserve">wide significance and approached experiment-wide </w:t>
      </w:r>
      <w:r>
        <w:t>significance.</w:t>
      </w:r>
    </w:p>
    <w:p w14:paraId="5B415511" w14:textId="77777777" w:rsidR="00666B01" w:rsidRDefault="00666B01" w:rsidP="00666B01">
      <w:pPr>
        <w:spacing w:line="360" w:lineRule="auto"/>
      </w:pPr>
    </w:p>
    <w:p w14:paraId="746945E3" w14:textId="56084843" w:rsidR="00666B01" w:rsidRDefault="00666B01" w:rsidP="00666B01">
      <w:pPr>
        <w:spacing w:line="360" w:lineRule="auto"/>
      </w:pPr>
      <w:r>
        <w:t>Control of</w:t>
      </w:r>
      <w:r w:rsidRPr="00CA2D62">
        <w:t xml:space="preserve"> FDR assumes a uniform distribution for null p-values, and our results violate this assumption, as shown in the histogram in </w:t>
      </w:r>
      <w:r w:rsidRPr="00D10F73">
        <w:rPr>
          <w:b/>
        </w:rPr>
        <w:t xml:space="preserve">Supplemental Figure </w:t>
      </w:r>
      <w:r w:rsidR="009C3694" w:rsidRPr="00D10F73">
        <w:rPr>
          <w:b/>
        </w:rPr>
        <w:t>S</w:t>
      </w:r>
      <w:r w:rsidRPr="00D10F73">
        <w:rPr>
          <w:b/>
        </w:rPr>
        <w:t>1</w:t>
      </w:r>
      <w:r w:rsidRPr="00CA2D62">
        <w:t>.  This means that the methodology used is still valid, but will be conservative.  Further, Dabney and Storey note that this is a drawback of frequentist hypothesis testing, which can be overcome by using the bootstrap option available in the R package.  Per recommendation (Dabney Storey 2003) we used the pi0.method = "bootstrap" option to address this problem.</w:t>
      </w:r>
      <w:r>
        <w:t xml:space="preserve">  Note that our q-values are still likely to be conservative because our tests were not independent.</w:t>
      </w:r>
    </w:p>
    <w:p w14:paraId="56752F0D" w14:textId="77777777" w:rsidR="00DF36DE" w:rsidRDefault="00DF36DE" w:rsidP="00666B01">
      <w:pPr>
        <w:spacing w:line="360" w:lineRule="auto"/>
      </w:pPr>
    </w:p>
    <w:p w14:paraId="689AE63A" w14:textId="197F3D7A" w:rsidR="00DF36DE" w:rsidRDefault="00DF36DE" w:rsidP="00666B01">
      <w:pPr>
        <w:spacing w:line="360" w:lineRule="auto"/>
        <w:rPr>
          <w:u w:val="single"/>
        </w:rPr>
      </w:pPr>
      <w:r>
        <w:rPr>
          <w:u w:val="single"/>
        </w:rPr>
        <w:t>Testing of reviewer-requested negative control pathways</w:t>
      </w:r>
    </w:p>
    <w:p w14:paraId="55BC9DEA" w14:textId="77777777" w:rsidR="00DF36DE" w:rsidRDefault="00DF36DE" w:rsidP="00666B01">
      <w:pPr>
        <w:spacing w:line="360" w:lineRule="auto"/>
      </w:pPr>
    </w:p>
    <w:p w14:paraId="0515144E" w14:textId="1BF91D60" w:rsidR="00DF36DE" w:rsidRPr="00DF36DE" w:rsidRDefault="00DF36DE" w:rsidP="00DF36DE">
      <w:pPr>
        <w:spacing w:line="360" w:lineRule="auto"/>
      </w:pPr>
      <w:r w:rsidRPr="00DF36DE">
        <w:t xml:space="preserve">Per reviewer request, we also tested three negative control pathways (lymphocytes, hepatocytes, and macrophages) for association to schizophrenia and bipolar disorder using exactly the same parameters used to test our hypothesized pathways. The three negative control pathways were </w:t>
      </w:r>
      <w:r w:rsidR="006E6233" w:rsidRPr="006E6233">
        <w:lastRenderedPageBreak/>
        <w:t>constructed using a human species filter and the GO terms </w:t>
      </w:r>
      <w:r w:rsidR="006E6233">
        <w:t>'</w:t>
      </w:r>
      <w:r w:rsidR="006E6233" w:rsidRPr="006E6233">
        <w:t>differentiation</w:t>
      </w:r>
      <w:r w:rsidR="006E6233">
        <w:t>'</w:t>
      </w:r>
      <w:r w:rsidR="006E6233" w:rsidRPr="006E6233">
        <w:t>, </w:t>
      </w:r>
      <w:r w:rsidR="006E6233">
        <w:t>'</w:t>
      </w:r>
      <w:r w:rsidR="006E6233" w:rsidRPr="006E6233">
        <w:t>regulation</w:t>
      </w:r>
      <w:r w:rsidR="006E6233">
        <w:t>'</w:t>
      </w:r>
      <w:r w:rsidR="006E6233" w:rsidRPr="006E6233">
        <w:t xml:space="preserve">, and </w:t>
      </w:r>
      <w:r w:rsidR="006E6233">
        <w:t>'</w:t>
      </w:r>
      <w:r w:rsidR="006E6233" w:rsidRPr="006E6233">
        <w:t>proliferation</w:t>
      </w:r>
      <w:r w:rsidR="006E6233">
        <w:t>'</w:t>
      </w:r>
      <w:r w:rsidR="006E6233" w:rsidRPr="006E6233">
        <w:t xml:space="preserve"> for hepatocytes and GO terms </w:t>
      </w:r>
      <w:r w:rsidR="006E6233">
        <w:t>'</w:t>
      </w:r>
      <w:r w:rsidR="006E6233" w:rsidRPr="006E6233">
        <w:t>differentiation</w:t>
      </w:r>
      <w:r w:rsidR="006E6233">
        <w:t>'</w:t>
      </w:r>
      <w:r w:rsidR="006E6233" w:rsidRPr="006E6233">
        <w:t xml:space="preserve">, </w:t>
      </w:r>
      <w:r w:rsidR="006E6233">
        <w:t>'</w:t>
      </w:r>
      <w:r w:rsidR="006E6233" w:rsidRPr="006E6233">
        <w:t>regulation</w:t>
      </w:r>
      <w:r w:rsidR="006E6233">
        <w:t>'</w:t>
      </w:r>
      <w:r w:rsidR="006E6233" w:rsidRPr="006E6233">
        <w:t xml:space="preserve"> and </w:t>
      </w:r>
      <w:r w:rsidR="006E6233">
        <w:t>'</w:t>
      </w:r>
      <w:r w:rsidR="006E6233" w:rsidRPr="006E6233">
        <w:t>activation</w:t>
      </w:r>
      <w:r w:rsidR="006E6233">
        <w:t>'</w:t>
      </w:r>
      <w:r w:rsidR="006E6233" w:rsidRPr="006E6233">
        <w:t xml:space="preserve"> for lymphocytes and macrophages</w:t>
      </w:r>
      <w:r w:rsidR="006E6233" w:rsidRPr="006E6233">
        <w:rPr>
          <w:b/>
          <w:bCs/>
        </w:rPr>
        <w:t>.</w:t>
      </w:r>
      <w:r w:rsidR="006E6233">
        <w:rPr>
          <w:b/>
          <w:bCs/>
        </w:rPr>
        <w:t xml:space="preserve"> </w:t>
      </w:r>
      <w:r w:rsidRPr="00DF36DE">
        <w:t xml:space="preserve">The Entrez gene numbers for negative control pathways are given in the Data Supplement, and results for negative control pathways are provided in </w:t>
      </w:r>
      <w:r w:rsidRPr="00D10F73">
        <w:rPr>
          <w:b/>
        </w:rPr>
        <w:t>Supplementary Table S4.</w:t>
      </w:r>
    </w:p>
    <w:p w14:paraId="14B89E73" w14:textId="77777777" w:rsidR="00DF36DE" w:rsidRPr="00DF36DE" w:rsidRDefault="00DF36DE" w:rsidP="00DF36DE">
      <w:pPr>
        <w:spacing w:line="360" w:lineRule="auto"/>
        <w:rPr>
          <w:b/>
          <w:u w:val="single"/>
        </w:rPr>
      </w:pPr>
    </w:p>
    <w:p w14:paraId="09A35867" w14:textId="77777777" w:rsidR="00DF36DE" w:rsidRPr="00DF36DE" w:rsidRDefault="00DF36DE" w:rsidP="00DF36DE">
      <w:pPr>
        <w:spacing w:line="360" w:lineRule="auto"/>
        <w:rPr>
          <w:u w:val="single"/>
        </w:rPr>
      </w:pPr>
      <w:r w:rsidRPr="00DF36DE">
        <w:rPr>
          <w:u w:val="single"/>
        </w:rPr>
        <w:t>Results</w:t>
      </w:r>
    </w:p>
    <w:p w14:paraId="5A832ADA" w14:textId="3EE8BFCC" w:rsidR="00DF36DE" w:rsidRDefault="00DF36DE" w:rsidP="00DF36DE">
      <w:pPr>
        <w:spacing w:line="360" w:lineRule="auto"/>
      </w:pPr>
      <w:r w:rsidRPr="00DF36DE">
        <w:t>There was no evidence of association for any of the three negative control pathways (lymphocytes, hepatocytes, macrophages) with either schizophrenia or bipolar disorder, at either significance threshold (minimum of 12 p-value</w:t>
      </w:r>
      <w:r w:rsidR="006E6233">
        <w:t>s</w:t>
      </w:r>
      <w:r w:rsidRPr="00DF36DE">
        <w:t xml:space="preserve"> = 0.26).  </w:t>
      </w:r>
    </w:p>
    <w:p w14:paraId="2D2E61B7" w14:textId="77777777" w:rsidR="000F4129" w:rsidRDefault="000F4129" w:rsidP="00DF36DE">
      <w:pPr>
        <w:spacing w:line="360" w:lineRule="auto"/>
      </w:pPr>
    </w:p>
    <w:p w14:paraId="05C21538" w14:textId="77777777" w:rsidR="000F4129" w:rsidRDefault="000F4129" w:rsidP="000F4129">
      <w:pPr>
        <w:rPr>
          <w:b/>
          <w:u w:val="single"/>
        </w:rPr>
      </w:pPr>
    </w:p>
    <w:p w14:paraId="0825DDFA" w14:textId="77777777" w:rsidR="000F4129" w:rsidRDefault="000F4129" w:rsidP="000F4129">
      <w:r>
        <w:rPr>
          <w:b/>
          <w:u w:val="single"/>
        </w:rPr>
        <w:t>Pathway analysis method comparison</w:t>
      </w:r>
    </w:p>
    <w:p w14:paraId="2FC161FD" w14:textId="77777777" w:rsidR="000F4129" w:rsidRDefault="000F4129" w:rsidP="000F4129">
      <w:pPr>
        <w:spacing w:line="480" w:lineRule="auto"/>
      </w:pPr>
    </w:p>
    <w:p w14:paraId="28D8FA28" w14:textId="77777777" w:rsidR="000F4129" w:rsidRDefault="000F4129" w:rsidP="000F4129">
      <w:pPr>
        <w:spacing w:line="480" w:lineRule="auto"/>
      </w:pPr>
      <w:r>
        <w:t>A thorough description of methodological differences among pathway analysis methods (which can lead to some differences in results) is beyond the scope of this manuscript, but a comparative overview of the various analyses used is provided here.  For further details, readers are referred to primary articles proposing each method</w:t>
      </w:r>
      <w:r>
        <w:fldChar w:fldCharType="begin"/>
      </w:r>
      <w:r>
        <w:instrText xml:space="preserve"> ADDIN ZOTERO_ITEM CSL_CITATION {"citationID":"29uupatn4c","properties":{"formattedCitation":"{\\rtf [1\\uc0\\u8211{}4]}","plainCitation":"[1–4]"},"citationItems":[{"id":29,"uris":["http://zotero.org/users/932211/items/DQP8T6Z4"],"uri":["http://zotero.org/users/932211/items/DQP8T6Z4"],"itemData":{"id":29,"type":"article-journal","title":"Common Inherited Variation in Mitochondrial Genes Is Not Enriched for Associations with Type 2 Diabetes or Related Glycemic Traits","container-title":"PLoS Genet","page":"e1001058","volume":"6","issue":"8","source":"PLoS Genet","abstract":"Author Summary \nMitochondria play a crucial role in metabolic homeostasis, and alteration of mitochondrial function is a hallmark of diabetes. While mitochondrial activity is reduced in people with diabetes, it is unclear whether mitochondrial dysfunction is a cause or effect of type 2 diabetes. Genome-wide association studies for type 2 diabetes have explained ≈10% of the heritability of the disease, but none of the loci are known to affect mitochondrial activity. It is possible though that a mitochondrial contribution is hidden in the remaining 90%. Hence, we tested the hypothesis that multiple mitochondria-related genes encoded in the nucleus, each having a weak effect (hard to detect individually), can collectively influence type 2 diabetes. To address this, we developed a computational method (MAGENTA) that allowed us to adequately analyze large collective datasets of human genetic variation obtained from collaborative studies of type 2 diabetes and related glycemic traits. Despite the increased sensitivity of MAGENTA compared to single-DNA variant analysis, we found no support for a causal relationship between mitochondrial dysfunction and type 2 diabetes. These results may help steer future efforts in understanding the pathogenesis of the disease. MAGENTA is broadly applicable to testing associations between other biological pathways and common diseases or traits.","DOI":"10.1371/journal.pgen.1001058","journalAbbreviation":"PLoS Genet","author":[{"family":"Segrè","given":"Ayellet V."},{"family":"Groop","given":"Leif"},{"family":"Mootha","given":"Vamsi K."},{"family":"Daly","given":"Mark J."},{"family":"Altshuler","given":"David"},{"family":"DIAGRAM Consortium","given":""},{"family":"MAGIC investigators","given":""}],"issued":{"date-parts":[["2010",8,12]]},"accessed":{"date-parts":[["2012",9,28]]}},"label":"page"},{"id":160,"uris":["http://zotero.org/users/932211/items/FKG3HC5D"],"uri":["http://zotero.org/users/932211/items/FKG3HC5D"],"itemData":{"id":160,"type":"article-journal","title":"INRICH: interval-based enrichment analysis for genome-wide association studies","container-title":"Bioinformatics (Oxford, England)","page":"1797-1799","volume":"28","issue":"13","source":"NCBI PubMed","abstract":"SUMMARY: Here we present INRICH (INterval enRICHment analysis), a pathway-based genome-wide association analysis tool that tests for enriched association signals of predefined gene-sets across independent genomic intervals. INRICH has wide applicability, fast running time and, most importantly, robustness to potential genomic biases and confounding factors. Such factors, including varying gene size and single-nucleotide polymorphism density, linkage disequilibrium within and between genes and overlapping genes with similar annotations, are often not accounted for by existing gene-set enrichment methods. By using a genomic permutation procedure, we generate experiment-wide empirical significance values, corrected for the total number of sets tested, implicitly taking overlap of sets into account. By simulation we confirm a properly controlled type I error rate and reasonable power of INRICH under diverse parameter settings. As a proof of principle, we describe the application of INRICH on the NHGRI GWAS catalog. AVAILABILITY: A standalone C++ program, user manual and datasets can be freely downloaded from: http://atgu.mgh.harvard.edu/inrich/.","DOI":"10.1093/bioinformatics/bts191","ISSN":"1367-4811","note":"PMID: 22513993","shortTitle":"INRICH","journalAbbreviation":"Bioinformatics","author":[{"family":"Lee","given":"Phil H"},{"family":"O'Dushlaine","given":"Colm"},{"family":"Thomas","given":"Brett"},{"family":"Purcell","given":"Shaun M"}],"issued":{"date-parts":[["2012",7,1]]},"PMID":"22513993"},"label":"page"},{"id":13,"uris":["http://zotero.org/users/932211/items/U3HWKMMQ"],"uri":["http://zotero.org/users/932211/items/U3HWKMMQ"],"itemData":{"id":13,"type":"article-journal","title":"Gene Ontology Analysis of GWA Study Data Sets Provides Insights into the Biology of Bipolar Disorder","container-title":"The American Journal of Human Genetics","page":"13-24","volume":"85","issue":"1","source":"www.cell.com","DOI":"10.1016/j.ajhg.2009.05.011","ISSN":"0002-9297","author":[{"family":"Holmans","given":"Peter"},{"family":"Green","given":"Elaine K."},{"family":"Pahwa","given":"Jaspreet Singh"},{"family":"Ferreira","given":"Manuel A. R."},{"family":"Purcell","given":"Shaun M."},{"family":"Sklar","given":"Pamela"},{"family":"Consortium","given":"The Wellcome Trust Case-Control"},{"family":"Owen","given":"Michael J."},{"family":"O'Donovan","given":"Michael C."},{"family":"Craddock","given":"Nick"}],"issued":{"date-parts":[["2009",7,10]]},"accessed":{"date-parts":[["2012",10,12]]}},"label":"page"},{"id":337,"uris":["http://zotero.org/users/932211/items/PXZSHZMH"],"uri":["http://zotero.org/users/932211/items/PXZSHZMH"],"itemData":{"id":337,"type":"article-journal","title":"Evaluation of an approximation method for assessment of overall significance of multiple-dependent tests in a genomewide association study","container-title":"Genetic epidemiology","page":"861-866","volume":"35","issue":"8","source":"NCBI PubMed","abstract":"We describe implementation of a set-based method to assess the significance of findings from genomewide association study data. Our method, implemented in PLINK, is based on theoretical approximation of Fisher's statistics such that the combination of P-vales at a gene or across a pathway is carried out in a manner that accounts for the correlation structure, or linkage disequilibrium, between single nucleotide polymorphisms. We compare our method to a permutation-based product of P-values approach and show a typical correlation in excess of 0.98 for a number of comparisons. The method gives Type I error rates that are less than or equal to the corresponding nominal significance levels, making it robust to the effects of false positives. We show that in broadly similar populations, reference data sets of markers are an appropriate substrate for deriving marker-marker linkage disequilibrium (LD), negating the need to access individual level genotypes, greatly facilitating its generic applicability. We show that the method is thus robust to LD-associated bias and has equivalent performance to permutation-based methods, with a significantly shorter runtime. This is particularly relevant at a time of increasing public availability of significantly larger genetic data sets and should go a long way to assist in the rapid analysis of these data sets.","DOI":"10.1002/gepi.20636","ISSN":"1098-2272","note":"PMID: 22006681","journalAbbreviation":"Genet. Epidemiol.","language":"eng","author":[{"family":"Moskvina","given":"Valentina"},{"family":"O'Dushlaine","given":"Colm"},{"family":"Purcell","given":"Shaun"},{"family":"Craddock","given":"Nick"},{"family":"Holmans","given":"Peter"},{"family":"O'Donovan","given":"Michael C"}],"issued":{"date-parts":[["2011",12]]},"PMID":"22006681"},"label":"page"}],"schema":"https://github.com/citation-style-language/schema/raw/master/csl-citation.json"} </w:instrText>
      </w:r>
      <w:r>
        <w:fldChar w:fldCharType="separate"/>
      </w:r>
      <w:r w:rsidRPr="000F4129">
        <w:t>[1–4]</w:t>
      </w:r>
      <w:r>
        <w:fldChar w:fldCharType="end"/>
      </w:r>
      <w:r>
        <w:t>, and a review article</w:t>
      </w:r>
      <w:r>
        <w:fldChar w:fldCharType="begin"/>
      </w:r>
      <w:r>
        <w:instrText xml:space="preserve"> ADDIN ZOTERO_ITEM CSL_CITATION {"citationID":"rHYqi0yt","properties":{"formattedCitation":"[5]","plainCitation":"[5]"},"citationItems":[{"id":474,"uris":["http://zotero.org/users/932211/items/EV6V5UFJ"],"uri":["http://zotero.org/users/932211/items/EV6V5UFJ"],"itemData":{"id":474,"type":"article-journal","title":"Statistical methods for pathway analysis of genome-wide data for association with complex genetic traits","container-title":"Advances in genetics","page":"141-179","volume":"72","source":"NCBI PubMed","abstract":"A number of statistical methods have been developed to test for associations between pathways (collections of genes related biologically) and complex genetic traits. Pathway analysis methods were originally developed for analyzing gene expression data, but recently methods have been developed to perform pathway analysis on genome-wide association study (GWAS) data. The purpose of this review is to give an overview of these methods, enabling the reader to gain an understanding of what pathway analysis involves, and to select the method most suited to their purposes. This review describes the various types of statistical methods for pathway analysis, detailing the strengths and weaknesses of each. Factors influencing the power of pathway analyses, such as gene coverage and choice of pathways to analyze, are discussed, as well as various unresolved statistical issues. Finally, a list of computer programs for performing pathway analysis on genome-wide association data is provided.","DOI":"10.1016/B978-0-12-380862-2.00007-2","ISSN":"0065-2660","note":"PMID: 21029852","journalAbbreviation":"Adv. Genet.","language":"eng","author":[{"family":"Holmans","given":"Peter"}],"issued":{"date-parts":[["2010"]]},"PMID":"21029852"}}],"schema":"https://github.com/citation-style-language/schema/raw/master/csl-citation.json"} </w:instrText>
      </w:r>
      <w:r>
        <w:fldChar w:fldCharType="separate"/>
      </w:r>
      <w:r>
        <w:t>[5]</w:t>
      </w:r>
      <w:r>
        <w:fldChar w:fldCharType="end"/>
      </w:r>
      <w:r>
        <w:t xml:space="preserve"> about pathway analysis methods suitable for use with genome-wide SNP data (GWAS data).</w:t>
      </w:r>
    </w:p>
    <w:p w14:paraId="2701A2CE" w14:textId="77777777" w:rsidR="000F4129" w:rsidRDefault="000F4129" w:rsidP="000F4129">
      <w:pPr>
        <w:spacing w:line="480" w:lineRule="auto"/>
      </w:pPr>
    </w:p>
    <w:p w14:paraId="04CF7D40" w14:textId="77777777" w:rsidR="000F4129" w:rsidRDefault="000F4129" w:rsidP="000F4129">
      <w:pPr>
        <w:spacing w:line="480" w:lineRule="auto"/>
      </w:pPr>
      <w:r>
        <w:t>In the service of properly orienting the reader, we note that 'pathway analysis' is a term used to describe an increasingly wide variety of analyses.  In this manuscript, we chose methods designed for use with SNP-level p-values from GWAS.  These pathway analysis methods are largely distinct from an established and productive field of pathway analysis devoted to gene expression data, which does not require handling of various genomic confounding factors that are specific to genetic variation data.  (Note however, that there are also methods currently being developed that integrate the two types of data.)  Furthermore, the GWAS pathway analysis methods used in this report are distinct from methods suitable for use with rare variants (e.g. from sequence data), which typically rely on genetic burden tests of one form or another.</w:t>
      </w:r>
    </w:p>
    <w:p w14:paraId="2704AD82" w14:textId="77777777" w:rsidR="000F4129" w:rsidRDefault="000F4129" w:rsidP="000F4129">
      <w:pPr>
        <w:spacing w:line="480" w:lineRule="auto"/>
      </w:pPr>
    </w:p>
    <w:p w14:paraId="798122F9" w14:textId="77777777" w:rsidR="000F4129" w:rsidRDefault="000F4129" w:rsidP="000F4129">
      <w:pPr>
        <w:spacing w:line="480" w:lineRule="auto"/>
      </w:pPr>
      <w:r>
        <w:t>Each of the methods used in this report (MAGENTA, INRICH, ALIGATOR, and Set Screen), tests whether a pathway (set of genes) shows significant enrichment of GWAS association signal to the phenotype of interest.  However, there are several differences among these four methods. First, ALIGATOR, MAGENTA and INRICH are “over-representation” methods – that is, they test whether pathways contain a larger number of significant genes than would be expected by chance. SNP-level p-values are used to determine which genes are counted as significant, but are not used in the enrichment analysis itself.  In contrast, Set Screen combines the p-values from all SNPs in the pathway allowing for linkage disequilibrium (LD). The approach used by Set Screen will increase power for large genes with multiple independent association signals (where the combined p-value will be more significant than the most significant single-SNP p-value) but will lose power for large genes with only one association signal (where the significance of the combined p-value will be reduced by including non-associated SNPs)</w:t>
      </w:r>
    </w:p>
    <w:p w14:paraId="6A27A6FC" w14:textId="77777777" w:rsidR="000F4129" w:rsidRDefault="000F4129" w:rsidP="000F4129">
      <w:pPr>
        <w:spacing w:line="480" w:lineRule="auto"/>
      </w:pPr>
    </w:p>
    <w:p w14:paraId="0E3E0D8E" w14:textId="77777777" w:rsidR="000F4129" w:rsidRDefault="000F4129" w:rsidP="000F4129">
      <w:pPr>
        <w:spacing w:line="480" w:lineRule="auto"/>
      </w:pPr>
      <w:r>
        <w:t xml:space="preserve">INRICH differs from ALIGATOR and MAGENTA in that it defines </w:t>
      </w:r>
      <w:r w:rsidRPr="000F4129">
        <w:t>genomic regions</w:t>
      </w:r>
      <w:r>
        <w:t xml:space="preserve"> based on LD with a significantly-associated SNP. These LD-independent association regions are counted as significant if they overlap with any pathway genes in the enrichment analysis. Conversely, ALIGATOR and MAGENTA define the association between genes and phenotype based on the most significantly associated SNP within that gene.</w:t>
      </w:r>
    </w:p>
    <w:p w14:paraId="7D9ACBA9" w14:textId="77777777" w:rsidR="000F4129" w:rsidRDefault="000F4129" w:rsidP="000F4129">
      <w:pPr>
        <w:spacing w:line="480" w:lineRule="auto"/>
      </w:pPr>
    </w:p>
    <w:p w14:paraId="368412BF" w14:textId="77777777" w:rsidR="000F4129" w:rsidRDefault="000F4129" w:rsidP="000F4129">
      <w:pPr>
        <w:spacing w:line="480" w:lineRule="auto"/>
      </w:pPr>
      <w:r>
        <w:t>A final distinction, which separates MAGENTA from ALIGATOR, concerns the unit used for permutation in order to generate pathway level p-values.  MAGENTA permutes genes whereas ALIGATOR permutes SNPs.  ALIGATOR's SNP permutation procedure addresses the challenge that larger genes, by chance alone, will achieve smaller p-values.  In contrast, MAGENTA addresses this challenge by 'normalizing' all genes (via multivariate linear regression) to account for confounders to gene-level p-value (such as gene size and recombination hotspots).</w:t>
      </w:r>
    </w:p>
    <w:p w14:paraId="03D00913" w14:textId="77777777" w:rsidR="000F4129" w:rsidRDefault="000F4129" w:rsidP="000F4129">
      <w:pPr>
        <w:spacing w:line="480" w:lineRule="auto"/>
      </w:pPr>
    </w:p>
    <w:p w14:paraId="5EF8CFA7" w14:textId="77777777" w:rsidR="000F4129" w:rsidRDefault="000F4129" w:rsidP="000F4129">
      <w:pPr>
        <w:spacing w:line="480" w:lineRule="auto"/>
      </w:pPr>
      <w:r>
        <w:t>As we have noted in the main text, there is currently no standard way to determine which pathway analysis method is best in any case.  All can give useful information.  There is also no standard means to compare results, but shared findings can provide evidence of robustness in associations.  Future, detailed methodological work is needed to better characterize the consequences of methodolgical differences.</w:t>
      </w:r>
    </w:p>
    <w:p w14:paraId="0A432AE3" w14:textId="77777777" w:rsidR="000F4129" w:rsidRDefault="000F4129" w:rsidP="000F4129">
      <w:pPr>
        <w:spacing w:line="480" w:lineRule="auto"/>
      </w:pPr>
    </w:p>
    <w:p w14:paraId="4DD10B8C" w14:textId="77777777" w:rsidR="000F4129" w:rsidRPr="000F4129" w:rsidRDefault="000F4129" w:rsidP="000F4129">
      <w:pPr>
        <w:pStyle w:val="Bibliography"/>
        <w:spacing w:line="480" w:lineRule="auto"/>
      </w:pPr>
      <w:r>
        <w:fldChar w:fldCharType="begin"/>
      </w:r>
      <w:r>
        <w:instrText xml:space="preserve"> ADDIN ZOTERO_BIBL {"custom":[]} CSL_BIBLIOGRAPHY </w:instrText>
      </w:r>
      <w:r>
        <w:fldChar w:fldCharType="separate"/>
      </w:r>
      <w:r w:rsidRPr="000F4129">
        <w:t xml:space="preserve">1. </w:t>
      </w:r>
      <w:r w:rsidRPr="000F4129">
        <w:tab/>
        <w:t>Segrè AV, Groop L, Mootha VK, Daly MJ, Altshuler D, et al. (2010) Common Inherited Variation in Mitochondrial Genes Is Not Enriched for Associations with Type 2 Diabetes or Related Glycemic Traits. PLoS Genet 6: e1001058. doi:10.1371/journal.pgen.1001058.</w:t>
      </w:r>
    </w:p>
    <w:p w14:paraId="67B4E5D4" w14:textId="77777777" w:rsidR="000F4129" w:rsidRPr="000F4129" w:rsidRDefault="000F4129" w:rsidP="000F4129">
      <w:pPr>
        <w:pStyle w:val="Bibliography"/>
        <w:spacing w:line="480" w:lineRule="auto"/>
      </w:pPr>
      <w:r w:rsidRPr="000F4129">
        <w:t xml:space="preserve">2. </w:t>
      </w:r>
      <w:r w:rsidRPr="000F4129">
        <w:tab/>
        <w:t>Lee PH, O’Dushlaine C, Thomas B, Purcell SM (2012) INRICH: interval-based enrichment analysis for genome-wide association studies. Bioinforma Oxf Engl 28: 1797–1799. doi:10.1093/bioinformatics/bts191.</w:t>
      </w:r>
    </w:p>
    <w:p w14:paraId="21E1EC68" w14:textId="77777777" w:rsidR="000F4129" w:rsidRPr="000F4129" w:rsidRDefault="000F4129" w:rsidP="000F4129">
      <w:pPr>
        <w:pStyle w:val="Bibliography"/>
        <w:spacing w:line="480" w:lineRule="auto"/>
      </w:pPr>
      <w:r w:rsidRPr="000F4129">
        <w:t xml:space="preserve">3. </w:t>
      </w:r>
      <w:r w:rsidRPr="000F4129">
        <w:tab/>
        <w:t>Holmans P, Green EK, Pahwa JS, Ferreira MAR, Purcell SM, et al. (2009) Gene Ontology Analysis of GWA Study Data Sets Provides Insights into the Biology of Bipolar Disorder. Am J Hum Genet 85: 13–24. doi:10.1016/j.ajhg.2009.05.011.</w:t>
      </w:r>
    </w:p>
    <w:p w14:paraId="733704F4" w14:textId="77777777" w:rsidR="000F4129" w:rsidRPr="000F4129" w:rsidRDefault="000F4129" w:rsidP="000F4129">
      <w:pPr>
        <w:pStyle w:val="Bibliography"/>
        <w:spacing w:line="480" w:lineRule="auto"/>
      </w:pPr>
      <w:r w:rsidRPr="000F4129">
        <w:t xml:space="preserve">4. </w:t>
      </w:r>
      <w:r w:rsidRPr="000F4129">
        <w:tab/>
        <w:t>Moskvina V, O’Dushlaine C, Purcell S, Craddock N, Holmans P, et al. (2011) Evaluation of an approximation method for assessment of overall significance of multiple-dependent tests in a genomewide association study. Genet Epidemiol 35: 861–866. doi:10.1002/gepi.20636.</w:t>
      </w:r>
    </w:p>
    <w:p w14:paraId="20C6072B" w14:textId="77777777" w:rsidR="000F4129" w:rsidRPr="000F4129" w:rsidRDefault="000F4129" w:rsidP="000F4129">
      <w:pPr>
        <w:pStyle w:val="Bibliography"/>
        <w:spacing w:line="480" w:lineRule="auto"/>
      </w:pPr>
      <w:r w:rsidRPr="000F4129">
        <w:t xml:space="preserve">5. </w:t>
      </w:r>
      <w:r w:rsidRPr="000F4129">
        <w:tab/>
        <w:t>Holmans P (2010) Statistical methods for pathway analysis of genome-wide data for association with complex genetic traits. Adv Genet 72: 141–179. doi:10.1016/B978-0-12-380862-2.00007-2.</w:t>
      </w:r>
    </w:p>
    <w:p w14:paraId="680DC047" w14:textId="77777777" w:rsidR="000F4129" w:rsidRDefault="000F4129" w:rsidP="000F4129">
      <w:pPr>
        <w:spacing w:line="480" w:lineRule="auto"/>
      </w:pPr>
      <w:r>
        <w:fldChar w:fldCharType="end"/>
      </w:r>
    </w:p>
    <w:p w14:paraId="729664D1" w14:textId="77777777" w:rsidR="000F4129" w:rsidRDefault="000F4129" w:rsidP="000F4129">
      <w:pPr>
        <w:spacing w:line="480" w:lineRule="auto"/>
      </w:pPr>
    </w:p>
    <w:p w14:paraId="0EA69DE4" w14:textId="77777777" w:rsidR="000F4129" w:rsidRPr="00FF159D" w:rsidRDefault="000F4129" w:rsidP="000F4129">
      <w:pPr>
        <w:spacing w:line="480" w:lineRule="auto"/>
      </w:pPr>
    </w:p>
    <w:p w14:paraId="67677CA6" w14:textId="77777777" w:rsidR="000F4129" w:rsidRPr="00DF36DE" w:rsidRDefault="000F4129" w:rsidP="00DF36DE">
      <w:pPr>
        <w:spacing w:line="360" w:lineRule="auto"/>
      </w:pPr>
    </w:p>
    <w:p w14:paraId="0FC70EBC" w14:textId="77777777" w:rsidR="00FB7F97" w:rsidRDefault="00FB7F97"/>
    <w:sectPr w:rsidR="00FB7F97" w:rsidSect="00D9066D">
      <w:pgSz w:w="12240" w:h="15840"/>
      <w:pgMar w:top="1440" w:right="1440"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C245ED"/>
    <w:multiLevelType w:val="hybridMultilevel"/>
    <w:tmpl w:val="5C06A88E"/>
    <w:lvl w:ilvl="0" w:tplc="55D2D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5294B"/>
    <w:multiLevelType w:val="hybridMultilevel"/>
    <w:tmpl w:val="AD0A0C82"/>
    <w:lvl w:ilvl="0" w:tplc="230E1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8093F"/>
    <w:multiLevelType w:val="singleLevel"/>
    <w:tmpl w:val="C4C2EA84"/>
    <w:lvl w:ilvl="0">
      <w:start w:val="1"/>
      <w:numFmt w:val="decimal"/>
      <w:lvlText w:val="%1."/>
      <w:legacy w:legacy="1" w:legacySpace="0" w:legacyIndent="360"/>
      <w:lvlJc w:val="left"/>
      <w:pPr>
        <w:ind w:left="360" w:hanging="360"/>
      </w:pPr>
    </w:lvl>
  </w:abstractNum>
  <w:num w:numId="1">
    <w:abstractNumId w:val="1"/>
  </w:num>
  <w:num w:numId="2">
    <w:abstractNumId w:val="2"/>
  </w:num>
  <w:num w:numId="3">
    <w:abstractNumId w:val="3"/>
    <w:lvlOverride w:ilvl="0">
      <w:lvl w:ilvl="0">
        <w:start w:val="1"/>
        <w:numFmt w:val="decimal"/>
        <w:lvlText w:val="%1."/>
        <w:legacy w:legacy="1" w:legacySpace="0" w:legacyIndent="360"/>
        <w:lvlJc w:val="left"/>
        <w:pPr>
          <w:ind w:left="900" w:hanging="36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01"/>
    <w:rsid w:val="00036986"/>
    <w:rsid w:val="000F4129"/>
    <w:rsid w:val="00623305"/>
    <w:rsid w:val="00666B01"/>
    <w:rsid w:val="006E6233"/>
    <w:rsid w:val="007D7BB3"/>
    <w:rsid w:val="00823325"/>
    <w:rsid w:val="00883AD6"/>
    <w:rsid w:val="009C3694"/>
    <w:rsid w:val="00D0551A"/>
    <w:rsid w:val="00D10F73"/>
    <w:rsid w:val="00D509F0"/>
    <w:rsid w:val="00DC197E"/>
    <w:rsid w:val="00DF36DE"/>
    <w:rsid w:val="00EC4798"/>
    <w:rsid w:val="00F33F63"/>
    <w:rsid w:val="00FB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3B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01"/>
    <w:rPr>
      <w:rFonts w:ascii="Times New Roman" w:hAnsi="Times New Roman" w:cs="Times New Roman"/>
    </w:rPr>
  </w:style>
  <w:style w:type="paragraph" w:styleId="Heading1">
    <w:name w:val="heading 1"/>
    <w:basedOn w:val="Normal"/>
    <w:link w:val="Heading1Char"/>
    <w:uiPriority w:val="9"/>
    <w:qFormat/>
    <w:rsid w:val="00666B01"/>
    <w:pPr>
      <w:spacing w:before="100" w:beforeAutospacing="1" w:after="100" w:afterAutospacing="1"/>
      <w:outlineLvl w:val="0"/>
    </w:pPr>
    <w:rPr>
      <w:rFonts w:eastAsia="Times New Roman"/>
      <w:b/>
      <w:bCs/>
      <w:kern w:val="36"/>
      <w:sz w:val="48"/>
      <w:szCs w:val="48"/>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B01"/>
    <w:rPr>
      <w:rFonts w:ascii="Times New Roman" w:eastAsia="Times New Roman" w:hAnsi="Times New Roman" w:cs="Times New Roman"/>
      <w:b/>
      <w:bCs/>
      <w:kern w:val="36"/>
      <w:sz w:val="48"/>
      <w:szCs w:val="48"/>
      <w:lang w:val="en-CA" w:eastAsia="ko-KR"/>
    </w:rPr>
  </w:style>
  <w:style w:type="paragraph" w:styleId="ListParagraph">
    <w:name w:val="List Paragraph"/>
    <w:basedOn w:val="Normal"/>
    <w:uiPriority w:val="34"/>
    <w:qFormat/>
    <w:rsid w:val="00666B01"/>
    <w:pPr>
      <w:ind w:left="720"/>
      <w:contextualSpacing/>
    </w:pPr>
  </w:style>
  <w:style w:type="paragraph" w:styleId="BalloonText">
    <w:name w:val="Balloon Text"/>
    <w:basedOn w:val="Normal"/>
    <w:link w:val="BalloonTextChar"/>
    <w:uiPriority w:val="99"/>
    <w:semiHidden/>
    <w:unhideWhenUsed/>
    <w:rsid w:val="00666B01"/>
    <w:rPr>
      <w:rFonts w:ascii="Lucida Grande" w:hAnsi="Lucida Grande"/>
      <w:sz w:val="18"/>
      <w:szCs w:val="18"/>
    </w:rPr>
  </w:style>
  <w:style w:type="character" w:customStyle="1" w:styleId="BalloonTextChar">
    <w:name w:val="Balloon Text Char"/>
    <w:basedOn w:val="DefaultParagraphFont"/>
    <w:link w:val="BalloonText"/>
    <w:uiPriority w:val="99"/>
    <w:semiHidden/>
    <w:rsid w:val="00666B01"/>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666B01"/>
    <w:rPr>
      <w:sz w:val="18"/>
      <w:szCs w:val="18"/>
    </w:rPr>
  </w:style>
  <w:style w:type="paragraph" w:styleId="CommentText">
    <w:name w:val="annotation text"/>
    <w:basedOn w:val="Normal"/>
    <w:link w:val="CommentTextChar"/>
    <w:uiPriority w:val="99"/>
    <w:semiHidden/>
    <w:unhideWhenUsed/>
    <w:rsid w:val="00666B01"/>
  </w:style>
  <w:style w:type="character" w:customStyle="1" w:styleId="CommentTextChar">
    <w:name w:val="Comment Text Char"/>
    <w:basedOn w:val="DefaultParagraphFont"/>
    <w:link w:val="CommentText"/>
    <w:uiPriority w:val="99"/>
    <w:semiHidden/>
    <w:rsid w:val="00666B0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66B01"/>
    <w:rPr>
      <w:b/>
      <w:bCs/>
      <w:sz w:val="20"/>
      <w:szCs w:val="20"/>
    </w:rPr>
  </w:style>
  <w:style w:type="character" w:customStyle="1" w:styleId="CommentSubjectChar">
    <w:name w:val="Comment Subject Char"/>
    <w:basedOn w:val="CommentTextChar"/>
    <w:link w:val="CommentSubject"/>
    <w:uiPriority w:val="99"/>
    <w:semiHidden/>
    <w:rsid w:val="00666B01"/>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666B01"/>
  </w:style>
  <w:style w:type="character" w:customStyle="1" w:styleId="FootnoteTextChar">
    <w:name w:val="Footnote Text Char"/>
    <w:basedOn w:val="DefaultParagraphFont"/>
    <w:link w:val="FootnoteText"/>
    <w:uiPriority w:val="99"/>
    <w:rsid w:val="00666B01"/>
    <w:rPr>
      <w:rFonts w:ascii="Times New Roman" w:hAnsi="Times New Roman" w:cs="Times New Roman"/>
    </w:rPr>
  </w:style>
  <w:style w:type="character" w:styleId="FootnoteReference">
    <w:name w:val="footnote reference"/>
    <w:basedOn w:val="DefaultParagraphFont"/>
    <w:uiPriority w:val="99"/>
    <w:unhideWhenUsed/>
    <w:rsid w:val="00666B01"/>
    <w:rPr>
      <w:vertAlign w:val="superscript"/>
    </w:rPr>
  </w:style>
  <w:style w:type="paragraph" w:styleId="Header">
    <w:name w:val="header"/>
    <w:basedOn w:val="Normal"/>
    <w:link w:val="HeaderChar"/>
    <w:uiPriority w:val="99"/>
    <w:unhideWhenUsed/>
    <w:rsid w:val="00666B01"/>
    <w:pPr>
      <w:tabs>
        <w:tab w:val="center" w:pos="4320"/>
        <w:tab w:val="right" w:pos="8640"/>
      </w:tabs>
    </w:pPr>
  </w:style>
  <w:style w:type="character" w:customStyle="1" w:styleId="HeaderChar">
    <w:name w:val="Header Char"/>
    <w:basedOn w:val="DefaultParagraphFont"/>
    <w:link w:val="Header"/>
    <w:uiPriority w:val="99"/>
    <w:rsid w:val="00666B01"/>
    <w:rPr>
      <w:rFonts w:ascii="Times New Roman" w:hAnsi="Times New Roman" w:cs="Times New Roman"/>
    </w:rPr>
  </w:style>
  <w:style w:type="paragraph" w:styleId="Footer">
    <w:name w:val="footer"/>
    <w:basedOn w:val="Normal"/>
    <w:link w:val="FooterChar"/>
    <w:uiPriority w:val="99"/>
    <w:unhideWhenUsed/>
    <w:rsid w:val="00666B01"/>
    <w:pPr>
      <w:tabs>
        <w:tab w:val="center" w:pos="4320"/>
        <w:tab w:val="right" w:pos="8640"/>
      </w:tabs>
    </w:pPr>
  </w:style>
  <w:style w:type="character" w:customStyle="1" w:styleId="FooterChar">
    <w:name w:val="Footer Char"/>
    <w:basedOn w:val="DefaultParagraphFont"/>
    <w:link w:val="Footer"/>
    <w:uiPriority w:val="99"/>
    <w:rsid w:val="00666B01"/>
    <w:rPr>
      <w:rFonts w:ascii="Times New Roman" w:hAnsi="Times New Roman" w:cs="Times New Roman"/>
    </w:rPr>
  </w:style>
  <w:style w:type="character" w:styleId="PageNumber">
    <w:name w:val="page number"/>
    <w:basedOn w:val="DefaultParagraphFont"/>
    <w:uiPriority w:val="99"/>
    <w:semiHidden/>
    <w:unhideWhenUsed/>
    <w:rsid w:val="00666B01"/>
  </w:style>
  <w:style w:type="character" w:customStyle="1" w:styleId="src">
    <w:name w:val="src"/>
    <w:basedOn w:val="DefaultParagraphFont"/>
    <w:rsid w:val="00666B01"/>
  </w:style>
  <w:style w:type="paragraph" w:styleId="Revision">
    <w:name w:val="Revision"/>
    <w:hidden/>
    <w:uiPriority w:val="99"/>
    <w:semiHidden/>
    <w:rsid w:val="00666B01"/>
    <w:rPr>
      <w:rFonts w:ascii="Times New Roman" w:hAnsi="Times New Roman" w:cs="Times New Roman"/>
    </w:rPr>
  </w:style>
  <w:style w:type="paragraph" w:customStyle="1" w:styleId="Title1">
    <w:name w:val="Title1"/>
    <w:basedOn w:val="Normal"/>
    <w:rsid w:val="00666B01"/>
    <w:pPr>
      <w:spacing w:before="100" w:beforeAutospacing="1" w:after="100" w:afterAutospacing="1"/>
    </w:pPr>
    <w:rPr>
      <w:rFonts w:eastAsia="Times New Roman"/>
    </w:rPr>
  </w:style>
  <w:style w:type="character" w:styleId="Hyperlink">
    <w:name w:val="Hyperlink"/>
    <w:basedOn w:val="DefaultParagraphFont"/>
    <w:uiPriority w:val="99"/>
    <w:unhideWhenUsed/>
    <w:rsid w:val="00666B01"/>
    <w:rPr>
      <w:color w:val="0000FF"/>
      <w:u w:val="single"/>
    </w:rPr>
  </w:style>
  <w:style w:type="paragraph" w:customStyle="1" w:styleId="desc">
    <w:name w:val="desc"/>
    <w:basedOn w:val="Normal"/>
    <w:rsid w:val="00666B01"/>
    <w:pPr>
      <w:spacing w:before="100" w:beforeAutospacing="1" w:after="100" w:afterAutospacing="1"/>
    </w:pPr>
    <w:rPr>
      <w:rFonts w:eastAsia="Times New Roman"/>
    </w:rPr>
  </w:style>
  <w:style w:type="character" w:customStyle="1" w:styleId="apple-converted-space">
    <w:name w:val="apple-converted-space"/>
    <w:basedOn w:val="DefaultParagraphFont"/>
    <w:rsid w:val="00666B01"/>
  </w:style>
  <w:style w:type="paragraph" w:customStyle="1" w:styleId="details">
    <w:name w:val="details"/>
    <w:basedOn w:val="Normal"/>
    <w:rsid w:val="00666B01"/>
    <w:pPr>
      <w:spacing w:before="100" w:beforeAutospacing="1" w:after="100" w:afterAutospacing="1"/>
    </w:pPr>
    <w:rPr>
      <w:rFonts w:eastAsia="Times New Roman"/>
    </w:rPr>
  </w:style>
  <w:style w:type="character" w:customStyle="1" w:styleId="jrnl">
    <w:name w:val="jrnl"/>
    <w:basedOn w:val="DefaultParagraphFont"/>
    <w:rsid w:val="00666B01"/>
  </w:style>
  <w:style w:type="paragraph" w:customStyle="1" w:styleId="title">
    <w:name w:val="title"/>
    <w:basedOn w:val="Normal"/>
    <w:rsid w:val="00666B01"/>
    <w:pPr>
      <w:spacing w:before="100" w:beforeAutospacing="1" w:after="100" w:afterAutospacing="1"/>
    </w:pPr>
    <w:rPr>
      <w:rFonts w:eastAsia="Times New Roman"/>
      <w:lang w:val="en-CA" w:eastAsia="ko-KR"/>
    </w:rPr>
  </w:style>
  <w:style w:type="character" w:customStyle="1" w:styleId="highlight">
    <w:name w:val="highlight"/>
    <w:basedOn w:val="DefaultParagraphFont"/>
    <w:rsid w:val="00666B01"/>
  </w:style>
  <w:style w:type="paragraph" w:styleId="Bibliography">
    <w:name w:val="Bibliography"/>
    <w:basedOn w:val="Normal"/>
    <w:next w:val="Normal"/>
    <w:uiPriority w:val="37"/>
    <w:unhideWhenUsed/>
    <w:rsid w:val="00666B01"/>
    <w:pPr>
      <w:tabs>
        <w:tab w:val="left" w:pos="260"/>
        <w:tab w:val="left" w:pos="380"/>
        <w:tab w:val="left" w:pos="500"/>
      </w:tabs>
      <w:spacing w:after="240"/>
      <w:ind w:left="504" w:hanging="504"/>
    </w:pPr>
  </w:style>
  <w:style w:type="character" w:styleId="FollowedHyperlink">
    <w:name w:val="FollowedHyperlink"/>
    <w:basedOn w:val="DefaultParagraphFont"/>
    <w:uiPriority w:val="99"/>
    <w:semiHidden/>
    <w:unhideWhenUsed/>
    <w:rsid w:val="00666B01"/>
    <w:rPr>
      <w:color w:val="800080" w:themeColor="followedHyperlink"/>
      <w:u w:val="single"/>
    </w:rPr>
  </w:style>
  <w:style w:type="table" w:styleId="TableGrid">
    <w:name w:val="Table Grid"/>
    <w:basedOn w:val="TableNormal"/>
    <w:uiPriority w:val="59"/>
    <w:rsid w:val="00666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66B01"/>
    <w:rPr>
      <w:rFonts w:ascii="Courier" w:hAnsi="Courier" w:cstheme="minorBidi"/>
      <w:sz w:val="21"/>
      <w:szCs w:val="21"/>
    </w:rPr>
  </w:style>
  <w:style w:type="character" w:customStyle="1" w:styleId="PlainTextChar">
    <w:name w:val="Plain Text Char"/>
    <w:basedOn w:val="DefaultParagraphFont"/>
    <w:link w:val="PlainText"/>
    <w:uiPriority w:val="99"/>
    <w:rsid w:val="00666B01"/>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01"/>
    <w:rPr>
      <w:rFonts w:ascii="Times New Roman" w:hAnsi="Times New Roman" w:cs="Times New Roman"/>
    </w:rPr>
  </w:style>
  <w:style w:type="paragraph" w:styleId="Heading1">
    <w:name w:val="heading 1"/>
    <w:basedOn w:val="Normal"/>
    <w:link w:val="Heading1Char"/>
    <w:uiPriority w:val="9"/>
    <w:qFormat/>
    <w:rsid w:val="00666B01"/>
    <w:pPr>
      <w:spacing w:before="100" w:beforeAutospacing="1" w:after="100" w:afterAutospacing="1"/>
      <w:outlineLvl w:val="0"/>
    </w:pPr>
    <w:rPr>
      <w:rFonts w:eastAsia="Times New Roman"/>
      <w:b/>
      <w:bCs/>
      <w:kern w:val="36"/>
      <w:sz w:val="48"/>
      <w:szCs w:val="48"/>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B01"/>
    <w:rPr>
      <w:rFonts w:ascii="Times New Roman" w:eastAsia="Times New Roman" w:hAnsi="Times New Roman" w:cs="Times New Roman"/>
      <w:b/>
      <w:bCs/>
      <w:kern w:val="36"/>
      <w:sz w:val="48"/>
      <w:szCs w:val="48"/>
      <w:lang w:val="en-CA" w:eastAsia="ko-KR"/>
    </w:rPr>
  </w:style>
  <w:style w:type="paragraph" w:styleId="ListParagraph">
    <w:name w:val="List Paragraph"/>
    <w:basedOn w:val="Normal"/>
    <w:uiPriority w:val="34"/>
    <w:qFormat/>
    <w:rsid w:val="00666B01"/>
    <w:pPr>
      <w:ind w:left="720"/>
      <w:contextualSpacing/>
    </w:pPr>
  </w:style>
  <w:style w:type="paragraph" w:styleId="BalloonText">
    <w:name w:val="Balloon Text"/>
    <w:basedOn w:val="Normal"/>
    <w:link w:val="BalloonTextChar"/>
    <w:uiPriority w:val="99"/>
    <w:semiHidden/>
    <w:unhideWhenUsed/>
    <w:rsid w:val="00666B01"/>
    <w:rPr>
      <w:rFonts w:ascii="Lucida Grande" w:hAnsi="Lucida Grande"/>
      <w:sz w:val="18"/>
      <w:szCs w:val="18"/>
    </w:rPr>
  </w:style>
  <w:style w:type="character" w:customStyle="1" w:styleId="BalloonTextChar">
    <w:name w:val="Balloon Text Char"/>
    <w:basedOn w:val="DefaultParagraphFont"/>
    <w:link w:val="BalloonText"/>
    <w:uiPriority w:val="99"/>
    <w:semiHidden/>
    <w:rsid w:val="00666B01"/>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666B01"/>
    <w:rPr>
      <w:sz w:val="18"/>
      <w:szCs w:val="18"/>
    </w:rPr>
  </w:style>
  <w:style w:type="paragraph" w:styleId="CommentText">
    <w:name w:val="annotation text"/>
    <w:basedOn w:val="Normal"/>
    <w:link w:val="CommentTextChar"/>
    <w:uiPriority w:val="99"/>
    <w:semiHidden/>
    <w:unhideWhenUsed/>
    <w:rsid w:val="00666B01"/>
  </w:style>
  <w:style w:type="character" w:customStyle="1" w:styleId="CommentTextChar">
    <w:name w:val="Comment Text Char"/>
    <w:basedOn w:val="DefaultParagraphFont"/>
    <w:link w:val="CommentText"/>
    <w:uiPriority w:val="99"/>
    <w:semiHidden/>
    <w:rsid w:val="00666B0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66B01"/>
    <w:rPr>
      <w:b/>
      <w:bCs/>
      <w:sz w:val="20"/>
      <w:szCs w:val="20"/>
    </w:rPr>
  </w:style>
  <w:style w:type="character" w:customStyle="1" w:styleId="CommentSubjectChar">
    <w:name w:val="Comment Subject Char"/>
    <w:basedOn w:val="CommentTextChar"/>
    <w:link w:val="CommentSubject"/>
    <w:uiPriority w:val="99"/>
    <w:semiHidden/>
    <w:rsid w:val="00666B01"/>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666B01"/>
  </w:style>
  <w:style w:type="character" w:customStyle="1" w:styleId="FootnoteTextChar">
    <w:name w:val="Footnote Text Char"/>
    <w:basedOn w:val="DefaultParagraphFont"/>
    <w:link w:val="FootnoteText"/>
    <w:uiPriority w:val="99"/>
    <w:rsid w:val="00666B01"/>
    <w:rPr>
      <w:rFonts w:ascii="Times New Roman" w:hAnsi="Times New Roman" w:cs="Times New Roman"/>
    </w:rPr>
  </w:style>
  <w:style w:type="character" w:styleId="FootnoteReference">
    <w:name w:val="footnote reference"/>
    <w:basedOn w:val="DefaultParagraphFont"/>
    <w:uiPriority w:val="99"/>
    <w:unhideWhenUsed/>
    <w:rsid w:val="00666B01"/>
    <w:rPr>
      <w:vertAlign w:val="superscript"/>
    </w:rPr>
  </w:style>
  <w:style w:type="paragraph" w:styleId="Header">
    <w:name w:val="header"/>
    <w:basedOn w:val="Normal"/>
    <w:link w:val="HeaderChar"/>
    <w:uiPriority w:val="99"/>
    <w:unhideWhenUsed/>
    <w:rsid w:val="00666B01"/>
    <w:pPr>
      <w:tabs>
        <w:tab w:val="center" w:pos="4320"/>
        <w:tab w:val="right" w:pos="8640"/>
      </w:tabs>
    </w:pPr>
  </w:style>
  <w:style w:type="character" w:customStyle="1" w:styleId="HeaderChar">
    <w:name w:val="Header Char"/>
    <w:basedOn w:val="DefaultParagraphFont"/>
    <w:link w:val="Header"/>
    <w:uiPriority w:val="99"/>
    <w:rsid w:val="00666B01"/>
    <w:rPr>
      <w:rFonts w:ascii="Times New Roman" w:hAnsi="Times New Roman" w:cs="Times New Roman"/>
    </w:rPr>
  </w:style>
  <w:style w:type="paragraph" w:styleId="Footer">
    <w:name w:val="footer"/>
    <w:basedOn w:val="Normal"/>
    <w:link w:val="FooterChar"/>
    <w:uiPriority w:val="99"/>
    <w:unhideWhenUsed/>
    <w:rsid w:val="00666B01"/>
    <w:pPr>
      <w:tabs>
        <w:tab w:val="center" w:pos="4320"/>
        <w:tab w:val="right" w:pos="8640"/>
      </w:tabs>
    </w:pPr>
  </w:style>
  <w:style w:type="character" w:customStyle="1" w:styleId="FooterChar">
    <w:name w:val="Footer Char"/>
    <w:basedOn w:val="DefaultParagraphFont"/>
    <w:link w:val="Footer"/>
    <w:uiPriority w:val="99"/>
    <w:rsid w:val="00666B01"/>
    <w:rPr>
      <w:rFonts w:ascii="Times New Roman" w:hAnsi="Times New Roman" w:cs="Times New Roman"/>
    </w:rPr>
  </w:style>
  <w:style w:type="character" w:styleId="PageNumber">
    <w:name w:val="page number"/>
    <w:basedOn w:val="DefaultParagraphFont"/>
    <w:uiPriority w:val="99"/>
    <w:semiHidden/>
    <w:unhideWhenUsed/>
    <w:rsid w:val="00666B01"/>
  </w:style>
  <w:style w:type="character" w:customStyle="1" w:styleId="src">
    <w:name w:val="src"/>
    <w:basedOn w:val="DefaultParagraphFont"/>
    <w:rsid w:val="00666B01"/>
  </w:style>
  <w:style w:type="paragraph" w:styleId="Revision">
    <w:name w:val="Revision"/>
    <w:hidden/>
    <w:uiPriority w:val="99"/>
    <w:semiHidden/>
    <w:rsid w:val="00666B01"/>
    <w:rPr>
      <w:rFonts w:ascii="Times New Roman" w:hAnsi="Times New Roman" w:cs="Times New Roman"/>
    </w:rPr>
  </w:style>
  <w:style w:type="paragraph" w:customStyle="1" w:styleId="Title1">
    <w:name w:val="Title1"/>
    <w:basedOn w:val="Normal"/>
    <w:rsid w:val="00666B01"/>
    <w:pPr>
      <w:spacing w:before="100" w:beforeAutospacing="1" w:after="100" w:afterAutospacing="1"/>
    </w:pPr>
    <w:rPr>
      <w:rFonts w:eastAsia="Times New Roman"/>
    </w:rPr>
  </w:style>
  <w:style w:type="character" w:styleId="Hyperlink">
    <w:name w:val="Hyperlink"/>
    <w:basedOn w:val="DefaultParagraphFont"/>
    <w:uiPriority w:val="99"/>
    <w:unhideWhenUsed/>
    <w:rsid w:val="00666B01"/>
    <w:rPr>
      <w:color w:val="0000FF"/>
      <w:u w:val="single"/>
    </w:rPr>
  </w:style>
  <w:style w:type="paragraph" w:customStyle="1" w:styleId="desc">
    <w:name w:val="desc"/>
    <w:basedOn w:val="Normal"/>
    <w:rsid w:val="00666B01"/>
    <w:pPr>
      <w:spacing w:before="100" w:beforeAutospacing="1" w:after="100" w:afterAutospacing="1"/>
    </w:pPr>
    <w:rPr>
      <w:rFonts w:eastAsia="Times New Roman"/>
    </w:rPr>
  </w:style>
  <w:style w:type="character" w:customStyle="1" w:styleId="apple-converted-space">
    <w:name w:val="apple-converted-space"/>
    <w:basedOn w:val="DefaultParagraphFont"/>
    <w:rsid w:val="00666B01"/>
  </w:style>
  <w:style w:type="paragraph" w:customStyle="1" w:styleId="details">
    <w:name w:val="details"/>
    <w:basedOn w:val="Normal"/>
    <w:rsid w:val="00666B01"/>
    <w:pPr>
      <w:spacing w:before="100" w:beforeAutospacing="1" w:after="100" w:afterAutospacing="1"/>
    </w:pPr>
    <w:rPr>
      <w:rFonts w:eastAsia="Times New Roman"/>
    </w:rPr>
  </w:style>
  <w:style w:type="character" w:customStyle="1" w:styleId="jrnl">
    <w:name w:val="jrnl"/>
    <w:basedOn w:val="DefaultParagraphFont"/>
    <w:rsid w:val="00666B01"/>
  </w:style>
  <w:style w:type="paragraph" w:customStyle="1" w:styleId="title">
    <w:name w:val="title"/>
    <w:basedOn w:val="Normal"/>
    <w:rsid w:val="00666B01"/>
    <w:pPr>
      <w:spacing w:before="100" w:beforeAutospacing="1" w:after="100" w:afterAutospacing="1"/>
    </w:pPr>
    <w:rPr>
      <w:rFonts w:eastAsia="Times New Roman"/>
      <w:lang w:val="en-CA" w:eastAsia="ko-KR"/>
    </w:rPr>
  </w:style>
  <w:style w:type="character" w:customStyle="1" w:styleId="highlight">
    <w:name w:val="highlight"/>
    <w:basedOn w:val="DefaultParagraphFont"/>
    <w:rsid w:val="00666B01"/>
  </w:style>
  <w:style w:type="paragraph" w:styleId="Bibliography">
    <w:name w:val="Bibliography"/>
    <w:basedOn w:val="Normal"/>
    <w:next w:val="Normal"/>
    <w:uiPriority w:val="37"/>
    <w:unhideWhenUsed/>
    <w:rsid w:val="00666B01"/>
    <w:pPr>
      <w:tabs>
        <w:tab w:val="left" w:pos="260"/>
        <w:tab w:val="left" w:pos="380"/>
        <w:tab w:val="left" w:pos="500"/>
      </w:tabs>
      <w:spacing w:after="240"/>
      <w:ind w:left="504" w:hanging="504"/>
    </w:pPr>
  </w:style>
  <w:style w:type="character" w:styleId="FollowedHyperlink">
    <w:name w:val="FollowedHyperlink"/>
    <w:basedOn w:val="DefaultParagraphFont"/>
    <w:uiPriority w:val="99"/>
    <w:semiHidden/>
    <w:unhideWhenUsed/>
    <w:rsid w:val="00666B01"/>
    <w:rPr>
      <w:color w:val="800080" w:themeColor="followedHyperlink"/>
      <w:u w:val="single"/>
    </w:rPr>
  </w:style>
  <w:style w:type="table" w:styleId="TableGrid">
    <w:name w:val="Table Grid"/>
    <w:basedOn w:val="TableNormal"/>
    <w:uiPriority w:val="59"/>
    <w:rsid w:val="00666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66B01"/>
    <w:rPr>
      <w:rFonts w:ascii="Courier" w:hAnsi="Courier" w:cstheme="minorBidi"/>
      <w:sz w:val="21"/>
      <w:szCs w:val="21"/>
    </w:rPr>
  </w:style>
  <w:style w:type="character" w:customStyle="1" w:styleId="PlainTextChar">
    <w:name w:val="Plain Text Char"/>
    <w:basedOn w:val="DefaultParagraphFont"/>
    <w:link w:val="PlainText"/>
    <w:uiPriority w:val="99"/>
    <w:rsid w:val="00666B01"/>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2593</Words>
  <Characters>14782</Characters>
  <Application>Microsoft Macintosh Word</Application>
  <DocSecurity>0</DocSecurity>
  <Lines>123</Lines>
  <Paragraphs>34</Paragraphs>
  <ScaleCrop>false</ScaleCrop>
  <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Laramie Duncan</dc:creator>
  <cp:keywords/>
  <dc:description/>
  <cp:lastModifiedBy>Laramie Duncan</cp:lastModifiedBy>
  <cp:revision>5</cp:revision>
  <dcterms:created xsi:type="dcterms:W3CDTF">2014-01-31T19:25:00Z</dcterms:created>
  <dcterms:modified xsi:type="dcterms:W3CDTF">2014-01-31T19:28:00Z</dcterms:modified>
</cp:coreProperties>
</file>