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0" w:rsidRDefault="006A5C2A">
      <w:proofErr w:type="gramStart"/>
      <w:r w:rsidRPr="006A5C2A">
        <w:t xml:space="preserve">Table </w:t>
      </w:r>
      <w:r w:rsidR="00013CA4">
        <w:t>S</w:t>
      </w:r>
      <w:r w:rsidRPr="006A5C2A">
        <w:t>2:  Proteins identified in BMSB salivary sheath by Nano LC-MSMS.</w:t>
      </w:r>
      <w:proofErr w:type="gramEnd"/>
      <w:r w:rsidRPr="006A5C2A">
        <w:t xml:space="preserve">  Peptides were searched against the NCBI insect database</w:t>
      </w:r>
      <w:r>
        <w:t xml:space="preserve"> </w:t>
      </w:r>
    </w:p>
    <w:tbl>
      <w:tblPr>
        <w:tblW w:w="5000" w:type="pct"/>
        <w:tblLayout w:type="fixed"/>
        <w:tblLook w:val="06A0" w:firstRow="1" w:lastRow="0" w:firstColumn="1" w:lastColumn="0" w:noHBand="1" w:noVBand="1"/>
      </w:tblPr>
      <w:tblGrid>
        <w:gridCol w:w="558"/>
        <w:gridCol w:w="3151"/>
        <w:gridCol w:w="2701"/>
        <w:gridCol w:w="1529"/>
        <w:gridCol w:w="720"/>
        <w:gridCol w:w="720"/>
        <w:gridCol w:w="989"/>
        <w:gridCol w:w="648"/>
      </w:tblGrid>
      <w:tr w:rsidR="00B606F9" w:rsidRPr="00B606F9" w:rsidTr="00547A0F">
        <w:trPr>
          <w:trHeight w:val="6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Protein Identification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</w:rPr>
              <w:t>Organism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NCBI accession #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# of peptides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total ion score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MW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PI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KGM_19474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Danaus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gi|357609286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6F9">
              <w:rPr>
                <w:rFonts w:ascii="Arial" w:eastAsia="Times New Roman" w:hAnsi="Arial" w:cs="Arial"/>
                <w:sz w:val="20"/>
                <w:szCs w:val="20"/>
              </w:rPr>
              <w:t>53181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AND_19758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gi|312372742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06F9">
              <w:rPr>
                <w:rFonts w:ascii="Arial" w:eastAsia="Times New Roman" w:hAnsi="Arial" w:cs="Arial"/>
                <w:sz w:val="20"/>
                <w:szCs w:val="20"/>
              </w:rPr>
              <w:t>234442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7.9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dynein-1-beta heavy chain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Culex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quinquefasciatus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gi|170052297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498320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6.1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SINV_02999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Solenopsis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gi|322786967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140655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8.8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PREDICTED: hypothetical protein LOC100164870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Acyrthosiphon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pisum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gi|328724512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469226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5.9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putative CD98hc amino acid transporter protein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Danaus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gi|357604365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65348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5.7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PREDICTED: partitioning defective 3 homolog isoform 1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Acyrthosiphon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pisum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gi|328719478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161104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9.0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TcasGA2_TC001594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gi|270017242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52.0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100964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4.7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GI16715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mojavensis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gi|195135141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123192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GF21364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ananassae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gi|194763923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116064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7.3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TcasGA2_TC001805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gi|270015270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102006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9.4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PREDICTED: hypothetical protein LOC100677997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Nasonia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vitripennis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gi|345498199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85295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9.5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kl-3 gamma dynein heavy chain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grimshawi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gi|289567851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530503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6.2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Ras</w:t>
            </w:r>
            <w:proofErr w:type="spellEnd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suppressor protein, putative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Pediculus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humanus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corporis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gi|242012419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39305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6.9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GF17067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ananassae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gi|194742554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59474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6.6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GI13065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mojavensis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gi|195126407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209383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PREDICTED: similar to microtubule associated protein xmap215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gi|189234292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213832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7.6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Nesprin-1, putative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Pediculus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humanus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corporis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gi|242010332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977831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PREDICTED: zinc finger protein 729-like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Apis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mellifera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gi|110764720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173510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9.0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EAG_09928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Camponotus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floridanus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gi|307184709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22138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9.8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lava lamp protein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Culex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quinquefasciatus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gi|269997171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327059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GH23978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grimshawi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gi|195064126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212984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7.3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GA13024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pseudoobscura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pseudoobscura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gi|198462127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332675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6.0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GI12445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mojavensis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gi|195125716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64038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6.2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EAG_15211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Camponotus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floridanus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gi|307171301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77954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10.4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chymotrypsin, putative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Aedes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aegypti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gi|157110725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40300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5.5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KGM_10255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Danaus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gi|357621535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60190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8.9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GK12921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willistoni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gi|195453629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48900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6.6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60S ribosomal protein L4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Harpegnathos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saltator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gi|307205264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47736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11.2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GK24224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willistoni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gi|195438268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164434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7.7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conserved hypothetical protein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Pediculus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humanus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corporis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gi|242021193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83670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5.4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TcasGA2_TC001924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Tribolium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castaneum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gi|270012915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15958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6.7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GH15743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grimshawi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gi|195011463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254089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Sugar transporter ERD6-like 6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Acromyrmex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echinatior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gi|332025735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49140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PREDICTED: hypothetical protein LOC100575046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Acyrthosiphon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pisum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gi|328705415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4710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SINV_16496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Solenopsis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gi|322796644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17468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KGM_09934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Danaus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gi|357602156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76382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GJ11159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virilis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gi|195385900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866060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GA28114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pseudoobscura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pseudoobscura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gi|198459812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115989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SINV_02230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Solenopsis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invicta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gi|322792781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28433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hypothetical protein G5I_06836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Acromyrmex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echinatior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gi|332024449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24131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Hyaluronan</w:t>
            </w:r>
            <w:proofErr w:type="spellEnd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mediated motility receptor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Camponotus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floridanus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gi|307168587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117731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hypothetical protein AND_02671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Anopheles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darlingi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gi|312384035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459238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 domain-containing protein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Culex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quinquefasciatus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gi|170064958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sz w:val="20"/>
                <w:szCs w:val="20"/>
              </w:rPr>
              <w:t>13,959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9.1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GF17829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Drosophila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ananassae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gi|194742138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42262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</w:t>
            </w:r>
          </w:p>
        </w:tc>
      </w:tr>
      <w:tr w:rsidR="00B606F9" w:rsidRPr="00B606F9" w:rsidTr="00547A0F">
        <w:trPr>
          <w:trHeight w:val="300"/>
        </w:trPr>
        <w:tc>
          <w:tcPr>
            <w:tcW w:w="253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30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putative </w:t>
            </w:r>
            <w:proofErr w:type="spellStart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AlkB</w:t>
            </w:r>
            <w:proofErr w:type="spellEnd"/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alkylation repair-like protein 2 </w:t>
            </w:r>
          </w:p>
        </w:tc>
        <w:tc>
          <w:tcPr>
            <w:tcW w:w="1226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Danaus</w:t>
            </w:r>
            <w:proofErr w:type="spellEnd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6F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plexippus</w:t>
            </w:r>
            <w:proofErr w:type="spellEnd"/>
          </w:p>
        </w:tc>
        <w:tc>
          <w:tcPr>
            <w:tcW w:w="6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gi|357608389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" w:type="pct"/>
            <w:shd w:val="clear" w:color="auto" w:fill="auto"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65841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B606F9" w:rsidRPr="00B606F9" w:rsidRDefault="00B606F9" w:rsidP="00B60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606F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9.4</w:t>
            </w:r>
          </w:p>
        </w:tc>
      </w:tr>
    </w:tbl>
    <w:p w:rsidR="001A3521" w:rsidRDefault="001A3521"/>
    <w:p w:rsidR="00543C4F" w:rsidRDefault="00543C4F" w:rsidP="001A3521"/>
    <w:p w:rsidR="00FA1AF5" w:rsidRDefault="00FA1AF5" w:rsidP="002E6C4B"/>
    <w:sectPr w:rsidR="00FA1AF5" w:rsidSect="00453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E"/>
    <w:rsid w:val="00013CA4"/>
    <w:rsid w:val="00034C49"/>
    <w:rsid w:val="001A3521"/>
    <w:rsid w:val="001E6215"/>
    <w:rsid w:val="00293A13"/>
    <w:rsid w:val="002E6C4B"/>
    <w:rsid w:val="00453F0E"/>
    <w:rsid w:val="004E13F5"/>
    <w:rsid w:val="00543C4F"/>
    <w:rsid w:val="00547A0F"/>
    <w:rsid w:val="005804E3"/>
    <w:rsid w:val="006A5C2A"/>
    <w:rsid w:val="00713E00"/>
    <w:rsid w:val="00884720"/>
    <w:rsid w:val="00A64A80"/>
    <w:rsid w:val="00B606F9"/>
    <w:rsid w:val="00C9324E"/>
    <w:rsid w:val="00DF6BE8"/>
    <w:rsid w:val="00E97120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5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53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B"/>
    <w:rPr>
      <w:color w:val="800080"/>
      <w:u w:val="single"/>
    </w:rPr>
  </w:style>
  <w:style w:type="paragraph" w:customStyle="1" w:styleId="xl64">
    <w:name w:val="xl6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2E6C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453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453F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6C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6C4B"/>
    <w:rPr>
      <w:color w:val="800080"/>
      <w:u w:val="single"/>
    </w:rPr>
  </w:style>
  <w:style w:type="paragraph" w:customStyle="1" w:styleId="xl64">
    <w:name w:val="xl6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2E6C4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Normal"/>
    <w:rsid w:val="002E6C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Peiffer</dc:creator>
  <cp:lastModifiedBy>Michelle Peiffer</cp:lastModifiedBy>
  <cp:revision>2</cp:revision>
  <dcterms:created xsi:type="dcterms:W3CDTF">2014-01-16T18:10:00Z</dcterms:created>
  <dcterms:modified xsi:type="dcterms:W3CDTF">2014-01-16T18:10:00Z</dcterms:modified>
</cp:coreProperties>
</file>