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61" w:rsidRDefault="00B33161" w:rsidP="00E52D91">
      <w:pPr>
        <w:pStyle w:val="AMIAHeading"/>
        <w:spacing w:line="360" w:lineRule="auto"/>
        <w:rPr>
          <w:caps/>
          <w:sz w:val="24"/>
          <w:szCs w:val="24"/>
          <w:lang w:eastAsia="ko-KR"/>
        </w:rPr>
      </w:pPr>
    </w:p>
    <w:p w:rsidR="00E52D91" w:rsidRDefault="00E52D91" w:rsidP="00E52D91">
      <w:pPr>
        <w:pStyle w:val="AMIAHeading"/>
        <w:spacing w:line="360" w:lineRule="auto"/>
        <w:rPr>
          <w:sz w:val="24"/>
          <w:szCs w:val="24"/>
          <w:lang w:eastAsia="ko-KR"/>
        </w:rPr>
      </w:pPr>
      <w:bookmarkStart w:id="0" w:name="_GoBack"/>
      <w:bookmarkEnd w:id="0"/>
      <w:r>
        <w:rPr>
          <w:caps/>
          <w:sz w:val="24"/>
          <w:szCs w:val="24"/>
          <w:lang w:eastAsia="ko-KR"/>
        </w:rPr>
        <w:t xml:space="preserve">supplementary </w:t>
      </w:r>
      <w:r>
        <w:rPr>
          <w:rFonts w:hint="eastAsia"/>
          <w:caps/>
          <w:sz w:val="24"/>
          <w:szCs w:val="24"/>
          <w:lang w:eastAsia="ko-KR"/>
        </w:rPr>
        <w:t>methods</w:t>
      </w:r>
      <w:r w:rsidRPr="00995D5F">
        <w:rPr>
          <w:rFonts w:hint="eastAsia"/>
          <w:sz w:val="24"/>
          <w:szCs w:val="24"/>
          <w:lang w:eastAsia="ko-KR"/>
        </w:rPr>
        <w:t xml:space="preserve"> </w:t>
      </w:r>
    </w:p>
    <w:p w:rsidR="00E52D91" w:rsidRPr="00052453" w:rsidRDefault="00E52D91" w:rsidP="00E52D91">
      <w:pPr>
        <w:pStyle w:val="AMIABodyText"/>
        <w:spacing w:line="360" w:lineRule="auto"/>
        <w:rPr>
          <w:sz w:val="22"/>
          <w:szCs w:val="22"/>
          <w:lang w:eastAsia="ko-KR"/>
        </w:rPr>
      </w:pPr>
      <w:r w:rsidRPr="0097131F">
        <w:rPr>
          <w:b/>
          <w:sz w:val="22"/>
          <w:lang w:eastAsia="ko-KR"/>
        </w:rPr>
        <w:t xml:space="preserve">Patient Data: </w:t>
      </w:r>
      <w:r w:rsidRPr="0097131F">
        <w:rPr>
          <w:i/>
          <w:sz w:val="22"/>
          <w:szCs w:val="22"/>
          <w:lang w:eastAsia="ko-KR"/>
        </w:rPr>
        <w:t>In vitro</w:t>
      </w:r>
      <w:r w:rsidRPr="0097131F">
        <w:rPr>
          <w:sz w:val="22"/>
          <w:szCs w:val="22"/>
          <w:lang w:eastAsia="ko-KR"/>
        </w:rPr>
        <w:t xml:space="preserve"> drug activity and microarray data </w:t>
      </w:r>
      <w:r>
        <w:rPr>
          <w:sz w:val="22"/>
          <w:szCs w:val="22"/>
          <w:lang w:eastAsia="ko-KR"/>
        </w:rPr>
        <w:t>for</w:t>
      </w:r>
      <w:r w:rsidRPr="0097131F">
        <w:rPr>
          <w:sz w:val="22"/>
          <w:szCs w:val="22"/>
          <w:lang w:eastAsia="ko-KR"/>
        </w:rPr>
        <w:t xml:space="preserve"> the 60 NCI cancer cell lines (NCI-60) were previously described </w:t>
      </w:r>
      <w:r w:rsidRPr="0097131F">
        <w:rPr>
          <w:sz w:val="22"/>
          <w:szCs w:val="22"/>
          <w:lang w:eastAsia="ko-KR"/>
        </w:rPr>
        <w:fldChar w:fldCharType="begin"/>
      </w:r>
      <w:r w:rsidRPr="0097131F">
        <w:rPr>
          <w:sz w:val="22"/>
          <w:szCs w:val="22"/>
          <w:lang w:eastAsia="ko-KR"/>
        </w:rPr>
        <w:instrText xml:space="preserve"> ADDIN EN.CITE &lt;EndNote&gt;&lt;Cite&gt;&lt;Author&gt;Lee&lt;/Author&gt;&lt;Year&gt;2007&lt;/Year&gt;&lt;RecNum&gt;78&lt;/RecNum&gt;&lt;record&gt;&lt;rec-number&gt;78&lt;/rec-number&gt;&lt;foreign-keys&gt;&lt;key app="EN" db-id="t952wwvd8fsafqea0pgpdr5ywpzwd2adtvvw"&gt;78&lt;/key&gt;&lt;/foreign-keys&gt;&lt;ref-type name="Journal Article"&gt;17&lt;/ref-type&gt;&lt;contributors&gt;&lt;authors&gt;&lt;author&gt;Lee, J. K.&lt;/author&gt;&lt;author&gt;Havaleshko, D. M.&lt;/author&gt;&lt;author&gt;Cho, H.&lt;/author&gt;&lt;author&gt;Weinstein, J. N.&lt;/author&gt;&lt;author&gt;Kaldjian, E. P.&lt;/author&gt;&lt;author&gt;Karpovich, J.&lt;/author&gt;&lt;author&gt;Grimshaw, A.&lt;/author&gt;&lt;author&gt;Theodorescu, D.&lt;/author&gt;&lt;/authors&gt;&lt;/contributors&gt;&lt;auth-address&gt;Department of Public Health Sciences, University of Virginia, Charlottesville, VA 22908, USA.&lt;/auth-address&gt;&lt;titles&gt;&lt;title&gt;A strategy for predicting the chemosensitivity of human cancers and its application to drug discovery&lt;/title&gt;&lt;secondary-title&gt;Proc Natl Acad Sci U S A&lt;/secondary-title&gt;&lt;/titles&gt;&lt;pages&gt;13086-91&lt;/pages&gt;&lt;volume&gt;104&lt;/volume&gt;&lt;number&gt;32&lt;/number&gt;&lt;keywords&gt;&lt;keyword&gt;Algorithms&lt;/keyword&gt;&lt;keyword&gt;Antineoplastic Agents/*pharmacology&lt;/keyword&gt;&lt;keyword&gt;Breast Neoplasms/drug therapy&lt;/keyword&gt;&lt;keyword&gt;Cell Line, Tumor&lt;/keyword&gt;&lt;keyword&gt;*Drug Design&lt;/keyword&gt;&lt;keyword&gt;Female&lt;/keyword&gt;&lt;keyword&gt;Gene Expression Profiling&lt;/keyword&gt;&lt;keyword&gt;Humans&lt;/keyword&gt;&lt;keyword&gt;Neoplasms/*drug therapy/genetics&lt;/keyword&gt;&lt;keyword&gt;Urinary Bladder Neoplasms/drug therapy&lt;/keyword&gt;&lt;/keywords&gt;&lt;dates&gt;&lt;year&gt;2007&lt;/year&gt;&lt;pub-dates&gt;&lt;date&gt;Aug 7&lt;/date&gt;&lt;/pub-dates&gt;&lt;/dates&gt;&lt;accession-num&gt;17666531&lt;/accession-num&gt;&lt;urls&gt;&lt;related-urls&gt;&lt;url&gt;http://www.ncbi.nlm.nih.gov/entrez/query.fcgi?cmd=Retrieve&amp;amp;db=PubMed&amp;amp;dopt=Citation&amp;amp;list_uids=17666531&lt;/url&gt;&lt;/related-urls&gt;&lt;/urls&gt;&lt;/record&gt;&lt;/Cite&gt;&lt;/EndNote&gt;</w:instrText>
      </w:r>
      <w:r w:rsidRPr="0097131F">
        <w:rPr>
          <w:sz w:val="22"/>
          <w:szCs w:val="22"/>
          <w:lang w:eastAsia="ko-KR"/>
        </w:rPr>
        <w:fldChar w:fldCharType="separate"/>
      </w:r>
      <w:r>
        <w:rPr>
          <w:sz w:val="22"/>
          <w:szCs w:val="22"/>
          <w:lang w:eastAsia="ko-KR"/>
        </w:rPr>
        <w:t>[10]</w:t>
      </w:r>
      <w:r w:rsidRPr="0097131F">
        <w:rPr>
          <w:sz w:val="22"/>
          <w:szCs w:val="22"/>
          <w:lang w:eastAsia="ko-KR"/>
        </w:rPr>
        <w:fldChar w:fldCharType="end"/>
      </w:r>
      <w:r w:rsidRPr="0097131F">
        <w:rPr>
          <w:sz w:val="22"/>
          <w:szCs w:val="22"/>
          <w:lang w:eastAsia="ko-KR"/>
        </w:rPr>
        <w:t xml:space="preserve">. </w:t>
      </w:r>
      <w:r w:rsidRPr="0097131F">
        <w:rPr>
          <w:rFonts w:hint="eastAsia"/>
          <w:sz w:val="22"/>
          <w:szCs w:val="22"/>
          <w:lang w:eastAsia="ko-KR"/>
        </w:rPr>
        <w:t xml:space="preserve">In brief, </w:t>
      </w:r>
      <w:r w:rsidRPr="0097131F">
        <w:rPr>
          <w:sz w:val="22"/>
          <w:szCs w:val="22"/>
          <w:lang w:eastAsia="ko-KR"/>
        </w:rPr>
        <w:t>publicly</w:t>
      </w:r>
      <w:r>
        <w:rPr>
          <w:sz w:val="22"/>
          <w:szCs w:val="22"/>
          <w:lang w:eastAsia="ko-KR"/>
        </w:rPr>
        <w:t xml:space="preserve"> </w:t>
      </w:r>
      <w:r w:rsidRPr="0097131F">
        <w:rPr>
          <w:sz w:val="22"/>
          <w:szCs w:val="22"/>
          <w:lang w:eastAsia="ko-KR"/>
        </w:rPr>
        <w:t xml:space="preserve">available drug sensitivity data </w:t>
      </w:r>
      <w:r>
        <w:rPr>
          <w:sz w:val="22"/>
          <w:szCs w:val="22"/>
          <w:lang w:eastAsia="ko-KR"/>
        </w:rPr>
        <w:t>for</w:t>
      </w:r>
      <w:r w:rsidRPr="0097131F">
        <w:rPr>
          <w:sz w:val="22"/>
          <w:szCs w:val="22"/>
          <w:lang w:eastAsia="ko-KR"/>
        </w:rPr>
        <w:t xml:space="preserve"> 50% growth inhibition (GI</w:t>
      </w:r>
      <w:r w:rsidRPr="0097131F">
        <w:rPr>
          <w:sz w:val="22"/>
          <w:szCs w:val="22"/>
          <w:vertAlign w:val="subscript"/>
          <w:lang w:eastAsia="ko-KR"/>
        </w:rPr>
        <w:t>50</w:t>
      </w:r>
      <w:r w:rsidRPr="0097131F">
        <w:rPr>
          <w:sz w:val="22"/>
          <w:szCs w:val="22"/>
          <w:lang w:eastAsia="ko-KR"/>
        </w:rPr>
        <w:t xml:space="preserve">) for the NCI-60 were obtained from the NCI </w:t>
      </w:r>
      <w:r w:rsidRPr="0097131F">
        <w:rPr>
          <w:rFonts w:hint="eastAsia"/>
          <w:sz w:val="22"/>
          <w:szCs w:val="22"/>
          <w:lang w:eastAsia="ko-KR"/>
        </w:rPr>
        <w:t xml:space="preserve">Developmental Therapeutics Program </w:t>
      </w:r>
      <w:r w:rsidRPr="0097131F">
        <w:rPr>
          <w:sz w:val="22"/>
          <w:szCs w:val="22"/>
          <w:lang w:eastAsia="ko-KR"/>
        </w:rPr>
        <w:t>(</w:t>
      </w:r>
      <w:hyperlink r:id="rId5" w:history="1">
        <w:r w:rsidRPr="0097131F">
          <w:rPr>
            <w:sz w:val="22"/>
            <w:szCs w:val="22"/>
            <w:lang w:eastAsia="ko-KR"/>
          </w:rPr>
          <w:t>http://dtp.nci.nih.gov</w:t>
        </w:r>
      </w:hyperlink>
      <w:r w:rsidRPr="0097131F">
        <w:rPr>
          <w:sz w:val="22"/>
          <w:szCs w:val="22"/>
          <w:lang w:eastAsia="ko-KR"/>
        </w:rPr>
        <w:t xml:space="preserve">). NCI-60 expression profiling data with HG-U133A </w:t>
      </w:r>
      <w:proofErr w:type="spellStart"/>
      <w:r w:rsidRPr="0097131F">
        <w:rPr>
          <w:sz w:val="22"/>
          <w:szCs w:val="22"/>
          <w:lang w:eastAsia="ko-KR"/>
        </w:rPr>
        <w:t>GeneChip</w:t>
      </w:r>
      <w:proofErr w:type="spellEnd"/>
      <w:r w:rsidRPr="0097131F">
        <w:rPr>
          <w:sz w:val="22"/>
          <w:szCs w:val="22"/>
          <w:lang w:eastAsia="ko-KR"/>
        </w:rPr>
        <w:t>® arrays (</w:t>
      </w:r>
      <w:proofErr w:type="spellStart"/>
      <w:r w:rsidRPr="0097131F">
        <w:rPr>
          <w:sz w:val="22"/>
          <w:szCs w:val="22"/>
          <w:lang w:eastAsia="ko-KR"/>
        </w:rPr>
        <w:t>Affymetrix</w:t>
      </w:r>
      <w:proofErr w:type="spellEnd"/>
      <w:r w:rsidRPr="0097131F">
        <w:rPr>
          <w:sz w:val="22"/>
          <w:szCs w:val="22"/>
          <w:lang w:eastAsia="ko-KR"/>
        </w:rPr>
        <w:t xml:space="preserve">, Santa Clara, CA) were also obtained from the National Cancer Institute (http://discover.nci.nih.gov). </w:t>
      </w:r>
      <w:r w:rsidRPr="0097131F">
        <w:rPr>
          <w:rFonts w:hint="eastAsia"/>
          <w:sz w:val="22"/>
          <w:szCs w:val="22"/>
          <w:lang w:eastAsia="ko-KR"/>
        </w:rPr>
        <w:t>M</w:t>
      </w:r>
      <w:r w:rsidRPr="0097131F">
        <w:rPr>
          <w:sz w:val="22"/>
          <w:szCs w:val="22"/>
          <w:lang w:eastAsia="ko-KR"/>
        </w:rPr>
        <w:t>icroarray gene expression data for frozen tissue samples obtained at the time of primary cytoreductive surgery from two large human ovarian cancer cohorts were used for the development and independent evaluation of our drug</w:t>
      </w:r>
      <w:r>
        <w:rPr>
          <w:sz w:val="22"/>
          <w:szCs w:val="22"/>
          <w:lang w:eastAsia="ko-KR"/>
        </w:rPr>
        <w:t>-</w:t>
      </w:r>
      <w:r w:rsidRPr="0097131F">
        <w:rPr>
          <w:sz w:val="22"/>
          <w:szCs w:val="22"/>
          <w:lang w:eastAsia="ko-KR"/>
        </w:rPr>
        <w:t xml:space="preserve">response predictors. Clinical follow-up information after surgery and chemotherapy were fully available for these cohorts. The first cohort of 185 EOC patients treated with adjuvant chemotherapy was originally obtained for identifying prognostic molecular signatures of survival </w:t>
      </w:r>
      <w:r w:rsidRPr="0097131F">
        <w:rPr>
          <w:sz w:val="22"/>
          <w:szCs w:val="22"/>
          <w:lang w:eastAsia="ko-KR"/>
        </w:rPr>
        <w:fldChar w:fldCharType="begin">
          <w:fldData xml:space="preserve">PEVuZE5vdGU+PENpdGU+PEF1dGhvcj5Cb25vbWU8L0F1dGhvcj48WWVhcj4yMDA4PC9ZZWFyPjxS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</w:fldData>
        </w:fldChar>
      </w:r>
      <w:r>
        <w:rPr>
          <w:sz w:val="22"/>
          <w:szCs w:val="22"/>
          <w:lang w:eastAsia="ko-KR"/>
        </w:rPr>
        <w:instrText xml:space="preserve"> ADDIN EN.CITE </w:instrText>
      </w:r>
      <w:r>
        <w:rPr>
          <w:sz w:val="22"/>
          <w:szCs w:val="22"/>
          <w:lang w:eastAsia="ko-KR"/>
        </w:rPr>
        <w:fldChar w:fldCharType="begin">
          <w:fldData xml:space="preserve">PEVuZE5vdGU+PENpdGU+PEF1dGhvcj5Cb25vbWU8L0F1dGhvcj48WWVhcj4yMDA4PC9ZZWFyPjxS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</w:fldData>
        </w:fldChar>
      </w:r>
      <w:r>
        <w:rPr>
          <w:sz w:val="22"/>
          <w:szCs w:val="22"/>
          <w:lang w:eastAsia="ko-KR"/>
        </w:rPr>
        <w:instrText xml:space="preserve"> ADDIN EN.CITE.DATA </w:instrText>
      </w:r>
      <w:r>
        <w:rPr>
          <w:sz w:val="22"/>
          <w:szCs w:val="22"/>
          <w:lang w:eastAsia="ko-KR"/>
        </w:rPr>
      </w:r>
      <w:r>
        <w:rPr>
          <w:sz w:val="22"/>
          <w:szCs w:val="22"/>
          <w:lang w:eastAsia="ko-KR"/>
        </w:rPr>
        <w:fldChar w:fldCharType="end"/>
      </w:r>
      <w:r w:rsidRPr="0097131F">
        <w:rPr>
          <w:sz w:val="22"/>
          <w:szCs w:val="22"/>
          <w:lang w:eastAsia="ko-KR"/>
        </w:rPr>
      </w:r>
      <w:r w:rsidRPr="0097131F">
        <w:rPr>
          <w:sz w:val="22"/>
          <w:szCs w:val="22"/>
          <w:lang w:eastAsia="ko-KR"/>
        </w:rPr>
        <w:fldChar w:fldCharType="separate"/>
      </w:r>
      <w:r>
        <w:rPr>
          <w:sz w:val="22"/>
          <w:szCs w:val="22"/>
          <w:lang w:eastAsia="ko-KR"/>
        </w:rPr>
        <w:t>[11]</w:t>
      </w:r>
      <w:r w:rsidRPr="0097131F">
        <w:rPr>
          <w:sz w:val="22"/>
          <w:szCs w:val="22"/>
          <w:lang w:eastAsia="ko-KR"/>
        </w:rPr>
        <w:fldChar w:fldCharType="end"/>
      </w:r>
      <w:r w:rsidRPr="0097131F">
        <w:rPr>
          <w:sz w:val="22"/>
          <w:szCs w:val="22"/>
          <w:lang w:eastAsia="ko-KR"/>
        </w:rPr>
        <w:t>. Of 185 patients, 112 (67%) showed complete response (CR), 41 (25%) partial response (PR), 14 (8%) progress</w:t>
      </w:r>
      <w:r>
        <w:rPr>
          <w:sz w:val="22"/>
          <w:szCs w:val="22"/>
          <w:lang w:eastAsia="ko-KR"/>
        </w:rPr>
        <w:t>ion</w:t>
      </w:r>
      <w:r w:rsidRPr="0097131F">
        <w:rPr>
          <w:sz w:val="22"/>
          <w:szCs w:val="22"/>
          <w:lang w:eastAsia="ko-KR"/>
        </w:rPr>
        <w:t xml:space="preserve"> of disease (PD)</w:t>
      </w:r>
      <w:r>
        <w:rPr>
          <w:sz w:val="22"/>
          <w:szCs w:val="22"/>
          <w:lang w:eastAsia="ko-KR"/>
        </w:rPr>
        <w:t>, and 18</w:t>
      </w:r>
      <w:r w:rsidRPr="0097131F">
        <w:rPr>
          <w:sz w:val="22"/>
          <w:szCs w:val="22"/>
          <w:lang w:eastAsia="ko-KR"/>
        </w:rPr>
        <w:t xml:space="preserve"> </w:t>
      </w:r>
      <w:r>
        <w:rPr>
          <w:sz w:val="22"/>
          <w:szCs w:val="22"/>
          <w:lang w:eastAsia="ko-KR"/>
        </w:rPr>
        <w:t xml:space="preserve">had unrecorded responses </w:t>
      </w:r>
      <w:r w:rsidRPr="0097131F">
        <w:rPr>
          <w:sz w:val="22"/>
          <w:szCs w:val="22"/>
          <w:lang w:eastAsia="ko-KR"/>
        </w:rPr>
        <w:t>to the primary chemotherapy (</w:t>
      </w:r>
      <w:r w:rsidRPr="0097131F">
        <w:rPr>
          <w:b/>
          <w:sz w:val="22"/>
          <w:szCs w:val="22"/>
          <w:lang w:eastAsia="ko-KR"/>
        </w:rPr>
        <w:t>Table 1</w:t>
      </w:r>
      <w:r w:rsidRPr="0097131F">
        <w:rPr>
          <w:sz w:val="22"/>
          <w:szCs w:val="22"/>
          <w:lang w:eastAsia="ko-KR"/>
        </w:rPr>
        <w:t xml:space="preserve">). The second set of </w:t>
      </w:r>
      <w:r w:rsidRPr="0097131F">
        <w:rPr>
          <w:rFonts w:hint="eastAsia"/>
          <w:sz w:val="22"/>
          <w:szCs w:val="22"/>
          <w:lang w:eastAsia="ko-KR"/>
        </w:rPr>
        <w:t>448</w:t>
      </w:r>
      <w:r w:rsidRPr="0097131F">
        <w:rPr>
          <w:sz w:val="22"/>
          <w:szCs w:val="22"/>
          <w:lang w:eastAsia="ko-KR"/>
        </w:rPr>
        <w:t xml:space="preserve"> epithelial ovarian cancer patients </w:t>
      </w:r>
      <w:r w:rsidRPr="0097131F">
        <w:rPr>
          <w:rFonts w:hint="eastAsia"/>
          <w:sz w:val="22"/>
          <w:szCs w:val="22"/>
          <w:lang w:eastAsia="ko-KR"/>
        </w:rPr>
        <w:t xml:space="preserve">with gene expression profiling data and </w:t>
      </w:r>
      <w:r w:rsidRPr="0097131F">
        <w:rPr>
          <w:sz w:val="22"/>
          <w:szCs w:val="22"/>
          <w:lang w:eastAsia="ko-KR"/>
        </w:rPr>
        <w:t xml:space="preserve">comprehensive </w:t>
      </w:r>
      <w:r w:rsidRPr="0097131F">
        <w:rPr>
          <w:rFonts w:hint="eastAsia"/>
          <w:sz w:val="22"/>
          <w:szCs w:val="22"/>
          <w:lang w:eastAsia="ko-KR"/>
        </w:rPr>
        <w:t xml:space="preserve">clinical data was </w:t>
      </w:r>
      <w:r w:rsidRPr="0097131F">
        <w:rPr>
          <w:sz w:val="22"/>
          <w:szCs w:val="22"/>
          <w:lang w:eastAsia="ko-KR"/>
        </w:rPr>
        <w:t>obtained</w:t>
      </w:r>
      <w:r w:rsidRPr="0097131F">
        <w:rPr>
          <w:rFonts w:hint="eastAsia"/>
          <w:sz w:val="22"/>
          <w:szCs w:val="22"/>
          <w:lang w:eastAsia="ko-KR"/>
        </w:rPr>
        <w:t xml:space="preserve"> </w:t>
      </w:r>
      <w:r w:rsidRPr="0097131F">
        <w:rPr>
          <w:sz w:val="22"/>
          <w:szCs w:val="22"/>
          <w:lang w:eastAsia="ko-KR"/>
        </w:rPr>
        <w:t xml:space="preserve">from </w:t>
      </w:r>
      <w:r w:rsidRPr="0097131F">
        <w:rPr>
          <w:b/>
          <w:sz w:val="22"/>
          <w:szCs w:val="22"/>
          <w:lang w:eastAsia="ko-KR"/>
        </w:rPr>
        <w:t xml:space="preserve">The </w:t>
      </w:r>
      <w:r w:rsidRPr="0097131F">
        <w:rPr>
          <w:rFonts w:hint="eastAsia"/>
          <w:b/>
          <w:sz w:val="22"/>
          <w:szCs w:val="22"/>
          <w:lang w:eastAsia="ko-KR"/>
        </w:rPr>
        <w:t>Cancer Genome Atlas</w:t>
      </w:r>
      <w:r w:rsidRPr="0097131F">
        <w:rPr>
          <w:rFonts w:hint="eastAsia"/>
          <w:sz w:val="22"/>
          <w:szCs w:val="22"/>
          <w:lang w:eastAsia="ko-KR"/>
        </w:rPr>
        <w:t xml:space="preserve"> (TCGA) </w:t>
      </w:r>
      <w:r w:rsidRPr="0097131F">
        <w:rPr>
          <w:sz w:val="22"/>
          <w:szCs w:val="22"/>
          <w:lang w:eastAsia="ko-KR"/>
        </w:rPr>
        <w:t>consortium</w:t>
      </w:r>
      <w:r w:rsidRPr="0097131F">
        <w:rPr>
          <w:rFonts w:hint="eastAsia"/>
          <w:sz w:val="22"/>
          <w:szCs w:val="22"/>
          <w:lang w:eastAsia="ko-KR"/>
        </w:rPr>
        <w:t xml:space="preserve"> (</w:t>
      </w:r>
      <w:hyperlink r:id="rId6" w:history="1">
        <w:r w:rsidRPr="0097131F">
          <w:rPr>
            <w:rStyle w:val="Hyperlink"/>
            <w:rFonts w:hint="eastAsia"/>
            <w:sz w:val="22"/>
            <w:szCs w:val="22"/>
            <w:lang w:eastAsia="ko-KR"/>
          </w:rPr>
          <w:t>http://tcga-data.nci.nih.gov</w:t>
        </w:r>
      </w:hyperlink>
      <w:r w:rsidRPr="0097131F">
        <w:rPr>
          <w:rFonts w:hint="eastAsia"/>
          <w:sz w:val="22"/>
          <w:szCs w:val="22"/>
          <w:lang w:eastAsia="ko-KR"/>
        </w:rPr>
        <w:t>)</w:t>
      </w:r>
      <w:r w:rsidRPr="0097131F">
        <w:rPr>
          <w:sz w:val="22"/>
          <w:szCs w:val="22"/>
          <w:lang w:eastAsia="ko-KR"/>
        </w:rPr>
        <w:t xml:space="preserve"> </w:t>
      </w:r>
      <w:r w:rsidRPr="0097131F">
        <w:rPr>
          <w:sz w:val="22"/>
          <w:szCs w:val="22"/>
          <w:lang w:eastAsia="ko-KR"/>
        </w:rPr>
        <w:fldChar w:fldCharType="begin"/>
      </w:r>
      <w:r>
        <w:rPr>
          <w:sz w:val="22"/>
          <w:szCs w:val="22"/>
          <w:lang w:eastAsia="ko-KR"/>
        </w:rPr>
        <w:instrText xml:space="preserve"> ADDIN EN.CITE &lt;EndNote&gt;&lt;Cite&gt;&lt;RecNum&gt;9&lt;/RecNum&gt;&lt;record&gt;&lt;rec-number&gt;9&lt;/rec-number&gt;&lt;foreign-keys&gt;&lt;key app="EN" db-id="rdxf5t2e9adtpuets065pxwh2ww2ztwr9tt2"&gt;9&lt;/key&gt;&lt;/foreign-keys&gt;&lt;ref-type name="Journal Article"&gt;17&lt;/ref-type&gt;&lt;contributors&gt;&lt;/contributors&gt;&lt;titles&gt;&lt;title&gt;Integrated genomic analyses of ovarian carcinoma&lt;/title&gt;&lt;secondary-title&gt;Nature&lt;/secondary-title&gt;&lt;/titles&gt;&lt;periodical&gt;&lt;full-title&gt;Nature&lt;/full-title&gt;&lt;/periodical&gt;&lt;pages&gt;609-15&lt;/pages&gt;&lt;volume&gt;474&lt;/volume&gt;&lt;number&gt;7353&lt;/number&gt;&lt;edition&gt;2011/07/02&lt;/edition&gt;&lt;keywords&gt;&lt;keyword&gt;Aged&lt;/keyword&gt;&lt;keyword&gt;Carcinoma/*genetics/physiopathology&lt;/keyword&gt;&lt;keyword&gt;DNA Methylation&lt;/keyword&gt;&lt;keyword&gt;Female&lt;/keyword&gt;&lt;keyword&gt;Gene Dosage&lt;/keyword&gt;&lt;keyword&gt;Gene Expression Profiling&lt;/keyword&gt;&lt;keyword&gt;Gene Expression Regulation, Neoplastic&lt;/keyword&gt;&lt;keyword&gt;*Genomics&lt;/keyword&gt;&lt;keyword&gt;Humans&lt;/keyword&gt;&lt;keyword&gt;MicroRNAs/metabolism&lt;/keyword&gt;&lt;keyword&gt;Middle Aged&lt;/keyword&gt;&lt;keyword&gt;Mutation/genetics&lt;/keyword&gt;&lt;keyword&gt;Ovarian Neoplasms/*genetics/physiopathology&lt;/keyword&gt;&lt;keyword&gt;RNA, Messenger/metabolism&lt;/keyword&gt;&lt;/keywords&gt;&lt;dates&gt;&lt;pub-dates&gt;&lt;date&gt;Jun 30&lt;/date&gt;&lt;/pub-dates&gt;&lt;/dates&gt;&lt;isbn&gt;1476-4687 (Electronic)&amp;#xD;0028-0836 (Linking)&lt;/isbn&gt;&lt;accession-num&gt;21720365&lt;/accession-num&gt;&lt;urls&gt;&lt;related-urls&gt;&lt;url&gt;http://www.ncbi.nlm.nih.gov/entrez/query.fcgi?cmd=Retrieve&amp;amp;db=PubMed&amp;amp;dopt=Citation&amp;amp;list_uids=21720365&lt;/url&gt;&lt;/related-urls&gt;&lt;/urls&gt;&lt;electronic-resource-num&gt;nature10166 [pii]&amp;#xD;10.1038/nature10166&lt;/electronic-resource-num&gt;&lt;language&gt;eng&lt;/language&gt;&lt;/record&gt;&lt;/Cite&gt;&lt;/EndNote&gt;</w:instrText>
      </w:r>
      <w:r w:rsidRPr="0097131F">
        <w:rPr>
          <w:sz w:val="22"/>
          <w:szCs w:val="22"/>
          <w:lang w:eastAsia="ko-KR"/>
        </w:rPr>
        <w:fldChar w:fldCharType="separate"/>
      </w:r>
      <w:r>
        <w:rPr>
          <w:sz w:val="22"/>
          <w:szCs w:val="22"/>
          <w:lang w:eastAsia="ko-KR"/>
        </w:rPr>
        <w:t>[12]</w:t>
      </w:r>
      <w:r w:rsidRPr="0097131F">
        <w:rPr>
          <w:sz w:val="22"/>
          <w:szCs w:val="22"/>
          <w:lang w:eastAsia="ko-KR"/>
        </w:rPr>
        <w:fldChar w:fldCharType="end"/>
      </w:r>
      <w:r w:rsidRPr="0097131F">
        <w:rPr>
          <w:sz w:val="22"/>
          <w:szCs w:val="22"/>
          <w:lang w:eastAsia="ko-KR"/>
        </w:rPr>
        <w:t>.</w:t>
      </w:r>
      <w:r w:rsidRPr="0097131F">
        <w:rPr>
          <w:rFonts w:hint="eastAsia"/>
          <w:sz w:val="22"/>
          <w:szCs w:val="22"/>
          <w:lang w:eastAsia="ko-KR"/>
        </w:rPr>
        <w:t xml:space="preserve"> These</w:t>
      </w:r>
      <w:r w:rsidRPr="0097131F">
        <w:rPr>
          <w:sz w:val="22"/>
          <w:szCs w:val="22"/>
          <w:lang w:eastAsia="ko-KR"/>
        </w:rPr>
        <w:t xml:space="preserve"> EOC</w:t>
      </w:r>
      <w:r w:rsidRPr="0097131F">
        <w:rPr>
          <w:rFonts w:hint="eastAsia"/>
          <w:sz w:val="22"/>
          <w:szCs w:val="22"/>
          <w:lang w:eastAsia="ko-KR"/>
        </w:rPr>
        <w:t xml:space="preserve"> patients</w:t>
      </w:r>
      <w:r>
        <w:rPr>
          <w:sz w:val="22"/>
          <w:szCs w:val="22"/>
          <w:lang w:eastAsia="ko-KR"/>
        </w:rPr>
        <w:t xml:space="preserve"> </w:t>
      </w:r>
      <w:r w:rsidRPr="0097131F">
        <w:rPr>
          <w:sz w:val="22"/>
          <w:szCs w:val="22"/>
          <w:lang w:eastAsia="ko-KR"/>
        </w:rPr>
        <w:t>from &gt;10 diverse clinical centers had received</w:t>
      </w:r>
      <w:r w:rsidRPr="0097131F">
        <w:rPr>
          <w:rFonts w:hint="eastAsia"/>
          <w:sz w:val="22"/>
          <w:szCs w:val="22"/>
          <w:lang w:eastAsia="ko-KR"/>
        </w:rPr>
        <w:t xml:space="preserve"> </w:t>
      </w:r>
      <w:r w:rsidRPr="0097131F">
        <w:rPr>
          <w:sz w:val="22"/>
          <w:szCs w:val="22"/>
          <w:lang w:eastAsia="ko-KR"/>
        </w:rPr>
        <w:t>primary platinum-</w:t>
      </w:r>
      <w:r w:rsidRPr="0097131F">
        <w:rPr>
          <w:rFonts w:hint="eastAsia"/>
          <w:sz w:val="22"/>
          <w:szCs w:val="22"/>
          <w:lang w:eastAsia="ko-KR"/>
        </w:rPr>
        <w:t>based chemotherapy</w:t>
      </w:r>
      <w:r w:rsidRPr="0097131F">
        <w:rPr>
          <w:sz w:val="22"/>
          <w:szCs w:val="22"/>
          <w:lang w:eastAsia="ko-KR"/>
        </w:rPr>
        <w:t xml:space="preserve"> </w:t>
      </w:r>
      <w:r>
        <w:rPr>
          <w:sz w:val="22"/>
          <w:szCs w:val="22"/>
          <w:lang w:eastAsia="ko-KR"/>
        </w:rPr>
        <w:t xml:space="preserve">after surgery. </w:t>
      </w:r>
      <w:r w:rsidRPr="0097131F">
        <w:rPr>
          <w:rFonts w:hint="eastAsia"/>
          <w:sz w:val="22"/>
          <w:szCs w:val="22"/>
          <w:lang w:eastAsia="ko-KR"/>
        </w:rPr>
        <w:t xml:space="preserve">The primary chemotherapy </w:t>
      </w:r>
      <w:r w:rsidRPr="0097131F">
        <w:rPr>
          <w:sz w:val="22"/>
          <w:szCs w:val="22"/>
          <w:lang w:eastAsia="ko-KR"/>
        </w:rPr>
        <w:t xml:space="preserve">responses of this cohort </w:t>
      </w:r>
      <w:r>
        <w:rPr>
          <w:sz w:val="22"/>
          <w:szCs w:val="22"/>
          <w:lang w:eastAsia="ko-KR"/>
        </w:rPr>
        <w:t xml:space="preserve">were </w:t>
      </w:r>
      <w:r w:rsidRPr="0097131F">
        <w:rPr>
          <w:sz w:val="22"/>
          <w:szCs w:val="22"/>
          <w:lang w:eastAsia="ko-KR"/>
        </w:rPr>
        <w:t>comprised</w:t>
      </w:r>
      <w:r w:rsidRPr="0097131F">
        <w:rPr>
          <w:rFonts w:hint="eastAsia"/>
          <w:sz w:val="22"/>
          <w:szCs w:val="22"/>
          <w:lang w:eastAsia="ko-KR"/>
        </w:rPr>
        <w:t xml:space="preserve"> </w:t>
      </w:r>
      <w:r>
        <w:rPr>
          <w:sz w:val="22"/>
          <w:szCs w:val="22"/>
          <w:lang w:eastAsia="ko-KR"/>
        </w:rPr>
        <w:t xml:space="preserve">of </w:t>
      </w:r>
      <w:r w:rsidRPr="0097131F">
        <w:rPr>
          <w:rFonts w:hint="eastAsia"/>
          <w:sz w:val="22"/>
          <w:szCs w:val="22"/>
          <w:lang w:eastAsia="ko-KR"/>
        </w:rPr>
        <w:t xml:space="preserve">272 </w:t>
      </w:r>
      <w:r w:rsidRPr="0097131F">
        <w:rPr>
          <w:sz w:val="22"/>
          <w:szCs w:val="22"/>
          <w:lang w:eastAsia="ko-KR"/>
        </w:rPr>
        <w:t>(</w:t>
      </w:r>
      <w:r w:rsidRPr="0097131F">
        <w:rPr>
          <w:rFonts w:hint="eastAsia"/>
          <w:sz w:val="22"/>
          <w:szCs w:val="22"/>
          <w:lang w:eastAsia="ko-KR"/>
        </w:rPr>
        <w:t>60.71</w:t>
      </w:r>
      <w:r w:rsidRPr="0097131F">
        <w:rPr>
          <w:sz w:val="22"/>
          <w:szCs w:val="22"/>
          <w:lang w:eastAsia="ko-KR"/>
        </w:rPr>
        <w:t xml:space="preserve">%) </w:t>
      </w:r>
      <w:r>
        <w:rPr>
          <w:sz w:val="22"/>
          <w:szCs w:val="22"/>
          <w:lang w:eastAsia="ko-KR"/>
        </w:rPr>
        <w:t xml:space="preserve">patients with </w:t>
      </w:r>
      <w:r w:rsidRPr="0097131F">
        <w:rPr>
          <w:rFonts w:hint="eastAsia"/>
          <w:sz w:val="22"/>
          <w:szCs w:val="22"/>
          <w:lang w:eastAsia="ko-KR"/>
        </w:rPr>
        <w:t xml:space="preserve">CR, 54 </w:t>
      </w:r>
      <w:r>
        <w:rPr>
          <w:sz w:val="22"/>
          <w:szCs w:val="22"/>
          <w:lang w:eastAsia="ko-KR"/>
        </w:rPr>
        <w:t xml:space="preserve">with </w:t>
      </w:r>
      <w:r w:rsidRPr="0097131F">
        <w:rPr>
          <w:rFonts w:hint="eastAsia"/>
          <w:sz w:val="22"/>
          <w:szCs w:val="22"/>
          <w:lang w:eastAsia="ko-KR"/>
        </w:rPr>
        <w:t xml:space="preserve">PR, 25 </w:t>
      </w:r>
      <w:r>
        <w:rPr>
          <w:sz w:val="22"/>
          <w:szCs w:val="22"/>
          <w:lang w:eastAsia="ko-KR"/>
        </w:rPr>
        <w:t xml:space="preserve">with </w:t>
      </w:r>
      <w:r w:rsidRPr="0097131F">
        <w:rPr>
          <w:rFonts w:hint="eastAsia"/>
          <w:sz w:val="22"/>
          <w:szCs w:val="22"/>
          <w:lang w:eastAsia="ko-KR"/>
        </w:rPr>
        <w:t xml:space="preserve">stable disease (SD), and 36 </w:t>
      </w:r>
      <w:r>
        <w:rPr>
          <w:sz w:val="22"/>
          <w:szCs w:val="22"/>
          <w:lang w:eastAsia="ko-KR"/>
        </w:rPr>
        <w:t xml:space="preserve">with </w:t>
      </w:r>
      <w:r w:rsidRPr="0097131F">
        <w:rPr>
          <w:rFonts w:hint="eastAsia"/>
          <w:sz w:val="22"/>
          <w:szCs w:val="22"/>
          <w:lang w:eastAsia="ko-KR"/>
        </w:rPr>
        <w:t>PD</w:t>
      </w:r>
      <w:r w:rsidRPr="0097131F">
        <w:rPr>
          <w:sz w:val="22"/>
          <w:szCs w:val="22"/>
          <w:lang w:eastAsia="ko-KR"/>
        </w:rPr>
        <w:t>.</w:t>
      </w:r>
      <w:r w:rsidRPr="0097131F">
        <w:rPr>
          <w:rFonts w:hint="eastAsia"/>
          <w:sz w:val="22"/>
          <w:szCs w:val="22"/>
          <w:lang w:eastAsia="ko-KR"/>
        </w:rPr>
        <w:t xml:space="preserve"> </w:t>
      </w:r>
      <w:r>
        <w:rPr>
          <w:sz w:val="22"/>
          <w:szCs w:val="22"/>
          <w:lang w:eastAsia="ko-KR"/>
        </w:rPr>
        <w:t xml:space="preserve">However, a majority of the patients experienced </w:t>
      </w:r>
      <w:r w:rsidRPr="0097131F">
        <w:rPr>
          <w:rFonts w:hint="eastAsia"/>
          <w:sz w:val="22"/>
          <w:szCs w:val="22"/>
          <w:lang w:eastAsia="ko-KR"/>
        </w:rPr>
        <w:t>recurren</w:t>
      </w:r>
      <w:r w:rsidRPr="0097131F">
        <w:rPr>
          <w:sz w:val="22"/>
          <w:szCs w:val="22"/>
          <w:lang w:eastAsia="ko-KR"/>
        </w:rPr>
        <w:t xml:space="preserve">ce or </w:t>
      </w:r>
      <w:r w:rsidRPr="0097131F">
        <w:rPr>
          <w:rFonts w:hint="eastAsia"/>
          <w:sz w:val="22"/>
          <w:szCs w:val="22"/>
          <w:lang w:eastAsia="ko-KR"/>
        </w:rPr>
        <w:t>progression of disease</w:t>
      </w:r>
      <w:r>
        <w:rPr>
          <w:sz w:val="22"/>
          <w:szCs w:val="22"/>
          <w:lang w:eastAsia="ko-KR"/>
        </w:rPr>
        <w:t xml:space="preserve"> and so </w:t>
      </w:r>
      <w:r w:rsidRPr="0097131F">
        <w:rPr>
          <w:sz w:val="22"/>
          <w:szCs w:val="22"/>
          <w:lang w:eastAsia="ko-KR"/>
        </w:rPr>
        <w:t xml:space="preserve">were </w:t>
      </w:r>
      <w:r>
        <w:rPr>
          <w:sz w:val="22"/>
          <w:szCs w:val="22"/>
          <w:lang w:eastAsia="ko-KR"/>
        </w:rPr>
        <w:t xml:space="preserve">subsequently </w:t>
      </w:r>
      <w:r w:rsidRPr="0097131F">
        <w:rPr>
          <w:sz w:val="22"/>
          <w:szCs w:val="22"/>
          <w:lang w:eastAsia="ko-KR"/>
        </w:rPr>
        <w:t>treated with a</w:t>
      </w:r>
      <w:r w:rsidRPr="0097131F">
        <w:rPr>
          <w:rFonts w:hint="eastAsia"/>
          <w:sz w:val="22"/>
          <w:szCs w:val="22"/>
          <w:lang w:eastAsia="ko-KR"/>
        </w:rPr>
        <w:t xml:space="preserve">dditional chemotherapy drugs such as </w:t>
      </w:r>
      <w:r w:rsidRPr="0097131F">
        <w:rPr>
          <w:sz w:val="22"/>
          <w:szCs w:val="22"/>
          <w:lang w:eastAsia="ko-KR"/>
        </w:rPr>
        <w:t>c</w:t>
      </w:r>
      <w:r w:rsidRPr="0097131F">
        <w:rPr>
          <w:rFonts w:hint="eastAsia"/>
          <w:sz w:val="22"/>
          <w:szCs w:val="22"/>
          <w:lang w:eastAsia="ko-KR"/>
        </w:rPr>
        <w:t>y</w:t>
      </w:r>
      <w:r w:rsidRPr="0097131F">
        <w:rPr>
          <w:sz w:val="22"/>
          <w:szCs w:val="22"/>
          <w:lang w:eastAsia="ko-KR"/>
        </w:rPr>
        <w:t>clophosphamide</w:t>
      </w:r>
      <w:r w:rsidRPr="0097131F">
        <w:rPr>
          <w:rFonts w:hint="eastAsia"/>
          <w:sz w:val="22"/>
          <w:szCs w:val="22"/>
          <w:lang w:eastAsia="ko-KR"/>
        </w:rPr>
        <w:t xml:space="preserve"> </w:t>
      </w:r>
      <w:r w:rsidRPr="0097131F">
        <w:rPr>
          <w:sz w:val="22"/>
          <w:szCs w:val="22"/>
          <w:lang w:eastAsia="ko-KR"/>
        </w:rPr>
        <w:t>and</w:t>
      </w:r>
      <w:r w:rsidRPr="0097131F">
        <w:rPr>
          <w:rFonts w:hint="eastAsia"/>
          <w:sz w:val="22"/>
          <w:szCs w:val="22"/>
          <w:lang w:eastAsia="ko-KR"/>
        </w:rPr>
        <w:t xml:space="preserve"> </w:t>
      </w:r>
      <w:r w:rsidRPr="0097131F">
        <w:rPr>
          <w:sz w:val="22"/>
          <w:szCs w:val="22"/>
          <w:lang w:eastAsia="ko-KR"/>
        </w:rPr>
        <w:t>t</w:t>
      </w:r>
      <w:r w:rsidRPr="0097131F">
        <w:rPr>
          <w:rFonts w:hint="eastAsia"/>
          <w:sz w:val="22"/>
          <w:szCs w:val="22"/>
          <w:lang w:eastAsia="ko-KR"/>
        </w:rPr>
        <w:t>opoteca</w:t>
      </w:r>
      <w:r w:rsidRPr="0097131F">
        <w:rPr>
          <w:sz w:val="22"/>
          <w:szCs w:val="22"/>
          <w:lang w:eastAsia="ko-KR"/>
        </w:rPr>
        <w:t>n</w:t>
      </w:r>
      <w:r w:rsidRPr="0097131F">
        <w:rPr>
          <w:rFonts w:hint="eastAsia"/>
          <w:sz w:val="22"/>
          <w:szCs w:val="22"/>
          <w:lang w:eastAsia="ko-KR"/>
        </w:rPr>
        <w:t>.</w:t>
      </w:r>
      <w:r>
        <w:rPr>
          <w:sz w:val="22"/>
          <w:szCs w:val="22"/>
          <w:lang w:eastAsia="ko-KR"/>
        </w:rPr>
        <w:t xml:space="preserve"> </w:t>
      </w:r>
      <w:r w:rsidRPr="0097131F">
        <w:rPr>
          <w:sz w:val="22"/>
          <w:szCs w:val="22"/>
          <w:lang w:eastAsia="ko-KR"/>
        </w:rPr>
        <w:t xml:space="preserve">In particular, of 100 </w:t>
      </w:r>
      <w:r>
        <w:rPr>
          <w:sz w:val="22"/>
          <w:szCs w:val="22"/>
          <w:lang w:eastAsia="ko-KR"/>
        </w:rPr>
        <w:t>recurrent</w:t>
      </w:r>
      <w:r w:rsidRPr="0097131F">
        <w:rPr>
          <w:sz w:val="22"/>
          <w:szCs w:val="22"/>
          <w:lang w:eastAsia="ko-KR"/>
        </w:rPr>
        <w:t xml:space="preserve"> patients treated with topotecan, 47</w:t>
      </w:r>
      <w:r w:rsidRPr="0097131F">
        <w:rPr>
          <w:rFonts w:hint="eastAsia"/>
          <w:sz w:val="22"/>
          <w:szCs w:val="22"/>
          <w:lang w:eastAsia="ko-KR"/>
        </w:rPr>
        <w:t xml:space="preserve"> patients were from the University of Washington (TCGA-UW) and</w:t>
      </w:r>
      <w:r>
        <w:rPr>
          <w:sz w:val="22"/>
          <w:szCs w:val="22"/>
          <w:lang w:eastAsia="ko-KR"/>
        </w:rPr>
        <w:t xml:space="preserve"> the remaining</w:t>
      </w:r>
      <w:r w:rsidRPr="0097131F">
        <w:rPr>
          <w:rFonts w:hint="eastAsia"/>
          <w:sz w:val="22"/>
          <w:szCs w:val="22"/>
          <w:lang w:eastAsia="ko-KR"/>
        </w:rPr>
        <w:t xml:space="preserve"> 53 patients we</w:t>
      </w:r>
      <w:r>
        <w:rPr>
          <w:rFonts w:hint="eastAsia"/>
          <w:sz w:val="22"/>
          <w:szCs w:val="22"/>
          <w:lang w:eastAsia="ko-KR"/>
        </w:rPr>
        <w:t xml:space="preserve">re from 11 </w:t>
      </w:r>
      <w:r>
        <w:rPr>
          <w:sz w:val="22"/>
          <w:szCs w:val="22"/>
          <w:lang w:eastAsia="ko-KR"/>
        </w:rPr>
        <w:t>other</w:t>
      </w:r>
      <w:r>
        <w:rPr>
          <w:rFonts w:hint="eastAsia"/>
          <w:sz w:val="22"/>
          <w:szCs w:val="22"/>
          <w:lang w:eastAsia="ko-KR"/>
        </w:rPr>
        <w:t xml:space="preserve"> hospitals</w:t>
      </w:r>
      <w:r>
        <w:rPr>
          <w:sz w:val="22"/>
          <w:szCs w:val="22"/>
          <w:lang w:eastAsia="ko-KR"/>
        </w:rPr>
        <w:t xml:space="preserve"> </w:t>
      </w:r>
      <w:r>
        <w:rPr>
          <w:rFonts w:hint="eastAsia"/>
          <w:sz w:val="22"/>
          <w:szCs w:val="22"/>
          <w:lang w:eastAsia="ko-KR"/>
        </w:rPr>
        <w:t>(TCGA-te</w:t>
      </w:r>
      <w:r>
        <w:rPr>
          <w:sz w:val="22"/>
          <w:szCs w:val="22"/>
          <w:lang w:eastAsia="ko-KR"/>
        </w:rPr>
        <w:t>st). For t</w:t>
      </w:r>
      <w:r w:rsidRPr="0097131F">
        <w:rPr>
          <w:sz w:val="22"/>
          <w:szCs w:val="22"/>
          <w:lang w:eastAsia="ko-KR"/>
        </w:rPr>
        <w:t>he third</w:t>
      </w:r>
      <w:r w:rsidRPr="0097131F">
        <w:rPr>
          <w:rFonts w:hint="eastAsia"/>
          <w:sz w:val="22"/>
          <w:szCs w:val="22"/>
          <w:lang w:eastAsia="ko-KR"/>
        </w:rPr>
        <w:t xml:space="preserve"> cohort of 5</w:t>
      </w:r>
      <w:r w:rsidRPr="0097131F">
        <w:rPr>
          <w:sz w:val="22"/>
          <w:szCs w:val="22"/>
          <w:lang w:eastAsia="ko-KR"/>
        </w:rPr>
        <w:t>1</w:t>
      </w:r>
      <w:r w:rsidRPr="0097131F">
        <w:rPr>
          <w:rFonts w:hint="eastAsia"/>
          <w:sz w:val="22"/>
          <w:szCs w:val="22"/>
          <w:lang w:eastAsia="ko-KR"/>
        </w:rPr>
        <w:t xml:space="preserve"> </w:t>
      </w:r>
      <w:r w:rsidRPr="0097131F">
        <w:rPr>
          <w:sz w:val="22"/>
          <w:szCs w:val="22"/>
          <w:lang w:eastAsia="ko-KR"/>
        </w:rPr>
        <w:t>patients</w:t>
      </w:r>
      <w:r w:rsidRPr="0097131F">
        <w:rPr>
          <w:rFonts w:hint="eastAsia"/>
          <w:sz w:val="22"/>
          <w:szCs w:val="22"/>
          <w:lang w:eastAsia="ko-KR"/>
        </w:rPr>
        <w:t xml:space="preserve"> </w:t>
      </w:r>
      <w:r>
        <w:rPr>
          <w:sz w:val="22"/>
          <w:szCs w:val="22"/>
          <w:lang w:eastAsia="ko-KR"/>
        </w:rPr>
        <w:t xml:space="preserve">with </w:t>
      </w:r>
      <w:r w:rsidRPr="0097131F">
        <w:rPr>
          <w:sz w:val="22"/>
          <w:szCs w:val="22"/>
          <w:lang w:eastAsia="ko-KR"/>
        </w:rPr>
        <w:t>stage</w:t>
      </w:r>
      <w:r>
        <w:rPr>
          <w:sz w:val="22"/>
          <w:szCs w:val="22"/>
          <w:lang w:eastAsia="ko-KR"/>
        </w:rPr>
        <w:t xml:space="preserve"> </w:t>
      </w:r>
      <w:r w:rsidRPr="0097131F">
        <w:rPr>
          <w:sz w:val="22"/>
          <w:szCs w:val="22"/>
          <w:lang w:eastAsia="ko-KR"/>
        </w:rPr>
        <w:t>III</w:t>
      </w:r>
      <w:r>
        <w:rPr>
          <w:sz w:val="22"/>
          <w:szCs w:val="22"/>
          <w:lang w:eastAsia="ko-KR"/>
        </w:rPr>
        <w:t>–</w:t>
      </w:r>
      <w:r w:rsidRPr="0097131F">
        <w:rPr>
          <w:sz w:val="22"/>
          <w:szCs w:val="22"/>
          <w:lang w:eastAsia="ko-KR"/>
        </w:rPr>
        <w:t xml:space="preserve">IV </w:t>
      </w:r>
      <w:r>
        <w:rPr>
          <w:sz w:val="22"/>
          <w:szCs w:val="22"/>
          <w:lang w:eastAsia="ko-KR"/>
        </w:rPr>
        <w:t>EOC at</w:t>
      </w:r>
      <w:r w:rsidRPr="0097131F">
        <w:rPr>
          <w:rFonts w:hint="eastAsia"/>
          <w:sz w:val="22"/>
          <w:szCs w:val="22"/>
          <w:lang w:eastAsia="ko-KR"/>
        </w:rPr>
        <w:t xml:space="preserve"> the</w:t>
      </w:r>
      <w:r>
        <w:rPr>
          <w:rFonts w:hint="eastAsia"/>
          <w:sz w:val="22"/>
          <w:szCs w:val="22"/>
          <w:lang w:eastAsia="ko-KR"/>
        </w:rPr>
        <w:t xml:space="preserve"> University of Virginia</w:t>
      </w:r>
      <w:r>
        <w:rPr>
          <w:sz w:val="22"/>
          <w:szCs w:val="22"/>
          <w:lang w:eastAsia="ko-KR"/>
        </w:rPr>
        <w:t xml:space="preserve"> </w:t>
      </w:r>
      <w:r w:rsidRPr="0097131F">
        <w:rPr>
          <w:sz w:val="22"/>
          <w:szCs w:val="22"/>
          <w:lang w:eastAsia="ko-KR"/>
        </w:rPr>
        <w:t>(UVA-5</w:t>
      </w:r>
      <w:r w:rsidRPr="0097131F">
        <w:rPr>
          <w:rFonts w:hint="eastAsia"/>
          <w:sz w:val="22"/>
          <w:szCs w:val="22"/>
          <w:lang w:eastAsia="ko-KR"/>
        </w:rPr>
        <w:t>1</w:t>
      </w:r>
      <w:r w:rsidRPr="0097131F">
        <w:rPr>
          <w:sz w:val="22"/>
          <w:szCs w:val="22"/>
          <w:lang w:eastAsia="ko-KR"/>
        </w:rPr>
        <w:t>)</w:t>
      </w:r>
      <w:r>
        <w:rPr>
          <w:sz w:val="22"/>
          <w:szCs w:val="22"/>
          <w:lang w:eastAsia="ko-KR"/>
        </w:rPr>
        <w:t>,</w:t>
      </w:r>
      <w:r w:rsidRPr="0097131F">
        <w:rPr>
          <w:sz w:val="22"/>
          <w:szCs w:val="22"/>
          <w:lang w:eastAsia="ko-KR"/>
        </w:rPr>
        <w:t xml:space="preserve"> </w:t>
      </w:r>
      <w:r>
        <w:rPr>
          <w:sz w:val="22"/>
          <w:szCs w:val="22"/>
          <w:lang w:eastAsia="ko-KR"/>
        </w:rPr>
        <w:t>gene expression data were obtained from archived</w:t>
      </w:r>
      <w:r w:rsidRPr="0097131F">
        <w:rPr>
          <w:sz w:val="22"/>
          <w:szCs w:val="22"/>
          <w:lang w:eastAsia="ko-KR"/>
        </w:rPr>
        <w:t xml:space="preserve"> FFPE tissue blocks</w:t>
      </w:r>
      <w:r>
        <w:rPr>
          <w:sz w:val="22"/>
          <w:szCs w:val="22"/>
          <w:lang w:eastAsia="ko-KR"/>
        </w:rPr>
        <w:t>,</w:t>
      </w:r>
      <w:r w:rsidRPr="0097131F">
        <w:rPr>
          <w:sz w:val="22"/>
          <w:szCs w:val="22"/>
          <w:lang w:eastAsia="ko-KR"/>
        </w:rPr>
        <w:t xml:space="preserve"> </w:t>
      </w:r>
      <w:r>
        <w:rPr>
          <w:sz w:val="22"/>
          <w:szCs w:val="22"/>
          <w:lang w:eastAsia="ko-KR"/>
        </w:rPr>
        <w:t xml:space="preserve">and both chemotherapy response and long-term survival information were available </w:t>
      </w:r>
      <w:r w:rsidRPr="0097131F">
        <w:rPr>
          <w:sz w:val="22"/>
          <w:szCs w:val="22"/>
          <w:lang w:eastAsia="ko-KR"/>
        </w:rPr>
        <w:fldChar w:fldCharType="begin"/>
      </w:r>
      <w:r w:rsidRPr="0097131F">
        <w:rPr>
          <w:sz w:val="22"/>
          <w:szCs w:val="22"/>
          <w:lang w:eastAsia="ko-KR"/>
        </w:rPr>
        <w:instrText xml:space="preserve"> ADDIN EN.CITE &lt;EndNote&gt;&lt;Cite&gt;&lt;Author&gt;Ferriss&lt;/Author&gt;&lt;RecNum&gt;10&lt;/RecNum&gt;&lt;record&gt;&lt;rec-number&gt;10&lt;/rec-number&gt;&lt;foreign-keys&gt;&lt;key app="EN" db-id="rdxf5t2e9adtpuets065pxwh2ww2ztwr9tt2"&gt;10&lt;/key&gt;&lt;/foreign-keys&gt;&lt;ref-type name="Journal Article"&gt;17&lt;/ref-type&gt;&lt;contributors&gt;&lt;authors&gt;&lt;author&gt;Ferriss, J. S.&lt;/author&gt;&lt;author&gt;Kim, Y.&lt;/author&gt;&lt;author&gt;Duska, L.&lt;/author&gt;&lt;author&gt;Birrer, M.&lt;/author&gt;&lt;author&gt;Levine, D. A.&lt;/author&gt;&lt;author&gt;Moskaluk, C.&lt;/author&gt;&lt;author&gt;Theodorescu, D.&lt;/author&gt;&lt;author&gt;Lee, J. K.&lt;/author&gt;&lt;/authors&gt;&lt;/contributors&gt;&lt;auth-address&gt;Department of Obstetrics, Gynecology and Reproductive Sciences, Temple University, Philadelphia, Pennsylvania, United States of America.&lt;/auth-address&gt;&lt;titles&gt;&lt;title&gt;Multi-gene expression predictors of single drug responses to adjuvant chemotherapy in ovarian carcinoma: predicting platinum resistance&lt;/title&gt;&lt;secondary-title&gt;PLoS One&lt;/secondary-title&gt;&lt;/titles&gt;&lt;periodical&gt;&lt;full-title&gt;PLoS One&lt;/full-title&gt;&lt;/periodical&gt;&lt;pages&gt;e30550&lt;/pages&gt;&lt;volume&gt;7&lt;/volume&gt;&lt;number&gt;2&lt;/number&gt;&lt;edition&gt;2012/02/22&lt;/edition&gt;&lt;dates&gt;&lt;/dates&gt;&lt;isbn&gt;1932-6203 (Electronic)&amp;#xD;1932-6203 (Linking)&lt;/isbn&gt;&lt;accession-num&gt;22348014&lt;/accession-num&gt;&lt;urls&gt;&lt;related-urls&gt;&lt;url&gt;http://www.ncbi.nlm.nih.gov/entrez/query.fcgi?cmd=Retrieve&amp;amp;db=PubMed&amp;amp;dopt=Citation&amp;amp;list_uids=22348014&lt;/url&gt;&lt;/related-urls&gt;&lt;/urls&gt;&lt;electronic-resource-num&gt;10.1371/journal.pone.0030550&amp;#xD;PONE-D-11-13411 [pii]&lt;/electronic-resource-num&gt;&lt;language&gt;eng&lt;/language&gt;&lt;/record&gt;&lt;/Cite&gt;&lt;/EndNote&gt;</w:instrText>
      </w:r>
      <w:r w:rsidRPr="0097131F">
        <w:rPr>
          <w:sz w:val="22"/>
          <w:szCs w:val="22"/>
          <w:lang w:eastAsia="ko-KR"/>
        </w:rPr>
        <w:fldChar w:fldCharType="separate"/>
      </w:r>
      <w:r>
        <w:rPr>
          <w:sz w:val="22"/>
          <w:szCs w:val="22"/>
          <w:lang w:eastAsia="ko-KR"/>
        </w:rPr>
        <w:t>[13]</w:t>
      </w:r>
      <w:r w:rsidRPr="0097131F">
        <w:rPr>
          <w:sz w:val="22"/>
          <w:szCs w:val="22"/>
          <w:lang w:eastAsia="ko-KR"/>
        </w:rPr>
        <w:fldChar w:fldCharType="end"/>
      </w:r>
      <w:r>
        <w:rPr>
          <w:sz w:val="22"/>
          <w:szCs w:val="22"/>
          <w:lang w:eastAsia="ko-KR"/>
        </w:rPr>
        <w:t>. This cohort had 28 CR and 23 NR patients.</w:t>
      </w:r>
      <w:r w:rsidRPr="0097131F">
        <w:rPr>
          <w:rFonts w:hint="eastAsia"/>
          <w:sz w:val="22"/>
          <w:szCs w:val="22"/>
          <w:lang w:eastAsia="ko-KR"/>
        </w:rPr>
        <w:t xml:space="preserve"> </w:t>
      </w:r>
      <w:r w:rsidRPr="0097131F">
        <w:rPr>
          <w:sz w:val="22"/>
          <w:szCs w:val="22"/>
          <w:lang w:eastAsia="ko-KR"/>
        </w:rPr>
        <w:t>The last cohort</w:t>
      </w:r>
      <w:r>
        <w:rPr>
          <w:sz w:val="22"/>
          <w:szCs w:val="22"/>
          <w:lang w:eastAsia="ko-KR"/>
        </w:rPr>
        <w:t xml:space="preserve"> of 99 patients</w:t>
      </w:r>
      <w:r w:rsidRPr="0097131F">
        <w:rPr>
          <w:sz w:val="22"/>
          <w:szCs w:val="22"/>
          <w:lang w:eastAsia="ko-KR"/>
        </w:rPr>
        <w:t xml:space="preserve"> used in our study was from a ge</w:t>
      </w:r>
      <w:r>
        <w:rPr>
          <w:sz w:val="22"/>
          <w:szCs w:val="22"/>
          <w:lang w:eastAsia="ko-KR"/>
        </w:rPr>
        <w:t>ne expression profiling study on a general EOC patient population prior to primary chemotherapy</w:t>
      </w:r>
      <w:r w:rsidRPr="0097131F">
        <w:rPr>
          <w:sz w:val="22"/>
          <w:szCs w:val="22"/>
          <w:lang w:eastAsia="ko-KR"/>
        </w:rPr>
        <w:t>; w</w:t>
      </w:r>
      <w:r>
        <w:rPr>
          <w:sz w:val="22"/>
          <w:szCs w:val="22"/>
          <w:lang w:eastAsia="ko-KR"/>
        </w:rPr>
        <w:t xml:space="preserve">e used this set </w:t>
      </w:r>
      <w:r w:rsidRPr="0097131F">
        <w:rPr>
          <w:sz w:val="22"/>
          <w:szCs w:val="22"/>
          <w:lang w:eastAsia="ko-KR"/>
        </w:rPr>
        <w:t xml:space="preserve">to find initial biomarkers that were concordantly expressed between cancer cell lines and human patients </w:t>
      </w:r>
      <w:r w:rsidRPr="0097131F">
        <w:rPr>
          <w:sz w:val="22"/>
          <w:szCs w:val="22"/>
          <w:lang w:eastAsia="ko-KR"/>
        </w:rPr>
        <w:fldChar w:fldCharType="begin"/>
      </w:r>
      <w:r>
        <w:rPr>
          <w:sz w:val="22"/>
          <w:szCs w:val="22"/>
          <w:lang w:eastAsia="ko-KR"/>
        </w:rPr>
        <w:instrText xml:space="preserve"> ADDIN EN.CITE &lt;EndNote&gt;&lt;Cite&gt;&lt;Author&gt;Lee&lt;/Author&gt;&lt;Year&gt;2007&lt;/Year&gt;&lt;RecNum&gt;1&lt;/RecNum&gt;&lt;record&gt;&lt;rec-number&gt;1&lt;/rec-number&gt;&lt;foreign-keys&gt;&lt;key app="EN" db-id="5av09ew0t0v99meeafsxvpv0spe22vrx900t"&gt;1&lt;/key&gt;&lt;/foreign-keys&gt;&lt;ref-type name="Journal Article"&gt;17&lt;/ref-type&gt;&lt;contributors&gt;&lt;authors&gt;&lt;author&gt;Lee, J. K.&lt;/author&gt;&lt;author&gt;Havaleshko, D. M.&lt;/author&gt;&lt;author&gt;Cho, H.&lt;/author&gt;&lt;author&gt;Weinstein, J. N.&lt;/author&gt;&lt;author&gt;Kaldjian, E. P.&lt;/author&gt;&lt;author&gt;Karpovich, J.&lt;/author&gt;&lt;author&gt;Grimshaw, A.&lt;/author&gt;&lt;author&gt;Theodorescu, D.&lt;/author&gt;&lt;/authors&gt;&lt;/contributors&gt;&lt;auth-address&gt;Department of Public Health Sciences, University of Virginia, Charlottesville, VA 22908, USA.&lt;/auth-address&gt;&lt;titles&gt;&lt;title&gt;A strategy for predicting the chemosensitivity of human cancers and its application to drug discovery&lt;/title&gt;&lt;secondary-title&gt;Proc Natl Acad Sci U S A&lt;/secondary-title&gt;&lt;/titles&gt;&lt;periodical&gt;&lt;full-title&gt;Proc Natl Acad Sci U S A&lt;/full-title&gt;&lt;/periodical&gt;&lt;pages&gt;13086-91&lt;/pages&gt;&lt;volume&gt;104&lt;/volume&gt;&lt;number&gt;32&lt;/number&gt;&lt;keywords&gt;&lt;keyword&gt;Algorithms&lt;/keyword&gt;&lt;keyword&gt;Antineoplastic Agents/*pharmacology&lt;/keyword&gt;&lt;keyword&gt;Breast Neoplasms/drug therapy&lt;/keyword&gt;&lt;keyword&gt;Cell Line, Tumor&lt;/keyword&gt;&lt;keyword&gt;*Drug Design&lt;/keyword&gt;&lt;keyword&gt;Female&lt;/keyword&gt;&lt;keyword&gt;Gene Expression Profiling&lt;/keyword&gt;&lt;keyword&gt;Humans&lt;/keyword&gt;&lt;keyword&gt;Neoplasms/*drug therapy/genetics&lt;/keyword&gt;&lt;keyword&gt;Urinary Bladder Neoplasms/drug therapy&lt;/keyword&gt;&lt;/keywords&gt;&lt;dates&gt;&lt;year&gt;2007&lt;/year&gt;&lt;pub-dates&gt;&lt;date&gt;Aug 7&lt;/date&gt;&lt;/pub-dates&gt;&lt;/dates&gt;&lt;accession-num&gt;17666531&lt;/accession-num&gt;&lt;urls&gt;&lt;related-urls&gt;&lt;url&gt;http://www.ncbi.nlm.nih.gov/entrez/query.fcgi?cmd=Retrieve&amp;amp;db=PubMed&amp;amp;dopt=Citation&amp;amp;list_uids=17666531&lt;/url&gt;&lt;/related-urls&gt;&lt;/urls&gt;&lt;/record&gt;&lt;/Cite&gt;&lt;/EndNote&gt;</w:instrText>
      </w:r>
      <w:r w:rsidRPr="0097131F">
        <w:rPr>
          <w:sz w:val="22"/>
          <w:szCs w:val="22"/>
          <w:lang w:eastAsia="ko-KR"/>
        </w:rPr>
        <w:fldChar w:fldCharType="separate"/>
      </w:r>
      <w:r>
        <w:rPr>
          <w:sz w:val="22"/>
          <w:szCs w:val="22"/>
          <w:lang w:eastAsia="ko-KR"/>
        </w:rPr>
        <w:t>[10]</w:t>
      </w:r>
      <w:r w:rsidRPr="0097131F">
        <w:rPr>
          <w:sz w:val="22"/>
          <w:szCs w:val="22"/>
          <w:lang w:eastAsia="ko-KR"/>
        </w:rPr>
        <w:fldChar w:fldCharType="end"/>
      </w:r>
      <w:r w:rsidRPr="0097131F">
        <w:rPr>
          <w:sz w:val="22"/>
          <w:szCs w:val="22"/>
          <w:lang w:eastAsia="ko-KR"/>
        </w:rPr>
        <w:t xml:space="preserve">. More detailed clinical characteristics of these cohorts are summarized in </w:t>
      </w:r>
      <w:r w:rsidRPr="0097131F">
        <w:rPr>
          <w:b/>
          <w:sz w:val="22"/>
          <w:szCs w:val="22"/>
          <w:lang w:eastAsia="ko-KR"/>
        </w:rPr>
        <w:t>Table 1</w:t>
      </w:r>
      <w:r w:rsidRPr="0097131F">
        <w:rPr>
          <w:sz w:val="22"/>
          <w:szCs w:val="22"/>
          <w:lang w:eastAsia="ko-KR"/>
        </w:rPr>
        <w:t>.</w:t>
      </w:r>
    </w:p>
    <w:p w:rsidR="00E52D91" w:rsidRDefault="00E52D91" w:rsidP="00E52D91">
      <w:pPr>
        <w:spacing w:line="360" w:lineRule="auto"/>
        <w:rPr>
          <w:lang w:eastAsia="ko-KR"/>
        </w:rPr>
      </w:pPr>
    </w:p>
    <w:p w:rsidR="00E52D91" w:rsidRPr="00593894" w:rsidRDefault="00E52D91" w:rsidP="00E52D91">
      <w:pPr>
        <w:pStyle w:val="AMIABodyText"/>
        <w:spacing w:line="360" w:lineRule="auto"/>
        <w:rPr>
          <w:b/>
          <w:sz w:val="22"/>
          <w:szCs w:val="22"/>
          <w:lang w:eastAsia="ko-KR"/>
        </w:rPr>
      </w:pPr>
      <w:r w:rsidRPr="00593894">
        <w:rPr>
          <w:b/>
          <w:sz w:val="22"/>
          <w:szCs w:val="22"/>
          <w:lang w:eastAsia="ko-KR"/>
        </w:rPr>
        <w:t xml:space="preserve">Statistical Analysis: </w:t>
      </w:r>
      <w:r w:rsidRPr="00593894">
        <w:rPr>
          <w:sz w:val="22"/>
          <w:szCs w:val="22"/>
          <w:lang w:eastAsia="ko-KR"/>
        </w:rPr>
        <w:t xml:space="preserve">Multivariate models for predicting patient therapeutic </w:t>
      </w:r>
      <w:r w:rsidRPr="00593894">
        <w:rPr>
          <w:rFonts w:hint="eastAsia"/>
          <w:sz w:val="22"/>
          <w:szCs w:val="22"/>
          <w:lang w:eastAsia="ko-KR"/>
        </w:rPr>
        <w:t>response</w:t>
      </w:r>
      <w:r w:rsidRPr="00593894">
        <w:rPr>
          <w:sz w:val="22"/>
          <w:szCs w:val="22"/>
          <w:lang w:eastAsia="ko-KR"/>
        </w:rPr>
        <w:t>s</w:t>
      </w:r>
      <w:r w:rsidRPr="00593894">
        <w:rPr>
          <w:rFonts w:hint="eastAsia"/>
          <w:sz w:val="22"/>
          <w:szCs w:val="22"/>
          <w:lang w:eastAsia="ko-KR"/>
        </w:rPr>
        <w:t xml:space="preserve"> to three chemotherapy drugs</w:t>
      </w:r>
      <w:r>
        <w:rPr>
          <w:sz w:val="22"/>
          <w:szCs w:val="22"/>
          <w:lang w:eastAsia="ko-KR"/>
        </w:rPr>
        <w:t xml:space="preserve">, </w:t>
      </w:r>
      <w:r w:rsidRPr="00593894">
        <w:rPr>
          <w:sz w:val="22"/>
          <w:szCs w:val="22"/>
          <w:lang w:eastAsia="ko-KR"/>
        </w:rPr>
        <w:t>paclitaxel</w:t>
      </w:r>
      <w:r w:rsidRPr="00593894">
        <w:rPr>
          <w:rFonts w:hint="eastAsia"/>
          <w:sz w:val="22"/>
          <w:szCs w:val="22"/>
          <w:lang w:eastAsia="ko-KR"/>
        </w:rPr>
        <w:t xml:space="preserve">, </w:t>
      </w:r>
      <w:r w:rsidRPr="00593894">
        <w:rPr>
          <w:sz w:val="22"/>
          <w:szCs w:val="22"/>
          <w:lang w:eastAsia="ko-KR"/>
        </w:rPr>
        <w:t>c</w:t>
      </w:r>
      <w:r w:rsidRPr="00593894">
        <w:rPr>
          <w:rFonts w:hint="eastAsia"/>
          <w:sz w:val="22"/>
          <w:szCs w:val="22"/>
          <w:lang w:eastAsia="ko-KR"/>
        </w:rPr>
        <w:t>y</w:t>
      </w:r>
      <w:r w:rsidRPr="00593894">
        <w:rPr>
          <w:sz w:val="22"/>
          <w:szCs w:val="22"/>
          <w:lang w:eastAsia="ko-KR"/>
        </w:rPr>
        <w:t>clophosphamide</w:t>
      </w:r>
      <w:r w:rsidRPr="00593894">
        <w:rPr>
          <w:rFonts w:hint="eastAsia"/>
          <w:sz w:val="22"/>
          <w:szCs w:val="22"/>
          <w:lang w:eastAsia="ko-KR"/>
        </w:rPr>
        <w:t xml:space="preserve">, and </w:t>
      </w:r>
      <w:r w:rsidRPr="00593894">
        <w:rPr>
          <w:sz w:val="22"/>
          <w:szCs w:val="22"/>
          <w:lang w:eastAsia="ko-KR"/>
        </w:rPr>
        <w:t>t</w:t>
      </w:r>
      <w:r w:rsidRPr="00593894">
        <w:rPr>
          <w:rFonts w:hint="eastAsia"/>
          <w:sz w:val="22"/>
          <w:szCs w:val="22"/>
          <w:lang w:eastAsia="ko-KR"/>
        </w:rPr>
        <w:t>opotecan</w:t>
      </w:r>
      <w:r>
        <w:rPr>
          <w:sz w:val="22"/>
          <w:szCs w:val="22"/>
          <w:lang w:eastAsia="ko-KR"/>
        </w:rPr>
        <w:t>,</w:t>
      </w:r>
      <w:r w:rsidRPr="00593894">
        <w:rPr>
          <w:rFonts w:hint="eastAsia"/>
          <w:sz w:val="22"/>
          <w:szCs w:val="22"/>
          <w:lang w:eastAsia="ko-KR"/>
        </w:rPr>
        <w:t xml:space="preserve"> </w:t>
      </w:r>
      <w:r w:rsidRPr="00593894">
        <w:rPr>
          <w:sz w:val="22"/>
          <w:szCs w:val="22"/>
          <w:lang w:eastAsia="ko-KR"/>
        </w:rPr>
        <w:t xml:space="preserve">were derived </w:t>
      </w:r>
      <w:r w:rsidRPr="00593894">
        <w:rPr>
          <w:rFonts w:hint="eastAsia"/>
          <w:sz w:val="22"/>
          <w:szCs w:val="22"/>
          <w:lang w:eastAsia="ko-KR"/>
        </w:rPr>
        <w:t xml:space="preserve">by integrating </w:t>
      </w:r>
      <w:r w:rsidRPr="00593894">
        <w:rPr>
          <w:i/>
          <w:sz w:val="22"/>
          <w:szCs w:val="22"/>
          <w:lang w:eastAsia="ko-KR"/>
        </w:rPr>
        <w:t>in vitro</w:t>
      </w:r>
      <w:r>
        <w:rPr>
          <w:sz w:val="22"/>
          <w:szCs w:val="22"/>
          <w:lang w:eastAsia="ko-KR"/>
        </w:rPr>
        <w:t xml:space="preserve"> </w:t>
      </w:r>
      <w:r>
        <w:rPr>
          <w:sz w:val="22"/>
          <w:szCs w:val="22"/>
          <w:lang w:eastAsia="ko-KR"/>
        </w:rPr>
        <w:lastRenderedPageBreak/>
        <w:t>drug sensitivity</w:t>
      </w:r>
      <w:r w:rsidRPr="00593894">
        <w:rPr>
          <w:sz w:val="22"/>
          <w:szCs w:val="22"/>
          <w:lang w:eastAsia="ko-KR"/>
        </w:rPr>
        <w:t xml:space="preserve"> data</w:t>
      </w:r>
      <w:r w:rsidRPr="00593894">
        <w:rPr>
          <w:rFonts w:hint="eastAsia"/>
          <w:sz w:val="22"/>
          <w:szCs w:val="22"/>
          <w:lang w:eastAsia="ko-KR"/>
        </w:rPr>
        <w:t xml:space="preserve"> </w:t>
      </w:r>
      <w:r>
        <w:rPr>
          <w:sz w:val="22"/>
          <w:szCs w:val="22"/>
          <w:lang w:eastAsia="ko-KR"/>
        </w:rPr>
        <w:t xml:space="preserve">for the </w:t>
      </w:r>
      <w:r w:rsidRPr="00593894">
        <w:rPr>
          <w:rFonts w:hint="eastAsia"/>
          <w:sz w:val="22"/>
          <w:szCs w:val="22"/>
          <w:lang w:eastAsia="ko-KR"/>
        </w:rPr>
        <w:t>NCI-60 cell line</w:t>
      </w:r>
      <w:r w:rsidRPr="00593894">
        <w:rPr>
          <w:sz w:val="22"/>
          <w:szCs w:val="22"/>
          <w:lang w:eastAsia="ko-KR"/>
        </w:rPr>
        <w:t xml:space="preserve">s </w:t>
      </w:r>
      <w:r>
        <w:rPr>
          <w:sz w:val="22"/>
          <w:szCs w:val="22"/>
          <w:lang w:eastAsia="ko-KR"/>
        </w:rPr>
        <w:t>and</w:t>
      </w:r>
      <w:r w:rsidRPr="00593894">
        <w:rPr>
          <w:rFonts w:hint="eastAsia"/>
          <w:sz w:val="22"/>
          <w:szCs w:val="22"/>
          <w:lang w:eastAsia="ko-KR"/>
        </w:rPr>
        <w:t xml:space="preserve"> clinical outcome</w:t>
      </w:r>
      <w:r w:rsidRPr="00593894">
        <w:rPr>
          <w:sz w:val="22"/>
          <w:szCs w:val="22"/>
          <w:lang w:eastAsia="ko-KR"/>
        </w:rPr>
        <w:t xml:space="preserve"> information</w:t>
      </w:r>
      <w:r w:rsidRPr="00593894">
        <w:rPr>
          <w:rFonts w:hint="eastAsia"/>
          <w:sz w:val="22"/>
          <w:szCs w:val="22"/>
          <w:lang w:eastAsia="ko-KR"/>
        </w:rPr>
        <w:t xml:space="preserve"> </w:t>
      </w:r>
      <w:r>
        <w:rPr>
          <w:sz w:val="22"/>
          <w:szCs w:val="22"/>
          <w:lang w:eastAsia="ko-KR"/>
        </w:rPr>
        <w:t xml:space="preserve">from </w:t>
      </w:r>
      <w:r w:rsidRPr="00593894">
        <w:rPr>
          <w:sz w:val="22"/>
          <w:szCs w:val="22"/>
          <w:lang w:eastAsia="ko-KR"/>
        </w:rPr>
        <w:t>EOC patients</w:t>
      </w:r>
      <w:r w:rsidRPr="00593894">
        <w:rPr>
          <w:rFonts w:hint="eastAsia"/>
          <w:sz w:val="22"/>
          <w:szCs w:val="22"/>
          <w:lang w:eastAsia="ko-KR"/>
        </w:rPr>
        <w:t xml:space="preserve"> after </w:t>
      </w:r>
      <w:r>
        <w:rPr>
          <w:sz w:val="22"/>
          <w:szCs w:val="22"/>
          <w:lang w:eastAsia="ko-KR"/>
        </w:rPr>
        <w:t xml:space="preserve">standard </w:t>
      </w:r>
      <w:r w:rsidRPr="00593894">
        <w:rPr>
          <w:rFonts w:hint="eastAsia"/>
          <w:sz w:val="22"/>
          <w:szCs w:val="22"/>
          <w:lang w:eastAsia="ko-KR"/>
        </w:rPr>
        <w:t xml:space="preserve">chemotherapy. </w:t>
      </w:r>
      <w:r w:rsidRPr="00593894">
        <w:rPr>
          <w:sz w:val="22"/>
          <w:szCs w:val="22"/>
          <w:lang w:eastAsia="ko-KR"/>
        </w:rPr>
        <w:t xml:space="preserve">The schematic procedures for our model training and </w:t>
      </w:r>
      <w:r w:rsidRPr="00593894">
        <w:rPr>
          <w:rFonts w:hint="eastAsia"/>
          <w:sz w:val="22"/>
          <w:szCs w:val="22"/>
          <w:lang w:eastAsia="ko-KR"/>
        </w:rPr>
        <w:t>validation</w:t>
      </w:r>
      <w:r w:rsidRPr="00593894">
        <w:rPr>
          <w:sz w:val="22"/>
          <w:szCs w:val="22"/>
          <w:lang w:eastAsia="ko-KR"/>
        </w:rPr>
        <w:t xml:space="preserve"> are summarized in </w:t>
      </w:r>
      <w:r w:rsidRPr="00593894">
        <w:rPr>
          <w:b/>
          <w:sz w:val="22"/>
          <w:szCs w:val="22"/>
          <w:lang w:eastAsia="ko-KR"/>
        </w:rPr>
        <w:t>Figure 1</w:t>
      </w:r>
      <w:r w:rsidRPr="00593894">
        <w:rPr>
          <w:sz w:val="22"/>
          <w:szCs w:val="22"/>
          <w:lang w:eastAsia="ko-KR"/>
        </w:rPr>
        <w:t>. First, initial</w:t>
      </w:r>
      <w:r w:rsidRPr="00593894">
        <w:rPr>
          <w:rFonts w:hint="eastAsia"/>
          <w:sz w:val="22"/>
          <w:szCs w:val="22"/>
          <w:lang w:eastAsia="ko-KR"/>
        </w:rPr>
        <w:t xml:space="preserve"> </w:t>
      </w:r>
      <w:r>
        <w:rPr>
          <w:sz w:val="22"/>
          <w:szCs w:val="22"/>
          <w:lang w:eastAsia="ko-KR"/>
        </w:rPr>
        <w:t>gene expression</w:t>
      </w:r>
      <w:r w:rsidRPr="00593894">
        <w:rPr>
          <w:sz w:val="22"/>
          <w:szCs w:val="22"/>
          <w:lang w:eastAsia="ko-KR"/>
        </w:rPr>
        <w:t xml:space="preserve"> biomarkers highly associated with </w:t>
      </w:r>
      <w:r w:rsidRPr="00593894">
        <w:rPr>
          <w:i/>
          <w:sz w:val="22"/>
          <w:szCs w:val="22"/>
          <w:lang w:eastAsia="ko-KR"/>
        </w:rPr>
        <w:t>in vitro</w:t>
      </w:r>
      <w:r w:rsidRPr="00593894">
        <w:rPr>
          <w:sz w:val="22"/>
          <w:szCs w:val="22"/>
          <w:lang w:eastAsia="ko-KR"/>
        </w:rPr>
        <w:t xml:space="preserve"> </w:t>
      </w:r>
      <w:r w:rsidRPr="00593894">
        <w:rPr>
          <w:rFonts w:hint="eastAsia"/>
          <w:sz w:val="22"/>
          <w:szCs w:val="22"/>
          <w:lang w:eastAsia="ko-KR"/>
        </w:rPr>
        <w:t>drug</w:t>
      </w:r>
      <w:r w:rsidRPr="00593894">
        <w:rPr>
          <w:sz w:val="22"/>
          <w:szCs w:val="22"/>
          <w:lang w:eastAsia="ko-KR"/>
        </w:rPr>
        <w:t xml:space="preserve"> sensitivity were identified f</w:t>
      </w:r>
      <w:r>
        <w:rPr>
          <w:sz w:val="22"/>
          <w:szCs w:val="22"/>
          <w:lang w:eastAsia="ko-KR"/>
        </w:rPr>
        <w:t>rom the NCI-60 microarray data by correlating</w:t>
      </w:r>
      <w:r w:rsidRPr="00593894">
        <w:rPr>
          <w:sz w:val="22"/>
          <w:szCs w:val="22"/>
          <w:lang w:eastAsia="ko-KR"/>
        </w:rPr>
        <w:t xml:space="preserve"> each drug’s GI</w:t>
      </w:r>
      <w:r w:rsidRPr="00593894">
        <w:rPr>
          <w:sz w:val="22"/>
          <w:szCs w:val="22"/>
          <w:vertAlign w:val="subscript"/>
          <w:lang w:eastAsia="ko-KR"/>
        </w:rPr>
        <w:t>50</w:t>
      </w:r>
      <w:r>
        <w:rPr>
          <w:sz w:val="22"/>
          <w:szCs w:val="22"/>
          <w:lang w:eastAsia="ko-KR"/>
        </w:rPr>
        <w:t xml:space="preserve"> values for the NCI-60</w:t>
      </w:r>
      <w:r w:rsidRPr="00593894">
        <w:rPr>
          <w:sz w:val="22"/>
          <w:szCs w:val="22"/>
          <w:lang w:eastAsia="ko-KR"/>
        </w:rPr>
        <w:t xml:space="preserve"> with their genomic</w:t>
      </w:r>
      <w:r>
        <w:rPr>
          <w:sz w:val="22"/>
          <w:szCs w:val="22"/>
          <w:lang w:eastAsia="ko-KR"/>
        </w:rPr>
        <w:t xml:space="preserve"> expression data for cyclophosphamide and topotecan treatment and by identifying</w:t>
      </w:r>
      <w:r w:rsidRPr="00593894">
        <w:rPr>
          <w:rFonts w:hint="eastAsia"/>
          <w:sz w:val="22"/>
          <w:szCs w:val="22"/>
          <w:lang w:eastAsia="ko-KR"/>
        </w:rPr>
        <w:t xml:space="preserve"> differentially expressed biomarkers </w:t>
      </w:r>
      <w:r>
        <w:rPr>
          <w:rFonts w:hint="eastAsia"/>
          <w:sz w:val="22"/>
          <w:szCs w:val="22"/>
          <w:lang w:eastAsia="ko-KR"/>
        </w:rPr>
        <w:t xml:space="preserve">between </w:t>
      </w:r>
      <w:r w:rsidRPr="00593894">
        <w:rPr>
          <w:rFonts w:hint="eastAsia"/>
          <w:sz w:val="22"/>
          <w:szCs w:val="22"/>
          <w:lang w:eastAsia="ko-KR"/>
        </w:rPr>
        <w:t xml:space="preserve">sensitive and resistant cell lines of </w:t>
      </w:r>
      <w:r>
        <w:rPr>
          <w:sz w:val="22"/>
          <w:szCs w:val="22"/>
          <w:lang w:eastAsia="ko-KR"/>
        </w:rPr>
        <w:t xml:space="preserve">the </w:t>
      </w:r>
      <w:r w:rsidRPr="00593894">
        <w:rPr>
          <w:rFonts w:hint="eastAsia"/>
          <w:sz w:val="22"/>
          <w:szCs w:val="22"/>
          <w:lang w:eastAsia="ko-KR"/>
        </w:rPr>
        <w:t xml:space="preserve">NCI-60 </w:t>
      </w:r>
      <w:r>
        <w:rPr>
          <w:rFonts w:hint="eastAsia"/>
          <w:sz w:val="22"/>
          <w:szCs w:val="22"/>
          <w:lang w:eastAsia="ko-KR"/>
        </w:rPr>
        <w:t>to</w:t>
      </w:r>
      <w:r>
        <w:rPr>
          <w:sz w:val="22"/>
          <w:szCs w:val="22"/>
          <w:lang w:eastAsia="ko-KR"/>
        </w:rPr>
        <w:t xml:space="preserve"> paclitaxel</w:t>
      </w:r>
      <w:r w:rsidRPr="00593894">
        <w:rPr>
          <w:rFonts w:hint="eastAsia"/>
          <w:sz w:val="22"/>
          <w:szCs w:val="22"/>
          <w:lang w:eastAsia="ko-KR"/>
        </w:rPr>
        <w:t xml:space="preserve">. </w:t>
      </w:r>
      <w:r w:rsidRPr="00593894">
        <w:rPr>
          <w:sz w:val="22"/>
          <w:szCs w:val="22"/>
          <w:lang w:eastAsia="ko-KR"/>
        </w:rPr>
        <w:t xml:space="preserve">These </w:t>
      </w:r>
      <w:proofErr w:type="spellStart"/>
      <w:r w:rsidRPr="00593894">
        <w:rPr>
          <w:sz w:val="22"/>
          <w:szCs w:val="22"/>
          <w:lang w:eastAsia="ko-KR"/>
        </w:rPr>
        <w:t>chemosensitivity</w:t>
      </w:r>
      <w:proofErr w:type="spellEnd"/>
      <w:r w:rsidRPr="00593894">
        <w:rPr>
          <w:sz w:val="22"/>
          <w:szCs w:val="22"/>
          <w:lang w:eastAsia="ko-KR"/>
        </w:rPr>
        <w:t xml:space="preserve"> biomarkers were then triaged based on the COXEN coefficient</w:t>
      </w:r>
      <w:r>
        <w:rPr>
          <w:sz w:val="22"/>
          <w:szCs w:val="22"/>
          <w:lang w:eastAsia="ko-KR"/>
        </w:rPr>
        <w:t>,</w:t>
      </w:r>
      <w:r w:rsidRPr="00593894">
        <w:rPr>
          <w:sz w:val="22"/>
          <w:szCs w:val="22"/>
          <w:lang w:eastAsia="ko-KR"/>
        </w:rPr>
        <w:t xml:space="preserve"> which represents the degree of concordance of expression regulation between the NCI-60 cell lines and </w:t>
      </w:r>
      <w:r>
        <w:rPr>
          <w:sz w:val="22"/>
          <w:szCs w:val="22"/>
          <w:lang w:eastAsia="ko-KR"/>
        </w:rPr>
        <w:t>a general EOC</w:t>
      </w:r>
      <w:r w:rsidRPr="00593894">
        <w:rPr>
          <w:rFonts w:hint="eastAsia"/>
          <w:sz w:val="22"/>
          <w:szCs w:val="22"/>
          <w:lang w:eastAsia="ko-KR"/>
        </w:rPr>
        <w:t xml:space="preserve"> </w:t>
      </w:r>
      <w:r>
        <w:rPr>
          <w:rFonts w:hint="eastAsia"/>
          <w:sz w:val="22"/>
          <w:szCs w:val="22"/>
          <w:lang w:eastAsia="ko-KR"/>
        </w:rPr>
        <w:t>patient</w:t>
      </w:r>
      <w:r>
        <w:rPr>
          <w:sz w:val="22"/>
          <w:szCs w:val="22"/>
          <w:lang w:eastAsia="ko-KR"/>
        </w:rPr>
        <w:t xml:space="preserve"> population prior to standard chemotherapy</w:t>
      </w:r>
      <w:r w:rsidRPr="00593894">
        <w:rPr>
          <w:sz w:val="22"/>
          <w:szCs w:val="22"/>
          <w:lang w:eastAsia="ko-KR"/>
        </w:rPr>
        <w:t xml:space="preserve"> </w:t>
      </w:r>
      <w:r w:rsidRPr="00593894">
        <w:rPr>
          <w:sz w:val="22"/>
          <w:szCs w:val="22"/>
          <w:lang w:eastAsia="ko-KR"/>
        </w:rPr>
        <w:fldChar w:fldCharType="begin">
          <w:fldData xml:space="preserve">PEVuZE5vdGU+PENpdGU+PEF1dGhvcj5XdTwvQXV0aG9yPjxZZWFyPjIwMDc8L1llYXI+PFJlY051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</w:fldData>
        </w:fldChar>
      </w:r>
      <w:r>
        <w:rPr>
          <w:sz w:val="22"/>
          <w:szCs w:val="22"/>
          <w:lang w:eastAsia="ko-KR"/>
        </w:rPr>
        <w:instrText xml:space="preserve"> ADDIN EN.CITE </w:instrText>
      </w:r>
      <w:r>
        <w:rPr>
          <w:sz w:val="22"/>
          <w:szCs w:val="22"/>
          <w:lang w:eastAsia="ko-KR"/>
        </w:rPr>
        <w:fldChar w:fldCharType="begin">
          <w:fldData xml:space="preserve">PEVuZE5vdGU+PENpdGU+PEF1dGhvcj5XdTwvQXV0aG9yPjxZZWFyPjIwMDc8L1llYXI+PFJlY051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</w:fldData>
        </w:fldChar>
      </w:r>
      <w:r>
        <w:rPr>
          <w:sz w:val="22"/>
          <w:szCs w:val="22"/>
          <w:lang w:eastAsia="ko-KR"/>
        </w:rPr>
        <w:instrText xml:space="preserve"> ADDIN EN.CITE.DATA </w:instrText>
      </w:r>
      <w:r>
        <w:rPr>
          <w:sz w:val="22"/>
          <w:szCs w:val="22"/>
          <w:lang w:eastAsia="ko-KR"/>
        </w:rPr>
      </w:r>
      <w:r>
        <w:rPr>
          <w:sz w:val="22"/>
          <w:szCs w:val="22"/>
          <w:lang w:eastAsia="ko-KR"/>
        </w:rPr>
        <w:fldChar w:fldCharType="end"/>
      </w:r>
      <w:r w:rsidRPr="00593894">
        <w:rPr>
          <w:sz w:val="22"/>
          <w:szCs w:val="22"/>
          <w:lang w:eastAsia="ko-KR"/>
        </w:rPr>
      </w:r>
      <w:r w:rsidRPr="00593894">
        <w:rPr>
          <w:sz w:val="22"/>
          <w:szCs w:val="22"/>
          <w:lang w:eastAsia="ko-KR"/>
        </w:rPr>
        <w:fldChar w:fldCharType="separate"/>
      </w:r>
      <w:r>
        <w:rPr>
          <w:sz w:val="22"/>
          <w:szCs w:val="22"/>
          <w:lang w:eastAsia="ko-KR"/>
        </w:rPr>
        <w:t>[14]</w:t>
      </w:r>
      <w:r w:rsidRPr="00593894">
        <w:rPr>
          <w:sz w:val="22"/>
          <w:szCs w:val="22"/>
          <w:lang w:eastAsia="ko-KR"/>
        </w:rPr>
        <w:fldChar w:fldCharType="end"/>
      </w:r>
      <w:r w:rsidRPr="00593894">
        <w:rPr>
          <w:sz w:val="22"/>
          <w:szCs w:val="22"/>
          <w:lang w:eastAsia="ko-KR"/>
        </w:rPr>
        <w:t xml:space="preserve">. In brief, derivation of </w:t>
      </w:r>
      <w:r>
        <w:rPr>
          <w:sz w:val="22"/>
          <w:szCs w:val="22"/>
          <w:lang w:eastAsia="ko-KR"/>
        </w:rPr>
        <w:t xml:space="preserve">the </w:t>
      </w:r>
      <w:r w:rsidRPr="00593894">
        <w:rPr>
          <w:sz w:val="22"/>
          <w:szCs w:val="22"/>
          <w:lang w:eastAsia="ko-KR"/>
        </w:rPr>
        <w:t xml:space="preserve">COXEN coefficient is based on </w:t>
      </w:r>
      <w:r>
        <w:rPr>
          <w:sz w:val="22"/>
          <w:szCs w:val="22"/>
          <w:lang w:eastAsia="ko-KR"/>
        </w:rPr>
        <w:t xml:space="preserve">a </w:t>
      </w:r>
      <w:r w:rsidRPr="00593894">
        <w:rPr>
          <w:sz w:val="22"/>
          <w:szCs w:val="22"/>
          <w:lang w:eastAsia="ko-KR"/>
        </w:rPr>
        <w:t xml:space="preserve">so-called “correlation of correlations,” which first calculates the expression correlations within each set </w:t>
      </w:r>
      <w:r>
        <w:rPr>
          <w:sz w:val="22"/>
          <w:szCs w:val="22"/>
          <w:lang w:eastAsia="ko-KR"/>
        </w:rPr>
        <w:t xml:space="preserve">for </w:t>
      </w:r>
      <w:r w:rsidRPr="00593894">
        <w:rPr>
          <w:sz w:val="22"/>
          <w:szCs w:val="22"/>
          <w:lang w:eastAsia="ko-KR"/>
        </w:rPr>
        <w:t xml:space="preserve">the identical set of genes and then evaluates gene-by-gene correlation between the correlation matrices of the two sets. This kind of </w:t>
      </w:r>
      <w:r>
        <w:rPr>
          <w:sz w:val="22"/>
          <w:szCs w:val="22"/>
          <w:lang w:eastAsia="ko-KR"/>
        </w:rPr>
        <w:t>second</w:t>
      </w:r>
      <w:r w:rsidRPr="00593894">
        <w:rPr>
          <w:sz w:val="22"/>
          <w:szCs w:val="22"/>
          <w:lang w:eastAsia="ko-KR"/>
        </w:rPr>
        <w:t xml:space="preserve">-order correlation has proven useful by us and others </w:t>
      </w:r>
      <w:r>
        <w:rPr>
          <w:sz w:val="22"/>
          <w:szCs w:val="22"/>
          <w:lang w:eastAsia="ko-KR"/>
        </w:rPr>
        <w:t xml:space="preserve">for </w:t>
      </w:r>
      <w:r w:rsidRPr="00593894">
        <w:rPr>
          <w:sz w:val="22"/>
          <w:szCs w:val="22"/>
          <w:lang w:eastAsia="ko-KR"/>
        </w:rPr>
        <w:t>investigat</w:t>
      </w:r>
      <w:r>
        <w:rPr>
          <w:sz w:val="22"/>
          <w:szCs w:val="22"/>
          <w:lang w:eastAsia="ko-KR"/>
        </w:rPr>
        <w:t>ing</w:t>
      </w:r>
      <w:r w:rsidRPr="00593894">
        <w:rPr>
          <w:sz w:val="22"/>
          <w:szCs w:val="22"/>
          <w:lang w:eastAsia="ko-KR"/>
        </w:rPr>
        <w:t xml:space="preserve"> various gene networks to identify concordant data sets </w:t>
      </w:r>
      <w:r w:rsidRPr="00593894">
        <w:rPr>
          <w:sz w:val="22"/>
          <w:szCs w:val="22"/>
          <w:lang w:eastAsia="ko-KR"/>
        </w:rPr>
        <w:fldChar w:fldCharType="begin">
          <w:fldData xml:space="preserve">PEVuZE5vdGU+PENpdGU+PEF1dGhvcj5MZWU8L0F1dGhvcj48WWVhcj4yMDAzPC9ZZWFyPjxSZWNO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</w:fldData>
        </w:fldChar>
      </w:r>
      <w:r>
        <w:rPr>
          <w:sz w:val="22"/>
          <w:szCs w:val="22"/>
          <w:lang w:eastAsia="ko-KR"/>
        </w:rPr>
        <w:instrText xml:space="preserve"> ADDIN EN.CITE </w:instrText>
      </w:r>
      <w:r>
        <w:rPr>
          <w:sz w:val="22"/>
          <w:szCs w:val="22"/>
          <w:lang w:eastAsia="ko-KR"/>
        </w:rPr>
        <w:fldChar w:fldCharType="begin">
          <w:fldData xml:space="preserve">PEVuZE5vdGU+PENpdGU+PEF1dGhvcj5MZWU8L0F1dGhvcj48WWVhcj4yMDAzPC9ZZWFyPjxSZWNO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</w:fldData>
        </w:fldChar>
      </w:r>
      <w:r>
        <w:rPr>
          <w:sz w:val="22"/>
          <w:szCs w:val="22"/>
          <w:lang w:eastAsia="ko-KR"/>
        </w:rPr>
        <w:instrText xml:space="preserve"> ADDIN EN.CITE.DATA </w:instrText>
      </w:r>
      <w:r>
        <w:rPr>
          <w:sz w:val="22"/>
          <w:szCs w:val="22"/>
          <w:lang w:eastAsia="ko-KR"/>
        </w:rPr>
      </w:r>
      <w:r>
        <w:rPr>
          <w:sz w:val="22"/>
          <w:szCs w:val="22"/>
          <w:lang w:eastAsia="ko-KR"/>
        </w:rPr>
        <w:fldChar w:fldCharType="end"/>
      </w:r>
      <w:r w:rsidRPr="00593894">
        <w:rPr>
          <w:sz w:val="22"/>
          <w:szCs w:val="22"/>
          <w:lang w:eastAsia="ko-KR"/>
        </w:rPr>
      </w:r>
      <w:r w:rsidRPr="00593894">
        <w:rPr>
          <w:sz w:val="22"/>
          <w:szCs w:val="22"/>
          <w:lang w:eastAsia="ko-KR"/>
        </w:rPr>
        <w:fldChar w:fldCharType="separate"/>
      </w:r>
      <w:r>
        <w:rPr>
          <w:sz w:val="22"/>
          <w:szCs w:val="22"/>
          <w:lang w:eastAsia="ko-KR"/>
        </w:rPr>
        <w:t>[15-17]</w:t>
      </w:r>
      <w:r w:rsidRPr="00593894">
        <w:rPr>
          <w:sz w:val="22"/>
          <w:szCs w:val="22"/>
          <w:lang w:eastAsia="ko-KR"/>
        </w:rPr>
        <w:fldChar w:fldCharType="end"/>
      </w:r>
      <w:r w:rsidRPr="00593894">
        <w:rPr>
          <w:sz w:val="22"/>
          <w:szCs w:val="22"/>
          <w:lang w:eastAsia="ko-KR"/>
        </w:rPr>
        <w:t xml:space="preserve">. More detailed description of the COXEN algorithm </w:t>
      </w:r>
      <w:r>
        <w:rPr>
          <w:sz w:val="22"/>
          <w:szCs w:val="22"/>
          <w:lang w:eastAsia="ko-KR"/>
        </w:rPr>
        <w:t>can be found</w:t>
      </w:r>
      <w:r w:rsidRPr="00593894">
        <w:rPr>
          <w:sz w:val="22"/>
          <w:szCs w:val="22"/>
          <w:lang w:eastAsia="ko-KR"/>
        </w:rPr>
        <w:t xml:space="preserve"> elsewhere </w:t>
      </w:r>
      <w:r w:rsidRPr="00593894">
        <w:rPr>
          <w:sz w:val="22"/>
          <w:szCs w:val="22"/>
          <w:lang w:eastAsia="ko-KR"/>
        </w:rPr>
        <w:fldChar w:fldCharType="begin">
          <w:fldData xml:space="preserve">PEVuZE5vdGU+PENpdGU+PEF1dGhvcj5MZWU8L0F1dGhvcj48WWVhcj4yMDA3PC9ZZWFyPjxSZWNO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</w:fldData>
        </w:fldChar>
      </w:r>
      <w:r>
        <w:rPr>
          <w:sz w:val="22"/>
          <w:szCs w:val="22"/>
          <w:lang w:eastAsia="ko-KR"/>
        </w:rPr>
        <w:instrText xml:space="preserve"> ADDIN EN.CITE </w:instrText>
      </w:r>
      <w:r>
        <w:rPr>
          <w:sz w:val="22"/>
          <w:szCs w:val="22"/>
          <w:lang w:eastAsia="ko-KR"/>
        </w:rPr>
        <w:fldChar w:fldCharType="begin">
          <w:fldData xml:space="preserve">PEVuZE5vdGU+PENpdGU+PEF1dGhvcj5MZWU8L0F1dGhvcj48WWVhcj4yMDA3PC9ZZWFyPjxSZWNO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</w:fldData>
        </w:fldChar>
      </w:r>
      <w:r>
        <w:rPr>
          <w:sz w:val="22"/>
          <w:szCs w:val="22"/>
          <w:lang w:eastAsia="ko-KR"/>
        </w:rPr>
        <w:instrText xml:space="preserve"> ADDIN EN.CITE.DATA </w:instrText>
      </w:r>
      <w:r>
        <w:rPr>
          <w:sz w:val="22"/>
          <w:szCs w:val="22"/>
          <w:lang w:eastAsia="ko-KR"/>
        </w:rPr>
      </w:r>
      <w:r>
        <w:rPr>
          <w:sz w:val="22"/>
          <w:szCs w:val="22"/>
          <w:lang w:eastAsia="ko-KR"/>
        </w:rPr>
        <w:fldChar w:fldCharType="end"/>
      </w:r>
      <w:r w:rsidRPr="00593894">
        <w:rPr>
          <w:sz w:val="22"/>
          <w:szCs w:val="22"/>
          <w:lang w:eastAsia="ko-KR"/>
        </w:rPr>
      </w:r>
      <w:r w:rsidRPr="00593894">
        <w:rPr>
          <w:sz w:val="22"/>
          <w:szCs w:val="22"/>
          <w:lang w:eastAsia="ko-KR"/>
        </w:rPr>
        <w:fldChar w:fldCharType="separate"/>
      </w:r>
      <w:r>
        <w:rPr>
          <w:sz w:val="22"/>
          <w:szCs w:val="22"/>
          <w:lang w:eastAsia="ko-KR"/>
        </w:rPr>
        <w:t>[7, 10]</w:t>
      </w:r>
      <w:r w:rsidRPr="00593894">
        <w:rPr>
          <w:sz w:val="22"/>
          <w:szCs w:val="22"/>
          <w:lang w:eastAsia="ko-KR"/>
        </w:rPr>
        <w:fldChar w:fldCharType="end"/>
      </w:r>
      <w:r w:rsidRPr="00593894">
        <w:rPr>
          <w:sz w:val="22"/>
          <w:szCs w:val="22"/>
          <w:lang w:eastAsia="ko-KR"/>
        </w:rPr>
        <w:t xml:space="preserve">. </w:t>
      </w:r>
    </w:p>
    <w:p w:rsidR="00E52D91" w:rsidRDefault="00E52D91" w:rsidP="00E52D91">
      <w:pPr>
        <w:pStyle w:val="AMIABodyText"/>
        <w:spacing w:line="360" w:lineRule="auto"/>
        <w:ind w:firstLine="800"/>
        <w:rPr>
          <w:sz w:val="22"/>
          <w:szCs w:val="22"/>
          <w:lang w:eastAsia="ko-KR"/>
        </w:rPr>
      </w:pPr>
      <w:r>
        <w:rPr>
          <w:sz w:val="22"/>
          <w:szCs w:val="22"/>
          <w:lang w:eastAsia="ko-KR"/>
        </w:rPr>
        <w:t>The above b</w:t>
      </w:r>
      <w:r>
        <w:rPr>
          <w:rFonts w:hint="eastAsia"/>
          <w:sz w:val="22"/>
          <w:szCs w:val="22"/>
          <w:lang w:eastAsia="ko-KR"/>
        </w:rPr>
        <w:t>iomarkers</w:t>
      </w:r>
      <w:r w:rsidRPr="00593894">
        <w:rPr>
          <w:rFonts w:hint="eastAsia"/>
          <w:sz w:val="22"/>
          <w:szCs w:val="22"/>
          <w:lang w:eastAsia="ko-KR"/>
        </w:rPr>
        <w:t xml:space="preserve"> were </w:t>
      </w:r>
      <w:r w:rsidRPr="00593894">
        <w:rPr>
          <w:sz w:val="22"/>
          <w:szCs w:val="22"/>
          <w:lang w:eastAsia="ko-KR"/>
        </w:rPr>
        <w:t>further screened</w:t>
      </w:r>
      <w:r w:rsidRPr="00593894">
        <w:rPr>
          <w:rFonts w:hint="eastAsia"/>
          <w:sz w:val="22"/>
          <w:szCs w:val="22"/>
          <w:lang w:eastAsia="ko-KR"/>
        </w:rPr>
        <w:t xml:space="preserve"> </w:t>
      </w:r>
      <w:r>
        <w:rPr>
          <w:sz w:val="22"/>
          <w:szCs w:val="22"/>
          <w:lang w:eastAsia="ko-KR"/>
        </w:rPr>
        <w:t>with</w:t>
      </w:r>
      <w:r w:rsidRPr="00593894">
        <w:rPr>
          <w:rFonts w:hint="eastAsia"/>
          <w:sz w:val="22"/>
          <w:szCs w:val="22"/>
          <w:lang w:eastAsia="ko-KR"/>
        </w:rPr>
        <w:t xml:space="preserve"> ovarian cancer patient </w:t>
      </w:r>
      <w:r>
        <w:rPr>
          <w:sz w:val="22"/>
          <w:szCs w:val="22"/>
          <w:lang w:eastAsia="ko-KR"/>
        </w:rPr>
        <w:t xml:space="preserve">data: the </w:t>
      </w:r>
      <w:r w:rsidRPr="00593894">
        <w:rPr>
          <w:rFonts w:hint="eastAsia"/>
          <w:sz w:val="22"/>
          <w:szCs w:val="22"/>
          <w:lang w:eastAsia="ko-KR"/>
        </w:rPr>
        <w:t xml:space="preserve">Bonome-185 </w:t>
      </w:r>
      <w:r>
        <w:rPr>
          <w:sz w:val="22"/>
          <w:szCs w:val="22"/>
          <w:lang w:eastAsia="ko-KR"/>
        </w:rPr>
        <w:t xml:space="preserve">set </w:t>
      </w:r>
      <w:r w:rsidRPr="00593894">
        <w:rPr>
          <w:rFonts w:hint="eastAsia"/>
          <w:sz w:val="22"/>
          <w:szCs w:val="22"/>
          <w:lang w:eastAsia="ko-KR"/>
        </w:rPr>
        <w:t xml:space="preserve">for </w:t>
      </w:r>
      <w:r w:rsidRPr="00593894">
        <w:rPr>
          <w:sz w:val="22"/>
          <w:szCs w:val="22"/>
          <w:lang w:eastAsia="ko-KR"/>
        </w:rPr>
        <w:t>p</w:t>
      </w:r>
      <w:r w:rsidRPr="00593894">
        <w:rPr>
          <w:rFonts w:hint="eastAsia"/>
          <w:sz w:val="22"/>
          <w:szCs w:val="22"/>
          <w:lang w:eastAsia="ko-KR"/>
        </w:rPr>
        <w:t xml:space="preserve">aclitaxel and </w:t>
      </w:r>
      <w:r w:rsidRPr="00593894">
        <w:rPr>
          <w:sz w:val="22"/>
          <w:szCs w:val="22"/>
          <w:lang w:eastAsia="ko-KR"/>
        </w:rPr>
        <w:t>cyclophosphamide</w:t>
      </w:r>
      <w:r>
        <w:rPr>
          <w:rFonts w:hint="eastAsia"/>
          <w:sz w:val="22"/>
          <w:szCs w:val="22"/>
          <w:lang w:eastAsia="ko-KR"/>
        </w:rPr>
        <w:t xml:space="preserve"> and</w:t>
      </w:r>
      <w:r>
        <w:rPr>
          <w:sz w:val="22"/>
          <w:szCs w:val="22"/>
          <w:lang w:eastAsia="ko-KR"/>
        </w:rPr>
        <w:t xml:space="preserve"> the </w:t>
      </w:r>
      <w:r>
        <w:rPr>
          <w:rFonts w:hint="eastAsia"/>
          <w:sz w:val="22"/>
          <w:szCs w:val="22"/>
          <w:lang w:eastAsia="ko-KR"/>
        </w:rPr>
        <w:t>TCGA-UW</w:t>
      </w:r>
      <w:r>
        <w:rPr>
          <w:sz w:val="22"/>
          <w:szCs w:val="22"/>
          <w:lang w:eastAsia="ko-KR"/>
        </w:rPr>
        <w:t xml:space="preserve"> set </w:t>
      </w:r>
      <w:r w:rsidRPr="00593894">
        <w:rPr>
          <w:rFonts w:hint="eastAsia"/>
          <w:sz w:val="22"/>
          <w:szCs w:val="22"/>
          <w:lang w:eastAsia="ko-KR"/>
        </w:rPr>
        <w:t xml:space="preserve">for </w:t>
      </w:r>
      <w:r w:rsidRPr="00593894">
        <w:rPr>
          <w:sz w:val="22"/>
          <w:szCs w:val="22"/>
          <w:lang w:eastAsia="ko-KR"/>
        </w:rPr>
        <w:t>t</w:t>
      </w:r>
      <w:r>
        <w:rPr>
          <w:rFonts w:hint="eastAsia"/>
          <w:sz w:val="22"/>
          <w:szCs w:val="22"/>
          <w:lang w:eastAsia="ko-KR"/>
        </w:rPr>
        <w:t>opotecan</w:t>
      </w:r>
      <w:r w:rsidRPr="00593894">
        <w:rPr>
          <w:rFonts w:hint="eastAsia"/>
          <w:sz w:val="22"/>
          <w:szCs w:val="22"/>
          <w:lang w:eastAsia="ko-KR"/>
        </w:rPr>
        <w:t xml:space="preserve">. </w:t>
      </w:r>
      <w:r>
        <w:rPr>
          <w:sz w:val="22"/>
          <w:szCs w:val="22"/>
          <w:lang w:eastAsia="ko-KR"/>
        </w:rPr>
        <w:t>A subset of each drug’s b</w:t>
      </w:r>
      <w:r>
        <w:rPr>
          <w:rFonts w:hint="eastAsia"/>
          <w:sz w:val="22"/>
          <w:szCs w:val="22"/>
          <w:lang w:eastAsia="ko-KR"/>
        </w:rPr>
        <w:t>iomarkers</w:t>
      </w:r>
      <w:r>
        <w:rPr>
          <w:sz w:val="22"/>
          <w:szCs w:val="22"/>
          <w:lang w:eastAsia="ko-KR"/>
        </w:rPr>
        <w:t xml:space="preserve"> significantly </w:t>
      </w:r>
      <w:r w:rsidRPr="00593894">
        <w:rPr>
          <w:rFonts w:hint="eastAsia"/>
          <w:sz w:val="22"/>
          <w:szCs w:val="22"/>
          <w:lang w:eastAsia="ko-KR"/>
        </w:rPr>
        <w:t>associated</w:t>
      </w:r>
      <w:r>
        <w:rPr>
          <w:rFonts w:hint="eastAsia"/>
          <w:sz w:val="22"/>
          <w:szCs w:val="22"/>
          <w:lang w:eastAsia="ko-KR"/>
        </w:rPr>
        <w:t xml:space="preserve"> with</w:t>
      </w:r>
      <w:r w:rsidRPr="00593894">
        <w:rPr>
          <w:rFonts w:hint="eastAsia"/>
          <w:sz w:val="22"/>
          <w:szCs w:val="22"/>
          <w:lang w:eastAsia="ko-KR"/>
        </w:rPr>
        <w:t xml:space="preserve"> </w:t>
      </w:r>
      <w:r>
        <w:rPr>
          <w:sz w:val="22"/>
          <w:szCs w:val="22"/>
          <w:lang w:eastAsia="ko-KR"/>
        </w:rPr>
        <w:t xml:space="preserve">patient </w:t>
      </w:r>
      <w:r w:rsidRPr="00593894">
        <w:rPr>
          <w:rFonts w:hint="eastAsia"/>
          <w:sz w:val="22"/>
          <w:szCs w:val="22"/>
          <w:lang w:eastAsia="ko-KR"/>
        </w:rPr>
        <w:t>sur</w:t>
      </w:r>
      <w:r>
        <w:rPr>
          <w:rFonts w:hint="eastAsia"/>
          <w:sz w:val="22"/>
          <w:szCs w:val="22"/>
          <w:lang w:eastAsia="ko-KR"/>
        </w:rPr>
        <w:t>vival</w:t>
      </w:r>
      <w:r>
        <w:rPr>
          <w:sz w:val="22"/>
          <w:szCs w:val="22"/>
          <w:lang w:eastAsia="ko-KR"/>
        </w:rPr>
        <w:t xml:space="preserve"> was </w:t>
      </w:r>
      <w:r>
        <w:rPr>
          <w:rFonts w:hint="eastAsia"/>
          <w:sz w:val="22"/>
          <w:szCs w:val="22"/>
          <w:lang w:eastAsia="ko-KR"/>
        </w:rPr>
        <w:t>identified by</w:t>
      </w:r>
      <w:r w:rsidRPr="00593894">
        <w:rPr>
          <w:rFonts w:hint="eastAsia"/>
          <w:sz w:val="22"/>
          <w:szCs w:val="22"/>
          <w:lang w:eastAsia="ko-KR"/>
        </w:rPr>
        <w:t xml:space="preserve"> </w:t>
      </w:r>
      <w:r>
        <w:rPr>
          <w:sz w:val="22"/>
          <w:szCs w:val="22"/>
          <w:lang w:eastAsia="ko-KR"/>
        </w:rPr>
        <w:t xml:space="preserve">a </w:t>
      </w:r>
      <w:r w:rsidRPr="00593894">
        <w:rPr>
          <w:rFonts w:hint="eastAsia"/>
          <w:sz w:val="22"/>
          <w:szCs w:val="22"/>
          <w:lang w:eastAsia="ko-KR"/>
        </w:rPr>
        <w:t>Cox regression</w:t>
      </w:r>
      <w:r>
        <w:rPr>
          <w:sz w:val="22"/>
          <w:szCs w:val="22"/>
          <w:lang w:eastAsia="ko-KR"/>
        </w:rPr>
        <w:t xml:space="preserve"> survival</w:t>
      </w:r>
      <w:r w:rsidRPr="00593894">
        <w:rPr>
          <w:rFonts w:hint="eastAsia"/>
          <w:sz w:val="22"/>
          <w:szCs w:val="22"/>
          <w:lang w:eastAsia="ko-KR"/>
        </w:rPr>
        <w:t xml:space="preserve"> analysis. </w:t>
      </w:r>
      <w:r w:rsidRPr="00593894">
        <w:rPr>
          <w:sz w:val="22"/>
          <w:szCs w:val="22"/>
          <w:lang w:eastAsia="ko-KR"/>
        </w:rPr>
        <w:t xml:space="preserve">Therefore, these final biomarkers were the genes significantly associated with </w:t>
      </w:r>
      <w:r>
        <w:rPr>
          <w:sz w:val="22"/>
          <w:szCs w:val="22"/>
          <w:lang w:eastAsia="ko-KR"/>
        </w:rPr>
        <w:t xml:space="preserve">both </w:t>
      </w:r>
      <w:r w:rsidRPr="00593894">
        <w:rPr>
          <w:i/>
          <w:sz w:val="22"/>
          <w:szCs w:val="22"/>
          <w:lang w:eastAsia="ko-KR"/>
        </w:rPr>
        <w:t>in vitro</w:t>
      </w:r>
      <w:r w:rsidRPr="00593894">
        <w:rPr>
          <w:sz w:val="22"/>
          <w:szCs w:val="22"/>
          <w:lang w:eastAsia="ko-KR"/>
        </w:rPr>
        <w:t xml:space="preserve"> drug sensitivity and patient survival and preserved consistent expression patterns between the cell lines and EOC patients. </w:t>
      </w:r>
      <w:r>
        <w:rPr>
          <w:sz w:val="22"/>
          <w:szCs w:val="22"/>
          <w:lang w:eastAsia="ko-KR"/>
        </w:rPr>
        <w:t>T</w:t>
      </w:r>
      <w:r w:rsidRPr="00593894">
        <w:rPr>
          <w:sz w:val="22"/>
          <w:szCs w:val="22"/>
          <w:lang w:eastAsia="ko-KR"/>
        </w:rPr>
        <w:t>hese b</w:t>
      </w:r>
      <w:r w:rsidRPr="00593894">
        <w:rPr>
          <w:rFonts w:hint="eastAsia"/>
          <w:sz w:val="22"/>
          <w:szCs w:val="22"/>
          <w:lang w:eastAsia="ko-KR"/>
        </w:rPr>
        <w:t>iomarkers</w:t>
      </w:r>
      <w:r>
        <w:rPr>
          <w:sz w:val="22"/>
          <w:szCs w:val="22"/>
          <w:lang w:eastAsia="ko-KR"/>
        </w:rPr>
        <w:t xml:space="preserve">, which were discovered by simultaneously utilizing </w:t>
      </w:r>
      <w:r w:rsidRPr="00CC4421">
        <w:rPr>
          <w:i/>
          <w:sz w:val="22"/>
          <w:szCs w:val="22"/>
          <w:lang w:eastAsia="ko-KR"/>
        </w:rPr>
        <w:t>in vitro</w:t>
      </w:r>
      <w:r>
        <w:rPr>
          <w:sz w:val="22"/>
          <w:szCs w:val="22"/>
          <w:lang w:eastAsia="ko-KR"/>
        </w:rPr>
        <w:t xml:space="preserve"> drug sensitivity and patient outcome information, were then used</w:t>
      </w:r>
      <w:r w:rsidRPr="00593894">
        <w:rPr>
          <w:sz w:val="22"/>
          <w:szCs w:val="22"/>
          <w:lang w:eastAsia="ko-KR"/>
        </w:rPr>
        <w:t xml:space="preserve"> for </w:t>
      </w:r>
      <w:r>
        <w:rPr>
          <w:sz w:val="22"/>
          <w:szCs w:val="22"/>
          <w:lang w:eastAsia="ko-KR"/>
        </w:rPr>
        <w:t>our</w:t>
      </w:r>
      <w:r w:rsidRPr="00593894">
        <w:rPr>
          <w:sz w:val="22"/>
          <w:szCs w:val="22"/>
          <w:lang w:eastAsia="ko-KR"/>
        </w:rPr>
        <w:t xml:space="preserve"> prediction modeling </w:t>
      </w:r>
      <w:r>
        <w:rPr>
          <w:sz w:val="22"/>
          <w:szCs w:val="22"/>
          <w:lang w:eastAsia="ko-KR"/>
        </w:rPr>
        <w:t>of each drug response. Using both principal component and</w:t>
      </w:r>
      <w:r w:rsidRPr="00593894">
        <w:rPr>
          <w:sz w:val="22"/>
          <w:szCs w:val="22"/>
          <w:lang w:eastAsia="ko-KR"/>
        </w:rPr>
        <w:t xml:space="preserve"> </w:t>
      </w:r>
      <w:r>
        <w:rPr>
          <w:rFonts w:hint="eastAsia"/>
          <w:sz w:val="22"/>
          <w:szCs w:val="22"/>
          <w:lang w:eastAsia="ko-KR"/>
        </w:rPr>
        <w:t>cross-validated</w:t>
      </w:r>
      <w:r>
        <w:rPr>
          <w:sz w:val="22"/>
          <w:szCs w:val="22"/>
          <w:lang w:eastAsia="ko-KR"/>
        </w:rPr>
        <w:t xml:space="preserve"> </w:t>
      </w:r>
      <w:r w:rsidRPr="00593894">
        <w:rPr>
          <w:rFonts w:hint="eastAsia"/>
          <w:sz w:val="22"/>
          <w:szCs w:val="22"/>
          <w:lang w:eastAsia="ko-KR"/>
        </w:rPr>
        <w:t>regression</w:t>
      </w:r>
      <w:r>
        <w:rPr>
          <w:sz w:val="22"/>
          <w:szCs w:val="22"/>
          <w:lang w:eastAsia="ko-KR"/>
        </w:rPr>
        <w:t xml:space="preserve"> analyse</w:t>
      </w:r>
      <w:r w:rsidRPr="00593894">
        <w:rPr>
          <w:sz w:val="22"/>
          <w:szCs w:val="22"/>
          <w:lang w:eastAsia="ko-KR"/>
        </w:rPr>
        <w:t>s</w:t>
      </w:r>
      <w:r>
        <w:rPr>
          <w:sz w:val="22"/>
          <w:szCs w:val="22"/>
          <w:lang w:eastAsia="ko-KR"/>
        </w:rPr>
        <w:t xml:space="preserve"> sequentially on the final biomarker set, we</w:t>
      </w:r>
      <w:r w:rsidRPr="00593894">
        <w:rPr>
          <w:rFonts w:hint="eastAsia"/>
          <w:sz w:val="22"/>
          <w:szCs w:val="22"/>
          <w:lang w:eastAsia="ko-KR"/>
        </w:rPr>
        <w:t xml:space="preserve"> avoid</w:t>
      </w:r>
      <w:r>
        <w:rPr>
          <w:sz w:val="22"/>
          <w:szCs w:val="22"/>
          <w:lang w:eastAsia="ko-KR"/>
        </w:rPr>
        <w:t>ed</w:t>
      </w:r>
      <w:r w:rsidRPr="00593894">
        <w:rPr>
          <w:rFonts w:hint="eastAsia"/>
          <w:sz w:val="22"/>
          <w:szCs w:val="22"/>
          <w:lang w:eastAsia="ko-KR"/>
        </w:rPr>
        <w:t xml:space="preserve"> </w:t>
      </w:r>
      <w:r>
        <w:rPr>
          <w:sz w:val="22"/>
          <w:szCs w:val="22"/>
          <w:lang w:eastAsia="ko-KR"/>
        </w:rPr>
        <w:t xml:space="preserve">model </w:t>
      </w:r>
      <w:proofErr w:type="spellStart"/>
      <w:r>
        <w:rPr>
          <w:rFonts w:hint="eastAsia"/>
          <w:sz w:val="22"/>
          <w:szCs w:val="22"/>
          <w:lang w:eastAsia="ko-KR"/>
        </w:rPr>
        <w:t>overfi</w:t>
      </w:r>
      <w:r>
        <w:rPr>
          <w:sz w:val="22"/>
          <w:szCs w:val="22"/>
          <w:lang w:eastAsia="ko-KR"/>
        </w:rPr>
        <w:t>t</w:t>
      </w:r>
      <w:r w:rsidRPr="00593894">
        <w:rPr>
          <w:rFonts w:hint="eastAsia"/>
          <w:sz w:val="22"/>
          <w:szCs w:val="22"/>
          <w:lang w:eastAsia="ko-KR"/>
        </w:rPr>
        <w:t>ting</w:t>
      </w:r>
      <w:proofErr w:type="spellEnd"/>
      <w:r>
        <w:rPr>
          <w:sz w:val="22"/>
          <w:szCs w:val="22"/>
          <w:lang w:eastAsia="ko-KR"/>
        </w:rPr>
        <w:t xml:space="preserve"> with the training NCI-60 set</w:t>
      </w:r>
      <w:r w:rsidRPr="00593894">
        <w:rPr>
          <w:sz w:val="22"/>
          <w:szCs w:val="22"/>
          <w:lang w:eastAsia="ko-KR"/>
        </w:rPr>
        <w:t xml:space="preserve">. </w:t>
      </w:r>
      <w:r>
        <w:rPr>
          <w:sz w:val="22"/>
          <w:szCs w:val="22"/>
          <w:lang w:eastAsia="ko-KR"/>
        </w:rPr>
        <w:t>For practical interpretation and use of our gene expression model (GEM) prediction values without loss of information</w:t>
      </w:r>
      <w:r w:rsidRPr="00593894">
        <w:rPr>
          <w:sz w:val="22"/>
          <w:szCs w:val="22"/>
          <w:lang w:eastAsia="ko-KR"/>
        </w:rPr>
        <w:t xml:space="preserve">, the predicted scores were converted into rank-based percentile scores between zero and </w:t>
      </w:r>
      <w:r>
        <w:rPr>
          <w:sz w:val="22"/>
          <w:szCs w:val="22"/>
          <w:lang w:eastAsia="ko-KR"/>
        </w:rPr>
        <w:t>unity within each set</w:t>
      </w:r>
      <w:r w:rsidRPr="00593894">
        <w:rPr>
          <w:sz w:val="22"/>
          <w:szCs w:val="22"/>
          <w:lang w:eastAsia="ko-KR"/>
        </w:rPr>
        <w:t xml:space="preserve">. </w:t>
      </w:r>
      <w:r>
        <w:rPr>
          <w:sz w:val="22"/>
          <w:szCs w:val="22"/>
          <w:lang w:eastAsia="ko-KR"/>
        </w:rPr>
        <w:t>T</w:t>
      </w:r>
      <w:r>
        <w:rPr>
          <w:rFonts w:hint="eastAsia"/>
          <w:sz w:val="22"/>
          <w:szCs w:val="22"/>
          <w:lang w:eastAsia="ko-KR"/>
        </w:rPr>
        <w:t>rain</w:t>
      </w:r>
      <w:r>
        <w:rPr>
          <w:sz w:val="22"/>
          <w:szCs w:val="22"/>
          <w:lang w:eastAsia="ko-KR"/>
        </w:rPr>
        <w:t>ed models</w:t>
      </w:r>
      <w:r w:rsidRPr="00593894">
        <w:rPr>
          <w:rFonts w:hint="eastAsia"/>
          <w:sz w:val="22"/>
          <w:szCs w:val="22"/>
          <w:lang w:eastAsia="ko-KR"/>
        </w:rPr>
        <w:t xml:space="preserve"> </w:t>
      </w:r>
      <w:r>
        <w:rPr>
          <w:rFonts w:hint="eastAsia"/>
          <w:sz w:val="22"/>
          <w:szCs w:val="22"/>
          <w:lang w:eastAsia="ko-KR"/>
        </w:rPr>
        <w:t>w</w:t>
      </w:r>
      <w:r>
        <w:rPr>
          <w:sz w:val="22"/>
          <w:szCs w:val="22"/>
          <w:lang w:eastAsia="ko-KR"/>
        </w:rPr>
        <w:t>ere</w:t>
      </w:r>
      <w:r w:rsidRPr="00593894">
        <w:rPr>
          <w:sz w:val="22"/>
          <w:szCs w:val="22"/>
          <w:lang w:eastAsia="ko-KR"/>
        </w:rPr>
        <w:t xml:space="preserve"> </w:t>
      </w:r>
      <w:r w:rsidRPr="00593894">
        <w:rPr>
          <w:rFonts w:hint="eastAsia"/>
          <w:sz w:val="22"/>
          <w:szCs w:val="22"/>
          <w:lang w:eastAsia="ko-KR"/>
        </w:rPr>
        <w:t xml:space="preserve">evaluated </w:t>
      </w:r>
      <w:r>
        <w:rPr>
          <w:sz w:val="22"/>
          <w:szCs w:val="22"/>
          <w:lang w:eastAsia="ko-KR"/>
        </w:rPr>
        <w:t>with</w:t>
      </w:r>
      <w:r>
        <w:rPr>
          <w:rFonts w:hint="eastAsia"/>
          <w:sz w:val="22"/>
          <w:szCs w:val="22"/>
          <w:lang w:eastAsia="ko-KR"/>
        </w:rPr>
        <w:t xml:space="preserve"> the</w:t>
      </w:r>
      <w:r>
        <w:rPr>
          <w:sz w:val="22"/>
          <w:szCs w:val="22"/>
          <w:lang w:eastAsia="ko-KR"/>
        </w:rPr>
        <w:t xml:space="preserve"> clinical</w:t>
      </w:r>
      <w:r>
        <w:rPr>
          <w:rFonts w:hint="eastAsia"/>
          <w:sz w:val="22"/>
          <w:szCs w:val="22"/>
          <w:lang w:eastAsia="ko-KR"/>
        </w:rPr>
        <w:t xml:space="preserve"> response and survival </w:t>
      </w:r>
      <w:r>
        <w:rPr>
          <w:sz w:val="22"/>
          <w:szCs w:val="22"/>
          <w:lang w:eastAsia="ko-KR"/>
        </w:rPr>
        <w:t>data</w:t>
      </w:r>
      <w:r>
        <w:rPr>
          <w:rFonts w:hint="eastAsia"/>
          <w:sz w:val="22"/>
          <w:szCs w:val="22"/>
          <w:lang w:eastAsia="ko-KR"/>
        </w:rPr>
        <w:t xml:space="preserve"> of</w:t>
      </w:r>
      <w:r w:rsidRPr="00593894">
        <w:rPr>
          <w:rFonts w:hint="eastAsia"/>
          <w:sz w:val="22"/>
          <w:szCs w:val="22"/>
          <w:lang w:eastAsia="ko-KR"/>
        </w:rPr>
        <w:t xml:space="preserve"> </w:t>
      </w:r>
      <w:r>
        <w:rPr>
          <w:sz w:val="22"/>
          <w:szCs w:val="22"/>
          <w:lang w:eastAsia="ko-KR"/>
        </w:rPr>
        <w:t>EOC patients to obtain</w:t>
      </w:r>
      <w:r>
        <w:rPr>
          <w:rFonts w:hint="eastAsia"/>
          <w:sz w:val="22"/>
          <w:szCs w:val="22"/>
          <w:lang w:eastAsia="ko-KR"/>
        </w:rPr>
        <w:t xml:space="preserve"> </w:t>
      </w:r>
      <w:r>
        <w:rPr>
          <w:sz w:val="22"/>
          <w:szCs w:val="22"/>
          <w:lang w:eastAsia="ko-KR"/>
        </w:rPr>
        <w:t>t</w:t>
      </w:r>
      <w:r w:rsidRPr="00593894">
        <w:rPr>
          <w:rFonts w:hint="eastAsia"/>
          <w:sz w:val="22"/>
          <w:szCs w:val="22"/>
          <w:lang w:eastAsia="ko-KR"/>
        </w:rPr>
        <w:t xml:space="preserve">he best </w:t>
      </w:r>
      <w:r>
        <w:rPr>
          <w:sz w:val="22"/>
          <w:szCs w:val="22"/>
          <w:lang w:eastAsia="ko-KR"/>
        </w:rPr>
        <w:t xml:space="preserve">therapeutic </w:t>
      </w:r>
      <w:r w:rsidRPr="00593894">
        <w:rPr>
          <w:rFonts w:hint="eastAsia"/>
          <w:sz w:val="22"/>
          <w:szCs w:val="22"/>
          <w:lang w:eastAsia="ko-KR"/>
        </w:rPr>
        <w:t>prediction</w:t>
      </w:r>
      <w:r>
        <w:rPr>
          <w:sz w:val="22"/>
          <w:szCs w:val="22"/>
          <w:lang w:eastAsia="ko-KR"/>
        </w:rPr>
        <w:t xml:space="preserve"> GEM</w:t>
      </w:r>
      <w:r w:rsidRPr="00593894">
        <w:rPr>
          <w:rFonts w:hint="eastAsia"/>
          <w:sz w:val="22"/>
          <w:szCs w:val="22"/>
          <w:lang w:eastAsia="ko-KR"/>
        </w:rPr>
        <w:t xml:space="preserve"> </w:t>
      </w:r>
      <w:r>
        <w:rPr>
          <w:sz w:val="22"/>
          <w:szCs w:val="22"/>
          <w:lang w:eastAsia="ko-KR"/>
        </w:rPr>
        <w:t>for</w:t>
      </w:r>
      <w:r w:rsidRPr="00593894">
        <w:rPr>
          <w:rFonts w:hint="eastAsia"/>
          <w:sz w:val="22"/>
          <w:szCs w:val="22"/>
          <w:lang w:eastAsia="ko-KR"/>
        </w:rPr>
        <w:t xml:space="preserve"> </w:t>
      </w:r>
      <w:r w:rsidRPr="00593894">
        <w:rPr>
          <w:sz w:val="22"/>
          <w:szCs w:val="22"/>
          <w:lang w:eastAsia="ko-KR"/>
        </w:rPr>
        <w:t xml:space="preserve">each </w:t>
      </w:r>
      <w:r w:rsidRPr="00593894">
        <w:rPr>
          <w:rFonts w:hint="eastAsia"/>
          <w:sz w:val="22"/>
          <w:szCs w:val="22"/>
          <w:lang w:eastAsia="ko-KR"/>
        </w:rPr>
        <w:t>drug</w:t>
      </w:r>
      <w:r>
        <w:rPr>
          <w:rFonts w:hint="eastAsia"/>
          <w:sz w:val="22"/>
          <w:szCs w:val="22"/>
          <w:lang w:eastAsia="ko-KR"/>
        </w:rPr>
        <w:t>.</w:t>
      </w:r>
      <w:r>
        <w:rPr>
          <w:sz w:val="22"/>
          <w:szCs w:val="22"/>
          <w:lang w:eastAsia="ko-KR"/>
        </w:rPr>
        <w:t xml:space="preserve"> For this evaluation of competing models, we used the </w:t>
      </w:r>
      <w:r w:rsidRPr="00593894">
        <w:rPr>
          <w:rFonts w:hint="eastAsia"/>
          <w:sz w:val="22"/>
          <w:szCs w:val="22"/>
          <w:lang w:eastAsia="ko-KR"/>
        </w:rPr>
        <w:t xml:space="preserve">Bonome-185 </w:t>
      </w:r>
      <w:r>
        <w:rPr>
          <w:sz w:val="22"/>
          <w:szCs w:val="22"/>
          <w:lang w:eastAsia="ko-KR"/>
        </w:rPr>
        <w:t xml:space="preserve">set for paclitaxel and cyclophosphamide and the TCGA-UW set for topotecan. </w:t>
      </w:r>
    </w:p>
    <w:p w:rsidR="00E52D91" w:rsidRDefault="00E52D91" w:rsidP="00E52D91">
      <w:pPr>
        <w:pStyle w:val="AMIABodyText"/>
        <w:spacing w:line="360" w:lineRule="auto"/>
        <w:ind w:firstLine="800"/>
        <w:rPr>
          <w:sz w:val="22"/>
          <w:szCs w:val="22"/>
          <w:lang w:eastAsia="ko-KR"/>
        </w:rPr>
      </w:pPr>
      <w:r>
        <w:rPr>
          <w:sz w:val="22"/>
          <w:szCs w:val="22"/>
          <w:lang w:eastAsia="ko-KR"/>
        </w:rPr>
        <w:t xml:space="preserve">The Bonome-185 and the TGGA-UW sets also used to </w:t>
      </w:r>
      <w:r w:rsidRPr="00235FE8">
        <w:rPr>
          <w:i/>
          <w:sz w:val="22"/>
          <w:szCs w:val="22"/>
          <w:lang w:eastAsia="ko-KR"/>
        </w:rPr>
        <w:t>pre-define</w:t>
      </w:r>
      <w:r>
        <w:rPr>
          <w:sz w:val="22"/>
          <w:szCs w:val="22"/>
          <w:lang w:eastAsia="ko-KR"/>
        </w:rPr>
        <w:t xml:space="preserve"> predicted responders (CR) and non-responders (NR) </w:t>
      </w:r>
      <w:r w:rsidRPr="00593894">
        <w:rPr>
          <w:sz w:val="22"/>
          <w:szCs w:val="22"/>
          <w:lang w:eastAsia="ko-KR"/>
        </w:rPr>
        <w:t xml:space="preserve">maximizing the </w:t>
      </w:r>
      <w:proofErr w:type="spellStart"/>
      <w:r w:rsidRPr="00593894">
        <w:rPr>
          <w:sz w:val="22"/>
          <w:szCs w:val="22"/>
          <w:lang w:eastAsia="ko-KR"/>
        </w:rPr>
        <w:t>Youden’</w:t>
      </w:r>
      <w:r w:rsidRPr="00593894">
        <w:rPr>
          <w:rFonts w:hint="eastAsia"/>
          <w:sz w:val="22"/>
          <w:szCs w:val="22"/>
          <w:lang w:eastAsia="ko-KR"/>
        </w:rPr>
        <w:t>s</w:t>
      </w:r>
      <w:proofErr w:type="spellEnd"/>
      <w:r w:rsidRPr="00593894">
        <w:rPr>
          <w:rFonts w:hint="eastAsia"/>
          <w:sz w:val="22"/>
          <w:szCs w:val="22"/>
          <w:lang w:eastAsia="ko-KR"/>
        </w:rPr>
        <w:t xml:space="preserve"> J</w:t>
      </w:r>
      <w:r w:rsidRPr="00593894">
        <w:rPr>
          <w:sz w:val="22"/>
          <w:szCs w:val="22"/>
          <w:lang w:eastAsia="ko-KR"/>
        </w:rPr>
        <w:t xml:space="preserve"> index (sensitivity+specificity-1)</w:t>
      </w:r>
      <w:r>
        <w:rPr>
          <w:sz w:val="22"/>
          <w:szCs w:val="22"/>
          <w:lang w:eastAsia="ko-KR"/>
        </w:rPr>
        <w:t>. We conducted</w:t>
      </w:r>
      <w:r w:rsidRPr="00593894">
        <w:rPr>
          <w:sz w:val="22"/>
          <w:szCs w:val="22"/>
          <w:lang w:eastAsia="ko-KR"/>
        </w:rPr>
        <w:t xml:space="preserve"> a </w:t>
      </w:r>
      <w:r w:rsidRPr="00593894">
        <w:rPr>
          <w:rFonts w:hint="eastAsia"/>
          <w:sz w:val="22"/>
          <w:szCs w:val="22"/>
          <w:lang w:eastAsia="ko-KR"/>
        </w:rPr>
        <w:t xml:space="preserve">time-dependent </w:t>
      </w:r>
      <w:r w:rsidRPr="00593894">
        <w:rPr>
          <w:sz w:val="22"/>
          <w:szCs w:val="22"/>
          <w:lang w:eastAsia="ko-KR"/>
        </w:rPr>
        <w:t>receiver operat</w:t>
      </w:r>
      <w:r w:rsidRPr="00593894">
        <w:rPr>
          <w:rFonts w:hint="eastAsia"/>
          <w:sz w:val="22"/>
          <w:szCs w:val="22"/>
          <w:lang w:eastAsia="ko-KR"/>
        </w:rPr>
        <w:t>ing</w:t>
      </w:r>
      <w:r w:rsidRPr="00593894">
        <w:rPr>
          <w:sz w:val="22"/>
          <w:szCs w:val="22"/>
          <w:lang w:eastAsia="ko-KR"/>
        </w:rPr>
        <w:t xml:space="preserve"> characteristics</w:t>
      </w:r>
      <w:r w:rsidRPr="00593894">
        <w:rPr>
          <w:rFonts w:hint="eastAsia"/>
          <w:sz w:val="22"/>
          <w:szCs w:val="22"/>
          <w:lang w:eastAsia="ko-KR"/>
        </w:rPr>
        <w:t xml:space="preserve"> (ROC)</w:t>
      </w:r>
      <w:r w:rsidRPr="00593894">
        <w:rPr>
          <w:sz w:val="22"/>
          <w:szCs w:val="22"/>
          <w:lang w:eastAsia="ko-KR"/>
        </w:rPr>
        <w:t xml:space="preserve"> analysis </w:t>
      </w:r>
      <w:r w:rsidRPr="00593894">
        <w:rPr>
          <w:rFonts w:hint="eastAsia"/>
          <w:sz w:val="22"/>
          <w:szCs w:val="22"/>
          <w:lang w:eastAsia="ko-KR"/>
        </w:rPr>
        <w:t xml:space="preserve">for </w:t>
      </w:r>
      <w:r>
        <w:rPr>
          <w:sz w:val="22"/>
          <w:szCs w:val="22"/>
          <w:lang w:eastAsia="ko-KR"/>
        </w:rPr>
        <w:t xml:space="preserve">an </w:t>
      </w:r>
      <w:r w:rsidRPr="00593894">
        <w:rPr>
          <w:rFonts w:hint="eastAsia"/>
          <w:sz w:val="22"/>
          <w:szCs w:val="22"/>
          <w:lang w:eastAsia="ko-KR"/>
        </w:rPr>
        <w:t xml:space="preserve">overall </w:t>
      </w:r>
      <w:r w:rsidRPr="00593894">
        <w:rPr>
          <w:sz w:val="22"/>
          <w:szCs w:val="22"/>
          <w:lang w:eastAsia="ko-KR"/>
        </w:rPr>
        <w:t>survival</w:t>
      </w:r>
      <w:r w:rsidRPr="00593894">
        <w:rPr>
          <w:rFonts w:hint="eastAsia"/>
          <w:sz w:val="22"/>
          <w:szCs w:val="22"/>
          <w:lang w:eastAsia="ko-KR"/>
        </w:rPr>
        <w:t xml:space="preserve"> of 5 years </w:t>
      </w:r>
      <w:r>
        <w:rPr>
          <w:sz w:val="22"/>
          <w:szCs w:val="22"/>
          <w:lang w:eastAsia="ko-KR"/>
        </w:rPr>
        <w:t xml:space="preserve">to </w:t>
      </w:r>
      <w:r w:rsidRPr="00593894">
        <w:rPr>
          <w:sz w:val="22"/>
          <w:szCs w:val="22"/>
          <w:lang w:eastAsia="ko-KR"/>
        </w:rPr>
        <w:t>define optimal cutoff values for high clinical utility by the a</w:t>
      </w:r>
      <w:r>
        <w:rPr>
          <w:sz w:val="22"/>
          <w:szCs w:val="22"/>
          <w:lang w:eastAsia="ko-KR"/>
        </w:rPr>
        <w:t>rea under the curve (AUC)</w:t>
      </w:r>
      <w:r w:rsidRPr="00593894">
        <w:rPr>
          <w:sz w:val="22"/>
          <w:szCs w:val="22"/>
          <w:lang w:eastAsia="ko-KR"/>
        </w:rPr>
        <w:t>. The optimal cutoff values for the</w:t>
      </w:r>
      <w:r>
        <w:rPr>
          <w:sz w:val="22"/>
          <w:szCs w:val="22"/>
          <w:lang w:eastAsia="ko-KR"/>
        </w:rPr>
        <w:t xml:space="preserve"> final</w:t>
      </w:r>
      <w:r w:rsidRPr="00593894">
        <w:rPr>
          <w:sz w:val="22"/>
          <w:szCs w:val="22"/>
          <w:lang w:eastAsia="ko-KR"/>
        </w:rPr>
        <w:t xml:space="preserve"> </w:t>
      </w:r>
      <w:r w:rsidRPr="00593894">
        <w:rPr>
          <w:rFonts w:hint="eastAsia"/>
          <w:sz w:val="22"/>
          <w:szCs w:val="22"/>
          <w:lang w:eastAsia="ko-KR"/>
        </w:rPr>
        <w:t>GEM</w:t>
      </w:r>
      <w:r w:rsidRPr="00593894">
        <w:rPr>
          <w:sz w:val="22"/>
          <w:szCs w:val="22"/>
          <w:lang w:eastAsia="ko-KR"/>
        </w:rPr>
        <w:t xml:space="preserve">s were determined by maximizing the </w:t>
      </w:r>
      <w:proofErr w:type="spellStart"/>
      <w:r w:rsidRPr="00593894">
        <w:rPr>
          <w:sz w:val="22"/>
          <w:szCs w:val="22"/>
          <w:lang w:eastAsia="ko-KR"/>
        </w:rPr>
        <w:t>Youden’</w:t>
      </w:r>
      <w:r>
        <w:rPr>
          <w:rFonts w:hint="eastAsia"/>
          <w:sz w:val="22"/>
          <w:szCs w:val="22"/>
          <w:lang w:eastAsia="ko-KR"/>
        </w:rPr>
        <w:t>s</w:t>
      </w:r>
      <w:proofErr w:type="spellEnd"/>
      <w:r w:rsidRPr="00593894">
        <w:rPr>
          <w:sz w:val="22"/>
          <w:szCs w:val="22"/>
          <w:lang w:eastAsia="ko-KR"/>
        </w:rPr>
        <w:t xml:space="preserve"> i</w:t>
      </w:r>
      <w:r>
        <w:rPr>
          <w:sz w:val="22"/>
          <w:szCs w:val="22"/>
          <w:lang w:eastAsia="ko-KR"/>
        </w:rPr>
        <w:t>ndex</w:t>
      </w:r>
      <w:r w:rsidRPr="00593894">
        <w:rPr>
          <w:sz w:val="22"/>
          <w:szCs w:val="22"/>
          <w:lang w:eastAsia="ko-KR"/>
        </w:rPr>
        <w:t xml:space="preserve"> on the ROC curves. T</w:t>
      </w:r>
      <w:r>
        <w:rPr>
          <w:rFonts w:hint="eastAsia"/>
          <w:sz w:val="22"/>
          <w:szCs w:val="22"/>
          <w:lang w:eastAsia="ko-KR"/>
        </w:rPr>
        <w:t>h</w:t>
      </w:r>
      <w:r>
        <w:rPr>
          <w:sz w:val="22"/>
          <w:szCs w:val="22"/>
          <w:lang w:eastAsia="ko-KR"/>
        </w:rPr>
        <w:t>ese</w:t>
      </w:r>
      <w:r w:rsidRPr="00593894">
        <w:rPr>
          <w:rFonts w:hint="eastAsia"/>
          <w:sz w:val="22"/>
          <w:szCs w:val="22"/>
          <w:lang w:eastAsia="ko-KR"/>
        </w:rPr>
        <w:t xml:space="preserve"> </w:t>
      </w:r>
      <w:r w:rsidRPr="00593894">
        <w:rPr>
          <w:rFonts w:hint="eastAsia"/>
          <w:sz w:val="22"/>
          <w:szCs w:val="22"/>
          <w:lang w:eastAsia="ko-KR"/>
        </w:rPr>
        <w:lastRenderedPageBreak/>
        <w:t xml:space="preserve">cutoff </w:t>
      </w:r>
      <w:r>
        <w:rPr>
          <w:sz w:val="22"/>
          <w:szCs w:val="22"/>
          <w:lang w:eastAsia="ko-KR"/>
        </w:rPr>
        <w:t xml:space="preserve">values </w:t>
      </w:r>
      <w:r>
        <w:rPr>
          <w:rFonts w:hint="eastAsia"/>
          <w:sz w:val="22"/>
          <w:szCs w:val="22"/>
          <w:lang w:eastAsia="ko-KR"/>
        </w:rPr>
        <w:t>w</w:t>
      </w:r>
      <w:r>
        <w:rPr>
          <w:sz w:val="22"/>
          <w:szCs w:val="22"/>
          <w:lang w:eastAsia="ko-KR"/>
        </w:rPr>
        <w:t>ere</w:t>
      </w:r>
      <w:r>
        <w:rPr>
          <w:rFonts w:hint="eastAsia"/>
          <w:sz w:val="22"/>
          <w:szCs w:val="22"/>
          <w:lang w:eastAsia="ko-KR"/>
        </w:rPr>
        <w:t xml:space="preserve"> </w:t>
      </w:r>
      <w:r>
        <w:rPr>
          <w:sz w:val="22"/>
          <w:szCs w:val="22"/>
          <w:lang w:eastAsia="ko-KR"/>
        </w:rPr>
        <w:t>used</w:t>
      </w:r>
      <w:r w:rsidRPr="00593894">
        <w:rPr>
          <w:rFonts w:hint="eastAsia"/>
          <w:sz w:val="22"/>
          <w:szCs w:val="22"/>
          <w:lang w:eastAsia="ko-KR"/>
        </w:rPr>
        <w:t xml:space="preserve"> </w:t>
      </w:r>
      <w:r>
        <w:rPr>
          <w:rFonts w:hint="eastAsia"/>
          <w:sz w:val="22"/>
          <w:szCs w:val="22"/>
          <w:lang w:eastAsia="ko-KR"/>
        </w:rPr>
        <w:t xml:space="preserve">to stratify patients </w:t>
      </w:r>
      <w:r>
        <w:rPr>
          <w:sz w:val="22"/>
          <w:szCs w:val="22"/>
          <w:lang w:eastAsia="ko-KR"/>
        </w:rPr>
        <w:t>in the</w:t>
      </w:r>
      <w:r w:rsidRPr="00593894">
        <w:rPr>
          <w:rFonts w:hint="eastAsia"/>
          <w:sz w:val="22"/>
          <w:szCs w:val="22"/>
          <w:lang w:eastAsia="ko-KR"/>
        </w:rPr>
        <w:t xml:space="preserve"> external </w:t>
      </w:r>
      <w:r>
        <w:rPr>
          <w:rFonts w:hint="eastAsia"/>
          <w:sz w:val="22"/>
          <w:szCs w:val="22"/>
          <w:lang w:eastAsia="ko-KR"/>
        </w:rPr>
        <w:t xml:space="preserve">validation </w:t>
      </w:r>
      <w:r>
        <w:rPr>
          <w:sz w:val="22"/>
          <w:szCs w:val="22"/>
          <w:lang w:eastAsia="ko-KR"/>
        </w:rPr>
        <w:t>cohorts as if they had been predicted for their therapeutic outcomes prior to treatment</w:t>
      </w:r>
      <w:r w:rsidRPr="00593894">
        <w:rPr>
          <w:rFonts w:hint="eastAsia"/>
          <w:sz w:val="22"/>
          <w:szCs w:val="22"/>
          <w:lang w:eastAsia="ko-KR"/>
        </w:rPr>
        <w:t xml:space="preserve">. Patients with </w:t>
      </w:r>
      <w:r>
        <w:rPr>
          <w:sz w:val="22"/>
          <w:szCs w:val="22"/>
          <w:lang w:eastAsia="ko-KR"/>
        </w:rPr>
        <w:t xml:space="preserve">higher </w:t>
      </w:r>
      <w:r w:rsidRPr="00593894">
        <w:rPr>
          <w:rFonts w:hint="eastAsia"/>
          <w:sz w:val="22"/>
          <w:szCs w:val="22"/>
          <w:lang w:eastAsia="ko-KR"/>
        </w:rPr>
        <w:t>GEM scores</w:t>
      </w:r>
      <w:r>
        <w:rPr>
          <w:rFonts w:hint="eastAsia"/>
          <w:sz w:val="22"/>
          <w:szCs w:val="22"/>
          <w:lang w:eastAsia="ko-KR"/>
        </w:rPr>
        <w:t xml:space="preserve"> than </w:t>
      </w:r>
      <w:r>
        <w:rPr>
          <w:sz w:val="22"/>
          <w:szCs w:val="22"/>
          <w:lang w:eastAsia="ko-KR"/>
        </w:rPr>
        <w:t>each drug’s</w:t>
      </w:r>
      <w:r w:rsidRPr="00593894">
        <w:rPr>
          <w:rFonts w:hint="eastAsia"/>
          <w:sz w:val="22"/>
          <w:szCs w:val="22"/>
          <w:lang w:eastAsia="ko-KR"/>
        </w:rPr>
        <w:t xml:space="preserve"> cutoff</w:t>
      </w:r>
      <w:r>
        <w:rPr>
          <w:sz w:val="22"/>
          <w:szCs w:val="22"/>
          <w:lang w:eastAsia="ko-KR"/>
        </w:rPr>
        <w:t xml:space="preserve"> value</w:t>
      </w:r>
      <w:r w:rsidRPr="00593894">
        <w:rPr>
          <w:rFonts w:hint="eastAsia"/>
          <w:sz w:val="22"/>
          <w:szCs w:val="22"/>
          <w:lang w:eastAsia="ko-KR"/>
        </w:rPr>
        <w:t xml:space="preserve"> were </w:t>
      </w:r>
      <w:r>
        <w:rPr>
          <w:rFonts w:hint="eastAsia"/>
          <w:sz w:val="22"/>
          <w:szCs w:val="22"/>
          <w:lang w:eastAsia="ko-KR"/>
        </w:rPr>
        <w:t>c</w:t>
      </w:r>
      <w:r>
        <w:rPr>
          <w:sz w:val="22"/>
          <w:szCs w:val="22"/>
          <w:lang w:eastAsia="ko-KR"/>
        </w:rPr>
        <w:t>onsidered</w:t>
      </w:r>
      <w:r>
        <w:rPr>
          <w:rFonts w:hint="eastAsia"/>
          <w:sz w:val="22"/>
          <w:szCs w:val="22"/>
          <w:lang w:eastAsia="ko-KR"/>
        </w:rPr>
        <w:t xml:space="preserve"> </w:t>
      </w:r>
      <w:r>
        <w:rPr>
          <w:sz w:val="22"/>
          <w:szCs w:val="22"/>
          <w:lang w:eastAsia="ko-KR"/>
        </w:rPr>
        <w:t xml:space="preserve">to be </w:t>
      </w:r>
      <w:r w:rsidRPr="00593894">
        <w:rPr>
          <w:rFonts w:hint="eastAsia"/>
          <w:sz w:val="22"/>
          <w:szCs w:val="22"/>
          <w:lang w:eastAsia="ko-KR"/>
        </w:rPr>
        <w:t>pre</w:t>
      </w:r>
      <w:r>
        <w:rPr>
          <w:rFonts w:hint="eastAsia"/>
          <w:sz w:val="22"/>
          <w:szCs w:val="22"/>
          <w:lang w:eastAsia="ko-KR"/>
        </w:rPr>
        <w:t>dicted</w:t>
      </w:r>
      <w:r w:rsidRPr="00593894">
        <w:rPr>
          <w:sz w:val="22"/>
          <w:szCs w:val="22"/>
          <w:lang w:eastAsia="ko-KR"/>
        </w:rPr>
        <w:t xml:space="preserve"> responder</w:t>
      </w:r>
      <w:r>
        <w:rPr>
          <w:sz w:val="22"/>
          <w:szCs w:val="22"/>
          <w:lang w:eastAsia="ko-KR"/>
        </w:rPr>
        <w:t>s to the drug</w:t>
      </w:r>
      <w:r w:rsidRPr="00593894">
        <w:rPr>
          <w:sz w:val="22"/>
          <w:szCs w:val="22"/>
          <w:lang w:eastAsia="ko-KR"/>
        </w:rPr>
        <w:t>.</w:t>
      </w:r>
    </w:p>
    <w:p w:rsidR="00E52D91" w:rsidRPr="00593894" w:rsidRDefault="00E52D91" w:rsidP="00E52D91">
      <w:pPr>
        <w:pStyle w:val="AMIABodyText"/>
        <w:spacing w:line="360" w:lineRule="auto"/>
        <w:ind w:firstLine="800"/>
        <w:rPr>
          <w:sz w:val="22"/>
          <w:szCs w:val="22"/>
          <w:lang w:eastAsia="ko-KR"/>
        </w:rPr>
      </w:pPr>
      <w:r w:rsidRPr="00593894">
        <w:rPr>
          <w:rFonts w:hint="eastAsia"/>
          <w:sz w:val="22"/>
          <w:szCs w:val="22"/>
          <w:lang w:eastAsia="ko-KR"/>
        </w:rPr>
        <w:t xml:space="preserve">For each </w:t>
      </w:r>
      <w:r>
        <w:rPr>
          <w:sz w:val="22"/>
          <w:szCs w:val="22"/>
          <w:lang w:eastAsia="ko-KR"/>
        </w:rPr>
        <w:t xml:space="preserve">GEM </w:t>
      </w:r>
      <w:r w:rsidRPr="00593894">
        <w:rPr>
          <w:rFonts w:hint="eastAsia"/>
          <w:sz w:val="22"/>
          <w:szCs w:val="22"/>
          <w:lang w:eastAsia="ko-KR"/>
        </w:rPr>
        <w:t>predictor</w:t>
      </w:r>
      <w:r>
        <w:rPr>
          <w:sz w:val="22"/>
          <w:szCs w:val="22"/>
          <w:lang w:eastAsia="ko-KR"/>
        </w:rPr>
        <w:t>,</w:t>
      </w:r>
      <w:r w:rsidRPr="00593894">
        <w:rPr>
          <w:sz w:val="22"/>
          <w:szCs w:val="22"/>
          <w:lang w:eastAsia="ko-KR"/>
        </w:rPr>
        <w:t xml:space="preserve"> an</w:t>
      </w:r>
      <w:r>
        <w:rPr>
          <w:rFonts w:hint="eastAsia"/>
          <w:sz w:val="22"/>
          <w:szCs w:val="22"/>
          <w:lang w:eastAsia="ko-KR"/>
        </w:rPr>
        <w:t xml:space="preserve"> </w:t>
      </w:r>
      <w:r>
        <w:rPr>
          <w:sz w:val="22"/>
          <w:szCs w:val="22"/>
          <w:lang w:eastAsia="ko-KR"/>
        </w:rPr>
        <w:t>external</w:t>
      </w:r>
      <w:r w:rsidRPr="00593894">
        <w:rPr>
          <w:rFonts w:hint="eastAsia"/>
          <w:sz w:val="22"/>
          <w:szCs w:val="22"/>
          <w:lang w:eastAsia="ko-KR"/>
        </w:rPr>
        <w:t xml:space="preserve"> validatio</w:t>
      </w:r>
      <w:r w:rsidRPr="00593894">
        <w:rPr>
          <w:sz w:val="22"/>
          <w:szCs w:val="22"/>
          <w:lang w:eastAsia="ko-KR"/>
        </w:rPr>
        <w:t>n was</w:t>
      </w:r>
      <w:r>
        <w:rPr>
          <w:sz w:val="22"/>
          <w:szCs w:val="22"/>
          <w:lang w:eastAsia="ko-KR"/>
        </w:rPr>
        <w:t xml:space="preserve"> </w:t>
      </w:r>
      <w:r w:rsidRPr="00593894">
        <w:rPr>
          <w:rFonts w:hint="eastAsia"/>
          <w:sz w:val="22"/>
          <w:szCs w:val="22"/>
          <w:lang w:eastAsia="ko-KR"/>
        </w:rPr>
        <w:t>conducted to</w:t>
      </w:r>
      <w:r>
        <w:rPr>
          <w:sz w:val="22"/>
          <w:szCs w:val="22"/>
          <w:lang w:eastAsia="ko-KR"/>
        </w:rPr>
        <w:t xml:space="preserve"> confirm</w:t>
      </w:r>
      <w:r w:rsidRPr="00593894">
        <w:rPr>
          <w:rFonts w:hint="eastAsia"/>
          <w:sz w:val="22"/>
          <w:szCs w:val="22"/>
          <w:lang w:eastAsia="ko-KR"/>
        </w:rPr>
        <w:t xml:space="preserve"> </w:t>
      </w:r>
      <w:r w:rsidRPr="00593894">
        <w:rPr>
          <w:sz w:val="22"/>
          <w:szCs w:val="22"/>
          <w:lang w:eastAsia="ko-KR"/>
        </w:rPr>
        <w:t>its</w:t>
      </w:r>
      <w:r w:rsidRPr="00593894">
        <w:rPr>
          <w:rFonts w:hint="eastAsia"/>
          <w:sz w:val="22"/>
          <w:szCs w:val="22"/>
          <w:lang w:eastAsia="ko-KR"/>
        </w:rPr>
        <w:t xml:space="preserve"> </w:t>
      </w:r>
      <w:r>
        <w:rPr>
          <w:sz w:val="22"/>
          <w:szCs w:val="22"/>
          <w:lang w:eastAsia="ko-KR"/>
        </w:rPr>
        <w:t xml:space="preserve">objective </w:t>
      </w:r>
      <w:r w:rsidRPr="00593894">
        <w:rPr>
          <w:rFonts w:hint="eastAsia"/>
          <w:sz w:val="22"/>
          <w:szCs w:val="22"/>
          <w:lang w:eastAsia="ko-KR"/>
        </w:rPr>
        <w:t>predictability for</w:t>
      </w:r>
      <w:r>
        <w:rPr>
          <w:sz w:val="22"/>
          <w:szCs w:val="22"/>
          <w:lang w:eastAsia="ko-KR"/>
        </w:rPr>
        <w:t xml:space="preserve"> the </w:t>
      </w:r>
      <w:r w:rsidRPr="00593894">
        <w:rPr>
          <w:sz w:val="22"/>
          <w:szCs w:val="22"/>
          <w:lang w:eastAsia="ko-KR"/>
        </w:rPr>
        <w:t xml:space="preserve">chemotherapy </w:t>
      </w:r>
      <w:r w:rsidRPr="00593894">
        <w:rPr>
          <w:rFonts w:hint="eastAsia"/>
          <w:sz w:val="22"/>
          <w:szCs w:val="22"/>
          <w:lang w:eastAsia="ko-KR"/>
        </w:rPr>
        <w:t>response and survival</w:t>
      </w:r>
      <w:r>
        <w:rPr>
          <w:sz w:val="22"/>
          <w:szCs w:val="22"/>
          <w:lang w:eastAsia="ko-KR"/>
        </w:rPr>
        <w:t xml:space="preserve"> of EOC patients</w:t>
      </w:r>
      <w:r w:rsidRPr="00593894">
        <w:rPr>
          <w:sz w:val="22"/>
          <w:szCs w:val="22"/>
          <w:lang w:eastAsia="ko-KR"/>
        </w:rPr>
        <w:t>.</w:t>
      </w:r>
      <w:r>
        <w:rPr>
          <w:sz w:val="22"/>
          <w:szCs w:val="22"/>
          <w:lang w:eastAsia="ko-KR"/>
        </w:rPr>
        <w:t xml:space="preserve"> </w:t>
      </w:r>
      <w:r w:rsidRPr="00593894">
        <w:rPr>
          <w:rFonts w:hint="eastAsia"/>
          <w:sz w:val="22"/>
          <w:szCs w:val="22"/>
          <w:lang w:eastAsia="ko-KR"/>
        </w:rPr>
        <w:t xml:space="preserve">For </w:t>
      </w:r>
      <w:r>
        <w:rPr>
          <w:sz w:val="22"/>
          <w:szCs w:val="22"/>
          <w:lang w:eastAsia="ko-KR"/>
        </w:rPr>
        <w:t xml:space="preserve">this </w:t>
      </w:r>
      <w:r w:rsidRPr="00593894">
        <w:rPr>
          <w:rFonts w:hint="eastAsia"/>
          <w:sz w:val="22"/>
          <w:szCs w:val="22"/>
          <w:lang w:eastAsia="ko-KR"/>
        </w:rPr>
        <w:t>external validation, t</w:t>
      </w:r>
      <w:r w:rsidRPr="00593894">
        <w:rPr>
          <w:sz w:val="22"/>
          <w:szCs w:val="22"/>
          <w:lang w:eastAsia="ko-KR"/>
        </w:rPr>
        <w:t xml:space="preserve">he </w:t>
      </w:r>
      <w:r w:rsidRPr="00593894">
        <w:rPr>
          <w:rFonts w:hint="eastAsia"/>
          <w:sz w:val="22"/>
          <w:szCs w:val="22"/>
          <w:lang w:eastAsia="ko-KR"/>
        </w:rPr>
        <w:t>final</w:t>
      </w:r>
      <w:r>
        <w:rPr>
          <w:sz w:val="22"/>
          <w:szCs w:val="22"/>
          <w:lang w:eastAsia="ko-KR"/>
        </w:rPr>
        <w:t xml:space="preserve"> GEMs of the three</w:t>
      </w:r>
      <w:r w:rsidRPr="00593894">
        <w:rPr>
          <w:sz w:val="22"/>
          <w:szCs w:val="22"/>
          <w:lang w:eastAsia="ko-KR"/>
        </w:rPr>
        <w:t xml:space="preserve"> drugs</w:t>
      </w:r>
      <w:r>
        <w:rPr>
          <w:sz w:val="22"/>
          <w:szCs w:val="22"/>
          <w:lang w:eastAsia="ko-KR"/>
        </w:rPr>
        <w:t xml:space="preserve"> were independently</w:t>
      </w:r>
      <w:r w:rsidRPr="00593894">
        <w:rPr>
          <w:sz w:val="22"/>
          <w:szCs w:val="22"/>
          <w:lang w:eastAsia="ko-KR"/>
        </w:rPr>
        <w:t xml:space="preserve"> applied to </w:t>
      </w:r>
      <w:r>
        <w:rPr>
          <w:sz w:val="22"/>
          <w:szCs w:val="22"/>
          <w:lang w:eastAsia="ko-KR"/>
        </w:rPr>
        <w:t>EOC cohorts,</w:t>
      </w:r>
      <w:r w:rsidRPr="00593894">
        <w:rPr>
          <w:rFonts w:hint="eastAsia"/>
          <w:sz w:val="22"/>
          <w:szCs w:val="22"/>
          <w:lang w:eastAsia="ko-KR"/>
        </w:rPr>
        <w:t xml:space="preserve"> which were </w:t>
      </w:r>
      <w:r w:rsidRPr="00593894">
        <w:rPr>
          <w:sz w:val="22"/>
          <w:szCs w:val="22"/>
          <w:lang w:eastAsia="ko-KR"/>
        </w:rPr>
        <w:t>not used for our model</w:t>
      </w:r>
      <w:r w:rsidRPr="00593894">
        <w:rPr>
          <w:rFonts w:hint="eastAsia"/>
          <w:sz w:val="22"/>
          <w:szCs w:val="22"/>
          <w:lang w:eastAsia="ko-KR"/>
        </w:rPr>
        <w:t xml:space="preserve"> development</w:t>
      </w:r>
      <w:r w:rsidRPr="00593894">
        <w:rPr>
          <w:sz w:val="22"/>
          <w:szCs w:val="22"/>
          <w:lang w:eastAsia="ko-KR"/>
        </w:rPr>
        <w:t xml:space="preserve"> </w:t>
      </w:r>
      <w:r>
        <w:rPr>
          <w:sz w:val="22"/>
          <w:szCs w:val="22"/>
          <w:lang w:eastAsia="ko-KR"/>
        </w:rPr>
        <w:t>in</w:t>
      </w:r>
      <w:r w:rsidRPr="00593894">
        <w:rPr>
          <w:sz w:val="22"/>
          <w:szCs w:val="22"/>
          <w:lang w:eastAsia="ko-KR"/>
        </w:rPr>
        <w:t xml:space="preserve"> any manner</w:t>
      </w:r>
      <w:r w:rsidRPr="00593894">
        <w:rPr>
          <w:rFonts w:hint="eastAsia"/>
          <w:sz w:val="22"/>
          <w:szCs w:val="22"/>
          <w:lang w:eastAsia="ko-KR"/>
        </w:rPr>
        <w:t xml:space="preserve">. </w:t>
      </w:r>
      <w:r w:rsidRPr="00593894">
        <w:rPr>
          <w:sz w:val="22"/>
          <w:szCs w:val="22"/>
          <w:lang w:eastAsia="ko-KR"/>
        </w:rPr>
        <w:t xml:space="preserve">Performance of these </w:t>
      </w:r>
      <w:r w:rsidRPr="00593894">
        <w:rPr>
          <w:rFonts w:hint="eastAsia"/>
          <w:sz w:val="22"/>
          <w:szCs w:val="22"/>
          <w:lang w:eastAsia="ko-KR"/>
        </w:rPr>
        <w:t>GEMs</w:t>
      </w:r>
      <w:r w:rsidRPr="00593894">
        <w:rPr>
          <w:sz w:val="22"/>
          <w:szCs w:val="22"/>
          <w:lang w:eastAsia="ko-KR"/>
        </w:rPr>
        <w:t xml:space="preserve"> was first evaluated by testi</w:t>
      </w:r>
      <w:r>
        <w:rPr>
          <w:sz w:val="22"/>
          <w:szCs w:val="22"/>
          <w:lang w:eastAsia="ko-KR"/>
        </w:rPr>
        <w:t>ng for a significant difference in</w:t>
      </w:r>
      <w:r w:rsidRPr="00593894">
        <w:rPr>
          <w:sz w:val="22"/>
          <w:szCs w:val="22"/>
          <w:lang w:eastAsia="ko-KR"/>
        </w:rPr>
        <w:t xml:space="preserve"> the </w:t>
      </w:r>
      <w:r w:rsidRPr="00593894">
        <w:rPr>
          <w:rFonts w:hint="eastAsia"/>
          <w:sz w:val="22"/>
          <w:szCs w:val="22"/>
          <w:lang w:eastAsia="ko-KR"/>
        </w:rPr>
        <w:t xml:space="preserve">GEM </w:t>
      </w:r>
      <w:r w:rsidRPr="00593894">
        <w:rPr>
          <w:sz w:val="22"/>
          <w:szCs w:val="22"/>
          <w:lang w:eastAsia="ko-KR"/>
        </w:rPr>
        <w:t xml:space="preserve">scores between </w:t>
      </w:r>
      <w:r>
        <w:rPr>
          <w:sz w:val="22"/>
          <w:szCs w:val="22"/>
          <w:lang w:eastAsia="ko-KR"/>
        </w:rPr>
        <w:t>complete response (</w:t>
      </w:r>
      <w:r w:rsidRPr="00593894">
        <w:rPr>
          <w:rFonts w:hint="eastAsia"/>
          <w:sz w:val="22"/>
          <w:szCs w:val="22"/>
          <w:lang w:eastAsia="ko-KR"/>
        </w:rPr>
        <w:t>CR</w:t>
      </w:r>
      <w:r>
        <w:rPr>
          <w:sz w:val="22"/>
          <w:szCs w:val="22"/>
          <w:lang w:eastAsia="ko-KR"/>
        </w:rPr>
        <w:t>)</w:t>
      </w:r>
      <w:r w:rsidRPr="00593894">
        <w:rPr>
          <w:sz w:val="22"/>
          <w:szCs w:val="22"/>
          <w:lang w:eastAsia="ko-KR"/>
        </w:rPr>
        <w:t xml:space="preserve"> and </w:t>
      </w:r>
      <w:r>
        <w:rPr>
          <w:sz w:val="22"/>
          <w:szCs w:val="22"/>
          <w:lang w:eastAsia="ko-KR"/>
        </w:rPr>
        <w:t xml:space="preserve">other (non-response; </w:t>
      </w:r>
      <w:r w:rsidRPr="00593894">
        <w:rPr>
          <w:rFonts w:hint="eastAsia"/>
          <w:sz w:val="22"/>
          <w:szCs w:val="22"/>
          <w:lang w:eastAsia="ko-KR"/>
        </w:rPr>
        <w:t>N</w:t>
      </w:r>
      <w:r w:rsidRPr="00593894">
        <w:rPr>
          <w:sz w:val="22"/>
          <w:szCs w:val="22"/>
          <w:lang w:eastAsia="ko-KR"/>
        </w:rPr>
        <w:t>R</w:t>
      </w:r>
      <w:r>
        <w:rPr>
          <w:sz w:val="22"/>
          <w:szCs w:val="22"/>
          <w:lang w:eastAsia="ko-KR"/>
        </w:rPr>
        <w:t>) patients using a non-parametric Wilcoxo</w:t>
      </w:r>
      <w:r w:rsidRPr="00593894">
        <w:rPr>
          <w:sz w:val="22"/>
          <w:szCs w:val="22"/>
          <w:lang w:eastAsia="ko-KR"/>
        </w:rPr>
        <w:t xml:space="preserve">n rank-sum test. </w:t>
      </w:r>
      <w:r>
        <w:rPr>
          <w:sz w:val="22"/>
          <w:szCs w:val="22"/>
          <w:lang w:eastAsia="ko-KR"/>
        </w:rPr>
        <w:t>We then performed a m</w:t>
      </w:r>
      <w:r w:rsidRPr="00593894">
        <w:rPr>
          <w:rFonts w:hint="eastAsia"/>
          <w:sz w:val="22"/>
          <w:szCs w:val="22"/>
          <w:lang w:eastAsia="ko-KR"/>
        </w:rPr>
        <w:t>ultivariate logistic regression</w:t>
      </w:r>
      <w:r>
        <w:rPr>
          <w:sz w:val="22"/>
          <w:szCs w:val="22"/>
          <w:lang w:eastAsia="ko-KR"/>
        </w:rPr>
        <w:t xml:space="preserve"> analysis to examine the GEM prediction performance of the clinical response</w:t>
      </w:r>
      <w:r w:rsidRPr="00593894">
        <w:rPr>
          <w:sz w:val="22"/>
          <w:szCs w:val="22"/>
          <w:lang w:eastAsia="ko-KR"/>
        </w:rPr>
        <w:t xml:space="preserve"> </w:t>
      </w:r>
      <w:r>
        <w:rPr>
          <w:sz w:val="22"/>
          <w:szCs w:val="22"/>
          <w:lang w:eastAsia="ko-KR"/>
        </w:rPr>
        <w:t xml:space="preserve">with other clinical variables </w:t>
      </w:r>
      <w:r w:rsidRPr="00593894">
        <w:rPr>
          <w:rFonts w:hint="eastAsia"/>
          <w:sz w:val="22"/>
          <w:szCs w:val="22"/>
          <w:lang w:eastAsia="ko-KR"/>
        </w:rPr>
        <w:t>such as patient age</w:t>
      </w:r>
      <w:r>
        <w:rPr>
          <w:sz w:val="22"/>
          <w:szCs w:val="22"/>
          <w:lang w:eastAsia="ko-KR"/>
        </w:rPr>
        <w:t xml:space="preserve">, </w:t>
      </w:r>
      <w:proofErr w:type="spellStart"/>
      <w:r>
        <w:rPr>
          <w:sz w:val="22"/>
          <w:szCs w:val="22"/>
          <w:lang w:eastAsia="ko-KR"/>
        </w:rPr>
        <w:t>debulking</w:t>
      </w:r>
      <w:proofErr w:type="spellEnd"/>
      <w:r>
        <w:rPr>
          <w:sz w:val="22"/>
          <w:szCs w:val="22"/>
          <w:lang w:eastAsia="ko-KR"/>
        </w:rPr>
        <w:t xml:space="preserve"> status,</w:t>
      </w:r>
      <w:r w:rsidRPr="00593894">
        <w:rPr>
          <w:rFonts w:hint="eastAsia"/>
          <w:sz w:val="22"/>
          <w:szCs w:val="22"/>
          <w:lang w:eastAsia="ko-KR"/>
        </w:rPr>
        <w:t xml:space="preserve"> and tumor stage</w:t>
      </w:r>
      <w:r>
        <w:rPr>
          <w:sz w:val="22"/>
          <w:szCs w:val="22"/>
          <w:lang w:eastAsia="ko-KR"/>
        </w:rPr>
        <w:t xml:space="preserve">. We also performed </w:t>
      </w:r>
      <w:r w:rsidRPr="00593894">
        <w:rPr>
          <w:rFonts w:hint="eastAsia"/>
          <w:sz w:val="22"/>
          <w:szCs w:val="22"/>
          <w:lang w:eastAsia="ko-KR"/>
        </w:rPr>
        <w:t>Cox proportional hazard regression</w:t>
      </w:r>
      <w:r w:rsidRPr="00593894">
        <w:rPr>
          <w:sz w:val="22"/>
          <w:szCs w:val="22"/>
          <w:lang w:eastAsia="ko-KR"/>
        </w:rPr>
        <w:t xml:space="preserve"> </w:t>
      </w:r>
      <w:r>
        <w:rPr>
          <w:sz w:val="22"/>
          <w:szCs w:val="22"/>
          <w:lang w:eastAsia="ko-KR"/>
        </w:rPr>
        <w:t>analyses to understand the prediction performance for patient variable survival times by the three drugs’ GEMs together with</w:t>
      </w:r>
      <w:r w:rsidRPr="00593894">
        <w:rPr>
          <w:rFonts w:hint="eastAsia"/>
          <w:sz w:val="22"/>
          <w:szCs w:val="22"/>
          <w:lang w:eastAsia="ko-KR"/>
        </w:rPr>
        <w:t xml:space="preserve"> other </w:t>
      </w:r>
      <w:r w:rsidRPr="00593894">
        <w:rPr>
          <w:sz w:val="22"/>
          <w:szCs w:val="22"/>
          <w:lang w:eastAsia="ko-KR"/>
        </w:rPr>
        <w:t>important</w:t>
      </w:r>
      <w:r w:rsidRPr="00593894">
        <w:rPr>
          <w:rFonts w:hint="eastAsia"/>
          <w:sz w:val="22"/>
          <w:szCs w:val="22"/>
          <w:lang w:eastAsia="ko-KR"/>
        </w:rPr>
        <w:t xml:space="preserve"> clinical variables</w:t>
      </w:r>
      <w:r>
        <w:rPr>
          <w:sz w:val="22"/>
          <w:szCs w:val="22"/>
          <w:lang w:eastAsia="ko-KR"/>
        </w:rPr>
        <w:t>.</w:t>
      </w:r>
      <w:r w:rsidRPr="00593894">
        <w:rPr>
          <w:rFonts w:hint="eastAsia"/>
          <w:sz w:val="22"/>
          <w:szCs w:val="22"/>
          <w:lang w:eastAsia="ko-KR"/>
        </w:rPr>
        <w:t xml:space="preserve"> </w:t>
      </w:r>
    </w:p>
    <w:p w:rsidR="00B368DB" w:rsidRPr="00E52D91" w:rsidRDefault="00B368DB" w:rsidP="00E52D91"/>
    <w:sectPr w:rsidR="00B368DB" w:rsidRPr="00E52D91" w:rsidSect="00B3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2D91"/>
    <w:rsid w:val="00691C59"/>
    <w:rsid w:val="00B33161"/>
    <w:rsid w:val="00B368DB"/>
    <w:rsid w:val="00E5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91"/>
    <w:pPr>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ABodyText">
    <w:name w:val="AMIA Body Text"/>
    <w:basedOn w:val="Normal"/>
    <w:rsid w:val="00E52D91"/>
    <w:pPr>
      <w:suppressAutoHyphens/>
      <w:spacing w:after="120"/>
      <w:jc w:val="both"/>
    </w:pPr>
  </w:style>
  <w:style w:type="paragraph" w:customStyle="1" w:styleId="AMIAHeading">
    <w:name w:val="AMIA Heading"/>
    <w:basedOn w:val="Normal"/>
    <w:rsid w:val="00E52D91"/>
    <w:pPr>
      <w:keepNext/>
      <w:spacing w:before="120" w:after="120"/>
      <w:jc w:val="both"/>
      <w:outlineLvl w:val="0"/>
    </w:pPr>
    <w:rPr>
      <w:b/>
    </w:rPr>
  </w:style>
  <w:style w:type="character" w:styleId="Hyperlink">
    <w:name w:val="Hyperlink"/>
    <w:uiPriority w:val="99"/>
    <w:unhideWhenUsed/>
    <w:rsid w:val="00E52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cga-data.nci.nih.gov" TargetMode="External"/><Relationship Id="rId5" Type="http://schemas.openxmlformats.org/officeDocument/2006/relationships/hyperlink" Target="http://dtp.nci.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K. Lee</dc:creator>
  <cp:lastModifiedBy>Jae Lee</cp:lastModifiedBy>
  <cp:revision>2</cp:revision>
  <dcterms:created xsi:type="dcterms:W3CDTF">2013-05-09T14:48:00Z</dcterms:created>
  <dcterms:modified xsi:type="dcterms:W3CDTF">2014-01-07T17:23:00Z</dcterms:modified>
</cp:coreProperties>
</file>